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6199" w:rsidRDefault="00E918B6">
      <w:pPr>
        <w:tabs>
          <w:tab w:val="left" w:pos="709"/>
          <w:tab w:val="left" w:pos="993"/>
        </w:tabs>
        <w:spacing w:after="0" w:line="240" w:lineRule="auto"/>
        <w:ind w:firstLine="737"/>
        <w:jc w:val="both"/>
        <w:rPr>
          <w:rFonts w:ascii="Calibri" w:hAnsi="Calibri"/>
          <w:b/>
          <w:bCs/>
          <w:sz w:val="24"/>
          <w:szCs w:val="24"/>
          <w:u w:val="single"/>
        </w:rPr>
      </w:pPr>
      <w:r>
        <w:rPr>
          <w:b/>
          <w:bCs/>
          <w:color w:val="000000"/>
          <w:sz w:val="24"/>
          <w:szCs w:val="24"/>
          <w:u w:val="single"/>
        </w:rPr>
        <w:t>SORUŞTURMA EVRAKI İNCELENDİ:</w:t>
      </w:r>
    </w:p>
    <w:p w:rsidR="00866199" w:rsidRDefault="00E918B6">
      <w:pPr>
        <w:tabs>
          <w:tab w:val="left" w:pos="709"/>
          <w:tab w:val="left" w:pos="993"/>
        </w:tabs>
        <w:spacing w:after="0" w:line="240" w:lineRule="auto"/>
        <w:ind w:firstLine="737"/>
        <w:jc w:val="both"/>
        <w:rPr>
          <w:color w:val="000000"/>
        </w:rPr>
      </w:pPr>
      <w:r>
        <w:rPr>
          <w:color w:val="000000"/>
          <w:sz w:val="24"/>
          <w:szCs w:val="24"/>
        </w:rPr>
        <w:t>Soruşturmamıza konu 2016/60557 nolu soruşturmanın konusunu İstanbul 1.Ordu Karargahında “Çok Gizli”, “Gizli” ibareleri ile yüksek güvenlikli kozmik odalar da korunması gereken devletin güvenliğine iç veya dış siyasal yararlarına ilişkin belge veya vesikaların kısmen veya tamamen yok edilmesi imha edilmesi, çalınması, bulundukları yerden gizlice alınması (TCK 326/1),</w:t>
      </w:r>
    </w:p>
    <w:p w:rsidR="00866199" w:rsidRDefault="00E918B6">
      <w:pPr>
        <w:tabs>
          <w:tab w:val="left" w:pos="709"/>
          <w:tab w:val="left" w:pos="993"/>
        </w:tabs>
        <w:spacing w:after="0" w:line="240" w:lineRule="auto"/>
        <w:ind w:firstLine="737"/>
        <w:jc w:val="both"/>
        <w:rPr>
          <w:color w:val="000000"/>
        </w:rPr>
      </w:pPr>
      <w:r>
        <w:rPr>
          <w:color w:val="000000"/>
          <w:sz w:val="24"/>
          <w:szCs w:val="24"/>
        </w:rPr>
        <w:t>Devletin güvenliği veya iç veya dış siyasal yararları bakımın dan niteliği itibariyle gizli kalması gereken bilgilerin temin edilmesi (TCK 327/1),</w:t>
      </w:r>
    </w:p>
    <w:p w:rsidR="00866199" w:rsidRDefault="00E918B6">
      <w:pPr>
        <w:tabs>
          <w:tab w:val="left" w:pos="709"/>
          <w:tab w:val="left" w:pos="993"/>
        </w:tabs>
        <w:spacing w:after="0" w:line="240" w:lineRule="auto"/>
        <w:ind w:firstLine="737"/>
        <w:jc w:val="both"/>
        <w:rPr>
          <w:rFonts w:ascii="Calibri" w:hAnsi="Calibri"/>
          <w:sz w:val="24"/>
          <w:szCs w:val="24"/>
        </w:rPr>
      </w:pPr>
      <w:r>
        <w:rPr>
          <w:color w:val="000000"/>
          <w:sz w:val="24"/>
          <w:szCs w:val="24"/>
        </w:rPr>
        <w:t>Devletin güvenliği veya iç veya dış siyasal yararları bakımından niteliği itibariyle gizli kalması gereken bilgilerin açıklanması (TCK 329/1), suçlarının oluşturduğu, soruşturma kapsamında şüphelilerden Tuncay OPÇİN'in FETÖ/PDY terör örgütünün yöneticisi olduğu, şüphelilerden Mehmet BARANSU FETÖ/PDY terör örgütünün üyesi olduğu yönünde kamu davasının açılmasını gerektirecek nitelikte ciddi deliller bulunduğu, şüpheliler Tuncay OPÇİN ve Mehmet BARANSU'nun temin ettikleri belge, Doküman vesikaları, diğer şüpheliler Ahmet Hüsrev ALTAN, Yasemin ÇONGAR, Yıldıray OĞUR aracılığıyla taraf gazetesinde yayınlanmasını sağladıkları, şüphelilerin FETÖ/PDY terör örgütünün amacı doğrultusunda basında yapılandıkları, bu amaçla FETÖ/PDY üyesi olmamakla birlikte şüpheliler Tuncay OPÇİN ve Mehmet BARANSU'nun teşvik ve yönlendirmeleriyle şüpheliler Ahmet Hüsrev ALTAN, Yasemin ÇONGAR ve Yıldıray OĞUR'un örgüt üyesi olan Tuncay OPÇİN ve Mehmet BARANSU'nun eylemlerine katıldıkları, suça konu eylemlerin Emniyette, Yargıda devletin diğer kurumları ve TSK da yapılanan FETÖ/PDY'nin amacının gerçekleştirilmesine yönelik olduğu, soruşturma kapsamında FETÖ/PDY'nin aşağıda ayrıntılı şekilde belirlenen örgüt yapısı, örgütle ilgili açıklamalar ve şüphelilerin bu kapsamda değerlendirilen eylemleri anlatılmıştır.</w:t>
      </w:r>
    </w:p>
    <w:p w:rsidR="00866199" w:rsidRDefault="00866199">
      <w:pPr>
        <w:tabs>
          <w:tab w:val="left" w:pos="709"/>
          <w:tab w:val="left" w:pos="993"/>
        </w:tabs>
        <w:spacing w:after="0" w:line="240" w:lineRule="auto"/>
        <w:ind w:firstLine="567"/>
        <w:jc w:val="both"/>
        <w:rPr>
          <w:rFonts w:ascii="Calibri" w:hAnsi="Calibri"/>
          <w:b/>
          <w:color w:val="FF0000"/>
          <w:sz w:val="24"/>
          <w:szCs w:val="24"/>
        </w:rPr>
      </w:pPr>
    </w:p>
    <w:p w:rsidR="00866199" w:rsidRDefault="00866199">
      <w:pPr>
        <w:tabs>
          <w:tab w:val="left" w:pos="709"/>
          <w:tab w:val="left" w:pos="993"/>
        </w:tabs>
        <w:spacing w:after="0" w:line="240" w:lineRule="auto"/>
        <w:ind w:firstLine="567"/>
        <w:jc w:val="both"/>
        <w:rPr>
          <w:rFonts w:ascii="Calibri" w:hAnsi="Calibri"/>
          <w:b/>
          <w:color w:val="FF0000"/>
          <w:sz w:val="24"/>
          <w:szCs w:val="24"/>
        </w:rPr>
      </w:pPr>
    </w:p>
    <w:p w:rsidR="00866199" w:rsidRDefault="00866199">
      <w:pPr>
        <w:tabs>
          <w:tab w:val="left" w:pos="709"/>
          <w:tab w:val="left" w:pos="993"/>
        </w:tabs>
        <w:spacing w:after="0" w:line="240" w:lineRule="auto"/>
        <w:ind w:firstLine="567"/>
        <w:jc w:val="both"/>
        <w:rPr>
          <w:rFonts w:ascii="Calibri" w:hAnsi="Calibri"/>
          <w:b/>
          <w:color w:val="FF0000"/>
          <w:sz w:val="24"/>
          <w:szCs w:val="24"/>
        </w:rPr>
      </w:pPr>
    </w:p>
    <w:p w:rsidR="00866199" w:rsidRDefault="00866199">
      <w:pPr>
        <w:tabs>
          <w:tab w:val="left" w:pos="709"/>
          <w:tab w:val="left" w:pos="993"/>
        </w:tabs>
        <w:spacing w:after="0" w:line="240" w:lineRule="auto"/>
        <w:ind w:firstLine="567"/>
        <w:jc w:val="both"/>
        <w:rPr>
          <w:rFonts w:ascii="Calibri" w:hAnsi="Calibri"/>
          <w:b/>
          <w:color w:val="FF0000"/>
          <w:sz w:val="24"/>
          <w:szCs w:val="24"/>
        </w:rPr>
      </w:pPr>
    </w:p>
    <w:p w:rsidR="00866199" w:rsidRDefault="00866199">
      <w:pPr>
        <w:tabs>
          <w:tab w:val="left" w:pos="709"/>
          <w:tab w:val="left" w:pos="993"/>
        </w:tabs>
        <w:spacing w:after="0" w:line="240" w:lineRule="auto"/>
        <w:ind w:firstLine="567"/>
        <w:jc w:val="both"/>
        <w:rPr>
          <w:rFonts w:ascii="Calibri" w:hAnsi="Calibri"/>
          <w:b/>
          <w:color w:val="FF0000"/>
          <w:sz w:val="24"/>
          <w:szCs w:val="24"/>
        </w:rPr>
      </w:pPr>
    </w:p>
    <w:p w:rsidR="00866199" w:rsidRDefault="00E918B6">
      <w:pPr>
        <w:tabs>
          <w:tab w:val="left" w:pos="709"/>
          <w:tab w:val="left" w:pos="993"/>
        </w:tabs>
        <w:spacing w:after="0" w:line="240" w:lineRule="auto"/>
        <w:ind w:firstLine="567"/>
        <w:jc w:val="both"/>
        <w:rPr>
          <w:rFonts w:ascii="Calibri" w:hAnsi="Calibri"/>
          <w:sz w:val="24"/>
          <w:szCs w:val="24"/>
        </w:rPr>
      </w:pPr>
      <w:r>
        <w:rPr>
          <w:b/>
          <w:color w:val="FF0000"/>
          <w:sz w:val="24"/>
          <w:szCs w:val="24"/>
        </w:rPr>
        <w:t>1.FETULLAHÇI TERÖR ÖRGÜTÜ (FETÖ/PDY)</w:t>
      </w:r>
    </w:p>
    <w:p w:rsidR="00866199" w:rsidRDefault="00866199">
      <w:pPr>
        <w:tabs>
          <w:tab w:val="left" w:pos="709"/>
          <w:tab w:val="left" w:pos="993"/>
        </w:tabs>
        <w:spacing w:after="0" w:line="240" w:lineRule="auto"/>
        <w:ind w:firstLine="567"/>
        <w:jc w:val="both"/>
        <w:rPr>
          <w:rFonts w:ascii="Calibri" w:hAnsi="Calibri"/>
          <w:b/>
          <w:color w:val="FF0000"/>
          <w:sz w:val="24"/>
          <w:szCs w:val="24"/>
        </w:rPr>
      </w:pPr>
    </w:p>
    <w:p w:rsidR="00866199" w:rsidRDefault="00866199">
      <w:pPr>
        <w:tabs>
          <w:tab w:val="left" w:pos="709"/>
          <w:tab w:val="left" w:pos="993"/>
        </w:tabs>
        <w:spacing w:after="0" w:line="240" w:lineRule="auto"/>
        <w:ind w:firstLine="567"/>
        <w:jc w:val="both"/>
        <w:rPr>
          <w:rFonts w:ascii="Calibri" w:hAnsi="Calibri"/>
          <w:b/>
          <w:sz w:val="24"/>
          <w:szCs w:val="24"/>
        </w:rPr>
      </w:pPr>
    </w:p>
    <w:p w:rsidR="00866199" w:rsidRDefault="00E918B6">
      <w:pPr>
        <w:tabs>
          <w:tab w:val="left" w:pos="709"/>
          <w:tab w:val="left" w:pos="993"/>
        </w:tabs>
        <w:spacing w:after="0" w:line="240" w:lineRule="auto"/>
        <w:ind w:firstLine="567"/>
        <w:jc w:val="both"/>
        <w:rPr>
          <w:rFonts w:ascii="Georgia" w:hAnsi="Georgia"/>
          <w:b/>
          <w:color w:val="FF0000"/>
          <w:sz w:val="24"/>
          <w:szCs w:val="24"/>
        </w:rPr>
      </w:pPr>
      <w:r>
        <w:rPr>
          <w:b/>
          <w:color w:val="FF0000"/>
          <w:sz w:val="24"/>
          <w:szCs w:val="24"/>
        </w:rPr>
        <w:t>Örgütün Kuruluşu;</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Erzurum İli, Pasinler Pasinler İlçesi, Korucuk Köyü nüfusuna kayıtlı Ramiz ve Rabia oğlu 27.04.1941 doğumlu Fetullah Gülen, 1958 yılından itibaren çeşitli illerde imam ve vaiz olarak görev yapmıştır.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1970'li yıllara kadar Yeni Asya Grubu içerisinde yer alan Fetullah Gülen bu tarihten sonra İzmir Kestanepazarı Kuran Kursu'nda görev yaptığı dönemde çevresinde bulunan arkadaşları ile dini motifleri kullanmak (istismar etmek) suretiyle örgütünün çekirdek kadrosunu oluşturarak müstakil hareket etmeye başlamış, faaliyetlerini daha ziyade 13-18 yaş grubundaki öğrenci ve genç kesim üzerinde yoğunlaştırarak, teyp/video kasetlerine çekilen vaaz ve konuşmaları, sohbet toplantıları ve özellikle yaz kamplarında görüşlerini ulaştırdığı sempatizan grubu ile kendi adı ile anılan örgütü kurmuştur.</w:t>
      </w:r>
      <w:r>
        <w:rPr>
          <w:sz w:val="24"/>
          <w:szCs w:val="24"/>
        </w:rPr>
        <w:tab/>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Özellikle 1990'lı yılların başından itibaren yurt dışına da açılmaya başlayan yapı zaman içerisinde, hayatın doğal akışına aykırı şekilde dünya genelinde 160 ülkede faaliyet gösterir hale gelmiştir.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tabs>
          <w:tab w:val="left" w:pos="709"/>
          <w:tab w:val="left" w:pos="993"/>
        </w:tabs>
        <w:spacing w:after="0" w:line="240" w:lineRule="auto"/>
        <w:ind w:firstLine="567"/>
        <w:jc w:val="both"/>
        <w:rPr>
          <w:rFonts w:ascii="Georgia" w:hAnsi="Georgia"/>
          <w:b/>
          <w:color w:val="FF0000"/>
          <w:sz w:val="24"/>
          <w:szCs w:val="24"/>
        </w:rPr>
      </w:pPr>
      <w:r>
        <w:rPr>
          <w:b/>
          <w:color w:val="FF0000"/>
          <w:sz w:val="24"/>
          <w:szCs w:val="24"/>
        </w:rPr>
        <w:t>Örgütün Amacı;</w:t>
      </w:r>
    </w:p>
    <w:p w:rsidR="00866199" w:rsidRDefault="00E918B6">
      <w:pPr>
        <w:tabs>
          <w:tab w:val="left" w:pos="709"/>
          <w:tab w:val="left" w:pos="993"/>
        </w:tabs>
        <w:spacing w:after="0" w:line="240" w:lineRule="auto"/>
        <w:ind w:firstLine="567"/>
        <w:jc w:val="both"/>
        <w:rPr>
          <w:rFonts w:ascii="Calibri" w:hAnsi="Calibri"/>
        </w:rPr>
      </w:pPr>
      <w:r>
        <w:rPr>
          <w:sz w:val="24"/>
          <w:szCs w:val="24"/>
        </w:rPr>
        <w:t xml:space="preserve">Kuruluş yıllarından itibaren toplumun dini duygularını suistimal ederek 'Himmet' adı altında topladığı maddi kaynaklar ile yurtiçi ve yurt dışında faaliyete geçirdiği eğitim müesseseleri üzerinden amaç ve ilkeleri doğrultusunda yetiştirdiği öğrencileri, elde ettiği finans ve siyasi gücünü, </w:t>
      </w:r>
      <w:r>
        <w:rPr>
          <w:sz w:val="24"/>
          <w:szCs w:val="24"/>
        </w:rPr>
        <w:lastRenderedPageBreak/>
        <w:t xml:space="preserve">örgütsel menfaat ve ideolojisi çerçevesinde kullanarak Türkiye Cumhuriyeti Devleti'nin tüm anayasal kurumlarını (yasama, yürütme, yargı erklerini) ele geçirmek, aynı zamanda uluslararası düzeyde büyük ve etkili siyasi ve ekonomik güç haline gelmek olduğu geçmişte örgüt içinde faaliyet göstermiş kişilerin beyanlarından anlaşılmaktadır. </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pStyle w:val="AralfdkYok"/>
        <w:tabs>
          <w:tab w:val="left" w:pos="709"/>
          <w:tab w:val="left" w:pos="993"/>
        </w:tabs>
        <w:ind w:firstLine="567"/>
        <w:jc w:val="both"/>
        <w:rPr>
          <w:rFonts w:ascii="Georgia" w:hAnsi="Georgia" w:cs="Times New Roman"/>
          <w:color w:val="FF0000"/>
          <w:sz w:val="24"/>
          <w:szCs w:val="24"/>
        </w:rPr>
      </w:pPr>
      <w:bookmarkStart w:id="0" w:name="bookmark6"/>
      <w:r>
        <w:rPr>
          <w:rFonts w:cs="Times New Roman"/>
          <w:b/>
          <w:color w:val="FF0000"/>
          <w:sz w:val="24"/>
          <w:szCs w:val="24"/>
        </w:rPr>
        <w:t>Amaca Göre Örgütlenme Stratejisi</w:t>
      </w:r>
      <w:bookmarkEnd w:id="0"/>
      <w:r>
        <w:rPr>
          <w:rFonts w:cs="Times New Roman"/>
          <w:b/>
          <w:color w:val="FF0000"/>
          <w:sz w:val="24"/>
          <w:szCs w:val="24"/>
        </w:rPr>
        <w:t>;</w:t>
      </w:r>
    </w:p>
    <w:p w:rsidR="00866199" w:rsidRDefault="00E918B6">
      <w:pPr>
        <w:pStyle w:val="AralfdkYok"/>
        <w:tabs>
          <w:tab w:val="left" w:pos="709"/>
          <w:tab w:val="left" w:pos="993"/>
        </w:tabs>
        <w:ind w:firstLine="567"/>
        <w:jc w:val="both"/>
        <w:rPr>
          <w:rFonts w:ascii="Georgia" w:hAnsi="Georgia" w:cs="Times New Roman"/>
          <w:sz w:val="24"/>
          <w:szCs w:val="24"/>
        </w:rPr>
      </w:pPr>
      <w:r>
        <w:rPr>
          <w:rFonts w:cs="Times New Roman"/>
          <w:sz w:val="24"/>
          <w:szCs w:val="24"/>
        </w:rPr>
        <w:t>Örgütün 1970'li yıllardan günümüze kadar uygulamış olduğu 'örgütlenme yöntemleri', 'taktik' ve 'stratejiler' çerçevesinde bütüncül bir bakış açısıyla incelendiğinde; uygulanan yöntemler değişse de amacının değişmediği, temel hedefinin Türkiye Devleti'nin bütün anayasal kurumlarını ele geçirmek olduğu anlaşılmaktadır.</w:t>
      </w:r>
    </w:p>
    <w:p w:rsidR="00866199" w:rsidRDefault="00866199">
      <w:pPr>
        <w:pStyle w:val="AralfdkYok"/>
        <w:tabs>
          <w:tab w:val="left" w:pos="709"/>
          <w:tab w:val="left" w:pos="993"/>
        </w:tabs>
        <w:ind w:firstLine="567"/>
        <w:jc w:val="both"/>
        <w:rPr>
          <w:rFonts w:ascii="Calibri" w:hAnsi="Calibri" w:cs="Times New Roman"/>
          <w:sz w:val="24"/>
          <w:szCs w:val="24"/>
        </w:rPr>
      </w:pPr>
    </w:p>
    <w:p w:rsidR="00866199" w:rsidRDefault="00E918B6">
      <w:pPr>
        <w:pStyle w:val="AralfdkYok"/>
        <w:tabs>
          <w:tab w:val="left" w:pos="709"/>
          <w:tab w:val="left" w:pos="993"/>
        </w:tabs>
        <w:ind w:firstLine="567"/>
        <w:jc w:val="both"/>
        <w:rPr>
          <w:rFonts w:ascii="Georgia" w:hAnsi="Georgia" w:cs="Times New Roman"/>
          <w:color w:val="FF0000"/>
          <w:sz w:val="24"/>
          <w:szCs w:val="24"/>
        </w:rPr>
      </w:pPr>
      <w:r>
        <w:rPr>
          <w:rFonts w:cs="Times New Roman"/>
          <w:b/>
          <w:color w:val="FF0000"/>
          <w:sz w:val="24"/>
          <w:szCs w:val="24"/>
        </w:rPr>
        <w:t>Bu kapsamda FETÖ/PDY’ nin;</w:t>
      </w:r>
    </w:p>
    <w:p w:rsidR="00866199" w:rsidRDefault="00E918B6">
      <w:pPr>
        <w:pStyle w:val="AralfdkYok"/>
        <w:tabs>
          <w:tab w:val="left" w:pos="709"/>
          <w:tab w:val="left" w:pos="993"/>
        </w:tabs>
        <w:ind w:firstLine="567"/>
        <w:jc w:val="both"/>
        <w:rPr>
          <w:rFonts w:ascii="Georgia" w:hAnsi="Georgia" w:cs="Times New Roman"/>
          <w:sz w:val="24"/>
          <w:szCs w:val="24"/>
        </w:rPr>
      </w:pPr>
      <w:r>
        <w:rPr>
          <w:rFonts w:cs="Times New Roman"/>
          <w:sz w:val="24"/>
          <w:szCs w:val="24"/>
        </w:rPr>
        <w:t>Tabanında bulunan insanları istismar ederek kaynak ve meşruiyet devşirme,</w:t>
      </w:r>
    </w:p>
    <w:p w:rsidR="00866199" w:rsidRDefault="00E918B6">
      <w:pPr>
        <w:pStyle w:val="AralfdkYok"/>
        <w:tabs>
          <w:tab w:val="left" w:pos="709"/>
          <w:tab w:val="left" w:pos="993"/>
        </w:tabs>
        <w:ind w:firstLine="567"/>
        <w:jc w:val="both"/>
        <w:rPr>
          <w:rFonts w:ascii="Georgia" w:hAnsi="Georgia" w:cs="Times New Roman"/>
          <w:sz w:val="24"/>
          <w:szCs w:val="24"/>
        </w:rPr>
      </w:pPr>
      <w:r>
        <w:rPr>
          <w:rFonts w:cs="Times New Roman"/>
          <w:sz w:val="24"/>
          <w:szCs w:val="24"/>
        </w:rPr>
        <w:t>Öğrenci seçme ekipleri ile köy ve semtlerden topladığı gençleri, bünyesindeki vakıf, ışık evleri, okul ve dershaneleri marifetiyle ideolojisi doğrultusunda yetiştirerek insan gücü elde etme,</w:t>
      </w:r>
    </w:p>
    <w:p w:rsidR="00866199" w:rsidRDefault="00E918B6">
      <w:pPr>
        <w:pStyle w:val="AralfdkYok"/>
        <w:tabs>
          <w:tab w:val="left" w:pos="709"/>
          <w:tab w:val="left" w:pos="993"/>
        </w:tabs>
        <w:ind w:firstLine="567"/>
        <w:jc w:val="both"/>
        <w:rPr>
          <w:rFonts w:ascii="Georgia" w:hAnsi="Georgia" w:cs="Times New Roman"/>
          <w:sz w:val="24"/>
          <w:szCs w:val="24"/>
        </w:rPr>
      </w:pPr>
      <w:r>
        <w:rPr>
          <w:rFonts w:cs="Times New Roman"/>
          <w:sz w:val="24"/>
          <w:szCs w:val="24"/>
        </w:rPr>
        <w:t>Devlet modeline uygun bir paralel örgütlenme ile gizlice başta siyaset, mülkiye, adliye, maliye, askeriye ve emniyet olmak üzere devletin tüm kılcal damarlarına sızma,</w:t>
      </w:r>
    </w:p>
    <w:p w:rsidR="00866199" w:rsidRDefault="00E918B6">
      <w:pPr>
        <w:pStyle w:val="AralfdkYok"/>
        <w:tabs>
          <w:tab w:val="left" w:pos="709"/>
          <w:tab w:val="left" w:pos="993"/>
        </w:tabs>
        <w:ind w:firstLine="567"/>
        <w:jc w:val="both"/>
        <w:rPr>
          <w:rFonts w:ascii="Georgia" w:hAnsi="Georgia" w:cs="Times New Roman"/>
          <w:sz w:val="24"/>
          <w:szCs w:val="24"/>
        </w:rPr>
      </w:pPr>
      <w:r>
        <w:rPr>
          <w:rFonts w:cs="Times New Roman"/>
          <w:sz w:val="24"/>
          <w:szCs w:val="24"/>
        </w:rPr>
        <w:t>Yurt, okul, dershane ve ışık evlerinde, beyin yıkama metotları ile sorgulamayan, düşünmeyen, mutlak itaati esas alan yapıya bağlı insan tipi yetiştirme,</w:t>
      </w:r>
    </w:p>
    <w:p w:rsidR="00866199" w:rsidRDefault="00E918B6">
      <w:pPr>
        <w:pStyle w:val="AralfdkYok"/>
        <w:tabs>
          <w:tab w:val="left" w:pos="709"/>
          <w:tab w:val="left" w:pos="993"/>
        </w:tabs>
        <w:ind w:firstLine="567"/>
        <w:jc w:val="both"/>
        <w:rPr>
          <w:rFonts w:ascii="Georgia" w:hAnsi="Georgia" w:cs="Times New Roman"/>
          <w:sz w:val="24"/>
          <w:szCs w:val="24"/>
        </w:rPr>
      </w:pPr>
      <w:r>
        <w:rPr>
          <w:rFonts w:cs="Times New Roman"/>
          <w:sz w:val="24"/>
          <w:szCs w:val="24"/>
        </w:rPr>
        <w:t>Dinler arası diyalog adı altında, semavi dinlerin temsilcileri ile görüşerek, kendisini İslam adına muhatap göstermeye çalışma,</w:t>
      </w:r>
      <w:r>
        <w:rPr>
          <w:rFonts w:cs="Times New Roman"/>
          <w:sz w:val="24"/>
          <w:szCs w:val="24"/>
        </w:rPr>
        <w:tab/>
      </w:r>
    </w:p>
    <w:p w:rsidR="00866199" w:rsidRDefault="00E918B6">
      <w:pPr>
        <w:pStyle w:val="AralfdkYok"/>
        <w:tabs>
          <w:tab w:val="left" w:pos="709"/>
          <w:tab w:val="left" w:pos="993"/>
        </w:tabs>
        <w:ind w:firstLine="567"/>
        <w:jc w:val="both"/>
        <w:rPr>
          <w:rFonts w:ascii="Georgia" w:hAnsi="Georgia" w:cs="Times New Roman"/>
          <w:sz w:val="24"/>
          <w:szCs w:val="24"/>
        </w:rPr>
      </w:pPr>
      <w:r>
        <w:rPr>
          <w:rFonts w:cs="Times New Roman"/>
          <w:sz w:val="24"/>
          <w:szCs w:val="24"/>
        </w:rPr>
        <w:t>Devlet dışında kendisine bağlı bir ekonomik sistem kurma, şirket birlikleri ve konfederasyonlar kurarak zenginler kulübü oluşturma böylelikle ulusal ve uluslararası ticarette söz sahibi olma,</w:t>
      </w:r>
    </w:p>
    <w:p w:rsidR="00866199" w:rsidRDefault="00E918B6">
      <w:pPr>
        <w:pStyle w:val="GvdeMetni4"/>
        <w:shd w:val="clear" w:color="auto" w:fill="auto"/>
        <w:tabs>
          <w:tab w:val="left" w:pos="709"/>
          <w:tab w:val="left" w:pos="993"/>
          <w:tab w:val="left" w:pos="2286"/>
        </w:tabs>
        <w:spacing w:line="240" w:lineRule="auto"/>
        <w:ind w:firstLine="567"/>
        <w:rPr>
          <w:rFonts w:ascii="Georgia" w:hAnsi="Georgia"/>
          <w:sz w:val="24"/>
          <w:szCs w:val="24"/>
        </w:rPr>
      </w:pPr>
      <w:r>
        <w:rPr>
          <w:rFonts w:ascii="Calibri" w:hAnsi="Calibri"/>
          <w:sz w:val="24"/>
          <w:szCs w:val="24"/>
        </w:rPr>
        <w:t>Kamu, ÖSYS vb. sınav sorularını hukuka aykırı yollarla ele geçirip, kendi mensuplarının sınavlarda başarılı olarak kamu kurumlarına ve etkin okullara girmesini sağlamanın yanında, ürettiği sahte belge ve delillerle, örgüt mensubu olmayan kişiler hakkında adli ve idari soruşturmaların açılmasını sağlayarak devlet kadrolarından tasfiye etme ve bu kadrolara kendi örgüt elemanlarını yerleştirme yöntemlerini amacına ulaşmak için kullandığı anlaşılmaktadır.</w:t>
      </w:r>
    </w:p>
    <w:p w:rsidR="00866199" w:rsidRDefault="00866199">
      <w:pPr>
        <w:pStyle w:val="GvdeMetni4"/>
        <w:shd w:val="clear" w:color="auto" w:fill="auto"/>
        <w:tabs>
          <w:tab w:val="left" w:pos="709"/>
          <w:tab w:val="left" w:pos="993"/>
          <w:tab w:val="left" w:pos="2286"/>
        </w:tabs>
        <w:spacing w:line="240" w:lineRule="auto"/>
        <w:ind w:firstLine="567"/>
        <w:rPr>
          <w:rFonts w:ascii="Calibri" w:hAnsi="Calibri"/>
          <w:sz w:val="24"/>
          <w:szCs w:val="24"/>
        </w:rPr>
      </w:pPr>
    </w:p>
    <w:p w:rsidR="00866199" w:rsidRDefault="00E918B6">
      <w:pPr>
        <w:pStyle w:val="NoSpacing"/>
        <w:tabs>
          <w:tab w:val="left" w:pos="709"/>
          <w:tab w:val="left" w:pos="993"/>
        </w:tabs>
        <w:ind w:firstLine="567"/>
        <w:jc w:val="both"/>
        <w:rPr>
          <w:rFonts w:ascii="Georgia" w:hAnsi="Georgia"/>
          <w:b/>
          <w:i/>
          <w:sz w:val="24"/>
          <w:szCs w:val="24"/>
        </w:rPr>
      </w:pPr>
      <w:r>
        <w:rPr>
          <w:b/>
          <w:i/>
          <w:sz w:val="24"/>
          <w:szCs w:val="24"/>
        </w:rPr>
        <w:t>1970’ li yıllardan itibaren devlet içerisine sızarak, özellikle, “Mülkiye, Adliye, Emniyet, Milli Eğitim ve TSK” içerisinde özel hiyerarşi ile illegal kadrolaşmaya gidildiğini, F. GÜLEN’ın bazı ifade ve açıklamalarında rahatlıkla görmek mümkündür ki bunlardan bazıları şunlardır:</w:t>
      </w:r>
    </w:p>
    <w:p w:rsidR="00866199" w:rsidRDefault="00E918B6">
      <w:pPr>
        <w:pStyle w:val="NoSpacing"/>
        <w:tabs>
          <w:tab w:val="left" w:pos="709"/>
          <w:tab w:val="left" w:pos="993"/>
        </w:tabs>
        <w:ind w:firstLine="567"/>
        <w:jc w:val="both"/>
        <w:rPr>
          <w:rFonts w:ascii="Georgia" w:hAnsi="Georgia"/>
          <w:i/>
          <w:sz w:val="24"/>
          <w:szCs w:val="24"/>
        </w:rPr>
      </w:pPr>
      <w:r>
        <w:rPr>
          <w:sz w:val="24"/>
          <w:szCs w:val="24"/>
        </w:rPr>
        <w:t>“</w:t>
      </w:r>
      <w:r>
        <w:rPr>
          <w:i/>
          <w:sz w:val="24"/>
          <w:szCs w:val="24"/>
        </w:rPr>
        <w:t>Esnek olun, sivrilmeden can damarları içinde dolanın!”; bütün güç merkezlerine ulaşıncaya kadar hiç kimse varlığınızı fark etmeden sistemin ana damarlarında ilerleyin!”</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 xml:space="preserve"> “Türkiye’ deki güç ve kuvveti cephenize çekeceğiniz ana kadara her adım, erken sayılır.”</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 xml:space="preserve"> “Adliye, mülkiye veya başka hayati bir müessesede bizim arkadaşlarımızın mevcudiyeti öyle ferdi mevcudiyetler şeklinde ele alınıp değerlendirilmemelidir. Yani bunlar gelecek adına bizin o ünitelerde garantimizdir. Bir ölçüde onlar bizi varlığımızın teminatıdır.”</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ab/>
        <w:t>“Arkadaşlarımız o sahada kabiliyetlerini geliştirmeli, müktesabatlarını geliştirmeli esas ve zannediyorum iki yanı olmaları itibariyle de sergileyecekleri performansta da daima takdir toplayacaklardır. Yani bu bizim cepheyi öğrenmeleri lazım arkadaşların. Yani bizim hukuk sistemimizi didik didik etmelidirler, biz bir taraftan çalışıp onların istifade edecekleri şekle getirmeliyiz, onu öyle formüle etmeliyiz, öyle tertip ve tenkide tabi tutmalıyız.”</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 xml:space="preserve"> “Allah’ın Resulü kuvvet dengesinin olmadığı bir yerde ortaya atılmasının hezimet ve mağlubiyetle neticeleneceğini herkesten iyi değerlendirdiği ve bu sebeple de stratejisini hep temkin ve tedbirle örgütledi. Denge gözetilmediğinde hezimet ve mağlubiyetin kaçınılmaz olduğu şartlarda kahramanlık gösterisi ihanettir.”</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lastRenderedPageBreak/>
        <w:t xml:space="preserve"> “Yani siz hakim değilsiniz başka kuvvetler var. Bu ülkede değişik kuvvetleri hesap edecek dengeli, dikkatli, tedbirli, temkinli yürümekte yarar var ki geriye adım atmayalım… yani her şey bir oyundur. Kungfu gibi oyun, tekvando gibi bir oyun, judo gibi bir oyun her zaman insanın hasmını yenmesi öyle bir yumruk vurup yere sermesi gibi bir şey değildir. Bazen hasımdan kaçmak, bile çok önemli bir manevra (kesinti vardı) çok iyi bilecek, çok iyi planlayacak ona göre yürüyeceksiniz. Kuvvet dengesi, olmadığı bir yerde kuvvete başvurmayacaksınız, teknik, taktik, yerine sizin kalbiniz önemlidir.”</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 xml:space="preserve"> “Ben yine kuvvet dengesinin olmadığı için şahsen o yol yerine kendi düşüncemi yayma, kendi düşünce sistemim adına varlığı her tarafı fethetme, ele geçirme yolunu şahsen tercih ederim.”</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 xml:space="preserve"> “Zaman henüz uygun değil. Bütün dünyayı omuzlayıp taşıyabileceğimiz zamana dek, tamam olacağınız ve koşulların uygun olacağı zamana dek beklemelisiniz! Bilhassa, haber alma hususunda her zaman hasım cephenin çok önünde olunmalıdır.”</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“Toplumun büyük kesimlerine, büyük kısımlarına, bu duygu ve düşünceyle ulaşma açısından, belli bir noktaya, belli bir kıvama gelecekleri ana kadar, bu şekilde hizmet etmeleri şart, zaruri, lüzumlu… … yanlışı telafi edemeyiz.”</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“Türkiye’ deki devlet yapısı ölçüsüne göre bütün anayasal müessselerdeki güç ve kuvveti cephemize çekeceğimiz ana kadar her adım erken sayılır. (…) bunca kalabalık içinde ben bu dünyayı ve düşüncemi sözde mahremiyet içinde anlattım (…) sırrınız sizin sırrınızdır. Söylerseniz siz esir olursunuz.”</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“50’ li yıllardan bu yana tam 40-45 yıl geçmiştir. O dönemde, 1 yaşında olanlar şayet mevsimi geldiğinde üniversite okusalardı şimdi zirvelerde ya da zirveleri zorlayan konumlarda olacaklardı. 20 yaşında olanlar 60-65 yaşında olacaklardı ki bu da onların başbakanlar, reisi cumhurlar seviyesinde en olgun dönemlerini yaşıyor olmaları demekti.”</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“Her yerde hususen geri kalmış yerlerde mafyanın ağzına azıcık bal sürülebilir.”</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“Bize ‘Orta Asya’ ya açılın’ diyen sağ ABD Cumhuriyetçileri kaybetti. Yeni iktidarla Türkiye yalnız kaldı.”</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“Yüzlerce arkadaşlar, yüzlerce diyorum tabi. Türkiye’ nin içinde binlerce yurt dışında burs veriyorlar. Amerika’ da otuz küsür değişik üniversitelerde kariyer yapıyorlar. Kariyerin yapılmasının yanında kariyer yapmanın yanında ada aynı zamanda bu arkadaşlarımız orada hizmette yapıyorlar ve bu iki üç senelik ömrü olan bir şey. Daha öncede vardı üç beş arkadaş ama fakat bunlar Allah’a çok şükür organize edildi. HİMMETLER belli bir noktada… (kesinti) edildi. Ve şimdi orada çok iyi güdülüyorlar Allah’ın ihanet ve keremiyle her sene de besleniyorlar. İngiltere’ den Almanya’ ya oradan Avusturalya’ ya oradan Amerika’ ya kadar her yerde kariyer yapan arkadaşlarımız besleniyorlar. Ve bu arkadaşlar bizim gayeyi hayalimize göre gelecekte o dünyalardaki üniversitelerde ki bizim tebliğcilerimiz olacaklar. Türkiye’ ye döndükleri zamanda burada el üstünde üniversitelerdeki HOCALARIM olacaklar.“</w:t>
      </w:r>
    </w:p>
    <w:p w:rsidR="00866199" w:rsidRDefault="00E918B6">
      <w:pPr>
        <w:pStyle w:val="NoSpacing"/>
        <w:tabs>
          <w:tab w:val="left" w:pos="709"/>
          <w:tab w:val="left" w:pos="993"/>
        </w:tabs>
        <w:ind w:firstLine="567"/>
        <w:jc w:val="both"/>
        <w:rPr>
          <w:rFonts w:ascii="Georgia" w:hAnsi="Georgia"/>
          <w:sz w:val="24"/>
          <w:szCs w:val="24"/>
        </w:rPr>
      </w:pPr>
      <w:r>
        <w:rPr>
          <w:sz w:val="24"/>
          <w:szCs w:val="24"/>
        </w:rPr>
        <w:t>Bu sözler, kasetlerdeki vaazları röportajlar ile kitaplarda yer alan taktik ve strateji içeren sözlerdir. Pensilvalya örgütünün strateji ve hedeflerini adeta özetleyen bu ifadeler; fetvalarla “Tedbirin ve İstihbarat”, “^Maarif ve Şirket” ilkesine göre yetiştirilen örgüt mensuplarının, amaçlarına giden yolda hasım olarak gördükleri diğerlerini de etkisiz kılarak, devlet içinde etkin bir duruma gelmeleri hedefini göstermektedir.</w:t>
      </w:r>
    </w:p>
    <w:p w:rsidR="00866199" w:rsidRDefault="00866199">
      <w:pPr>
        <w:pStyle w:val="NoSpacing"/>
        <w:tabs>
          <w:tab w:val="left" w:pos="709"/>
          <w:tab w:val="left" w:pos="993"/>
        </w:tabs>
        <w:ind w:firstLine="567"/>
        <w:jc w:val="both"/>
        <w:rPr>
          <w:rFonts w:ascii="Calibri" w:hAnsi="Calibri"/>
          <w:b/>
          <w:sz w:val="24"/>
          <w:szCs w:val="24"/>
        </w:rPr>
      </w:pPr>
    </w:p>
    <w:p w:rsidR="00866199" w:rsidRDefault="00E918B6">
      <w:pPr>
        <w:pStyle w:val="NoSpacing"/>
        <w:tabs>
          <w:tab w:val="left" w:pos="709"/>
          <w:tab w:val="left" w:pos="993"/>
        </w:tabs>
        <w:ind w:firstLine="567"/>
        <w:jc w:val="both"/>
        <w:rPr>
          <w:rFonts w:ascii="Georgia" w:hAnsi="Georgia"/>
          <w:b/>
          <w:color w:val="FF0000"/>
          <w:sz w:val="24"/>
          <w:szCs w:val="24"/>
        </w:rPr>
      </w:pPr>
      <w:r>
        <w:rPr>
          <w:b/>
          <w:color w:val="FF0000"/>
          <w:sz w:val="24"/>
          <w:szCs w:val="24"/>
        </w:rPr>
        <w:t>Örgütün Sosyo-Kültürel Ve Zihinsel Yapısı</w:t>
      </w:r>
    </w:p>
    <w:p w:rsidR="00866199" w:rsidRDefault="00E918B6">
      <w:pPr>
        <w:pStyle w:val="NoSpacing"/>
        <w:tabs>
          <w:tab w:val="left" w:pos="709"/>
          <w:tab w:val="left" w:pos="993"/>
        </w:tabs>
        <w:ind w:firstLine="567"/>
        <w:jc w:val="both"/>
        <w:rPr>
          <w:rFonts w:ascii="Georgia" w:hAnsi="Georgia"/>
          <w:sz w:val="24"/>
          <w:szCs w:val="24"/>
        </w:rPr>
      </w:pPr>
      <w:r>
        <w:rPr>
          <w:sz w:val="24"/>
          <w:szCs w:val="24"/>
        </w:rPr>
        <w:t>Örgüt içerisinde F.GÜLEN’ in “</w:t>
      </w:r>
      <w:r>
        <w:rPr>
          <w:i/>
          <w:sz w:val="24"/>
          <w:szCs w:val="24"/>
        </w:rPr>
        <w:t xml:space="preserve">Olağanüstü haller yaşamış bir </w:t>
      </w:r>
      <w:r>
        <w:rPr>
          <w:b/>
          <w:i/>
          <w:sz w:val="24"/>
          <w:szCs w:val="24"/>
        </w:rPr>
        <w:t xml:space="preserve">VELİ </w:t>
      </w:r>
      <w:r>
        <w:rPr>
          <w:i/>
          <w:sz w:val="24"/>
          <w:szCs w:val="24"/>
        </w:rPr>
        <w:t xml:space="preserve">olduğu” </w:t>
      </w:r>
      <w:r>
        <w:rPr>
          <w:sz w:val="24"/>
          <w:szCs w:val="24"/>
        </w:rPr>
        <w:t>görüşü yaygındır. Etrafında bu kadar çok insanı toplayabilmesinin arkasında bu anlayışın yattığı söylenebilir. F.GÜLEN, örgüt üyelerine gelişen teknoloji ile birlikte teyp kasetleri,</w:t>
      </w:r>
    </w:p>
    <w:p w:rsidR="00866199" w:rsidRDefault="00E918B6">
      <w:pPr>
        <w:pStyle w:val="NoSpacing"/>
        <w:tabs>
          <w:tab w:val="left" w:pos="709"/>
          <w:tab w:val="left" w:pos="993"/>
        </w:tabs>
        <w:ind w:firstLine="567"/>
        <w:jc w:val="both"/>
        <w:rPr>
          <w:rFonts w:ascii="Georgia" w:hAnsi="Georgia"/>
          <w:sz w:val="24"/>
          <w:szCs w:val="24"/>
        </w:rPr>
      </w:pPr>
      <w:r>
        <w:rPr>
          <w:sz w:val="24"/>
          <w:szCs w:val="24"/>
        </w:rPr>
        <w:t>Video kasetleri, kitapları, çeşitli dergilerde yer alan başyazıları, internet siteleri, radyo ve televizyon programları ile görüşlerini rahatça iletebilmiştir.</w:t>
      </w:r>
    </w:p>
    <w:p w:rsidR="00866199" w:rsidRDefault="00E918B6">
      <w:pPr>
        <w:pStyle w:val="NoSpacing"/>
        <w:tabs>
          <w:tab w:val="left" w:pos="709"/>
          <w:tab w:val="left" w:pos="993"/>
        </w:tabs>
        <w:ind w:firstLine="567"/>
        <w:jc w:val="both"/>
        <w:rPr>
          <w:rFonts w:ascii="Calibri" w:hAnsi="Calibri"/>
        </w:rPr>
      </w:pPr>
      <w:r>
        <w:rPr>
          <w:sz w:val="24"/>
          <w:szCs w:val="24"/>
        </w:rPr>
        <w:lastRenderedPageBreak/>
        <w:t>Gülen’ın, örgüt üyelere üzerinde, kendi ifadesiyle “</w:t>
      </w:r>
      <w:r>
        <w:rPr>
          <w:i/>
          <w:sz w:val="24"/>
          <w:szCs w:val="24"/>
        </w:rPr>
        <w:t xml:space="preserve">uyarılarının ve tavsiyelerinin, birinci derece hareket ettirici etkiye sahip olduğu” </w:t>
      </w:r>
      <w:r>
        <w:rPr>
          <w:sz w:val="24"/>
          <w:szCs w:val="24"/>
        </w:rPr>
        <w:t>söylenebilir. Bu nedenle, F.GÜLEN’ın kişisel görüşleri; aynı zamanda örgütün görüşleri anlamına geldiğinden, Gülen’ın düşüncelerinin analizi, örgüt hakkında da ayrıntılı bilgilere ulaşılması anlamına gelmektedir.</w:t>
      </w:r>
    </w:p>
    <w:p w:rsidR="00866199" w:rsidRDefault="00866199">
      <w:pPr>
        <w:pStyle w:val="NoSpacing"/>
        <w:tabs>
          <w:tab w:val="left" w:pos="709"/>
          <w:tab w:val="left" w:pos="993"/>
        </w:tabs>
        <w:ind w:firstLine="567"/>
        <w:jc w:val="both"/>
        <w:rPr>
          <w:rFonts w:ascii="Calibri" w:hAnsi="Calibri"/>
          <w:b/>
          <w:sz w:val="24"/>
          <w:szCs w:val="24"/>
        </w:rPr>
      </w:pPr>
    </w:p>
    <w:p w:rsidR="00866199" w:rsidRDefault="00E918B6">
      <w:pPr>
        <w:pStyle w:val="NoSpacing"/>
        <w:tabs>
          <w:tab w:val="left" w:pos="709"/>
          <w:tab w:val="left" w:pos="993"/>
        </w:tabs>
        <w:ind w:firstLine="567"/>
        <w:jc w:val="both"/>
        <w:rPr>
          <w:rFonts w:ascii="Georgia" w:hAnsi="Georgia"/>
          <w:b/>
          <w:color w:val="FF0000"/>
          <w:sz w:val="24"/>
          <w:szCs w:val="24"/>
        </w:rPr>
      </w:pPr>
      <w:r>
        <w:rPr>
          <w:b/>
          <w:color w:val="FF0000"/>
          <w:sz w:val="24"/>
          <w:szCs w:val="24"/>
        </w:rPr>
        <w:t>Örgütün Yönetim Modeli</w:t>
      </w:r>
    </w:p>
    <w:p w:rsidR="00866199" w:rsidRDefault="00E918B6">
      <w:pPr>
        <w:pStyle w:val="NoSpacing"/>
        <w:tabs>
          <w:tab w:val="left" w:pos="709"/>
          <w:tab w:val="left" w:pos="993"/>
        </w:tabs>
        <w:ind w:firstLine="567"/>
        <w:jc w:val="both"/>
        <w:rPr>
          <w:rFonts w:ascii="Georgia" w:hAnsi="Georgia"/>
          <w:sz w:val="24"/>
          <w:szCs w:val="24"/>
        </w:rPr>
      </w:pPr>
      <w:r>
        <w:rPr>
          <w:sz w:val="24"/>
          <w:szCs w:val="24"/>
        </w:rPr>
        <w:t>Pensilvanya Örgütü ‘lider merkezli’ bir yapıya sahiptir. Lidere en yakın insanlar liderin koruyucusudurlar. ‘Lider’ etrafında örgütlenen hareketin en dışında ise ‘örgüte ilgi duyanlar’ bulunur. Bu tür bireyler önemlidir; çünkü örgüt meşruiyetini sempatizanlarının sayıca çokluğuna dayandırmaktadır. Bu bireyler esas itibariyle 'örgüt içinde değillerdir’, ancak 'örgüt dışında’ da değillerdir. Sadece örgüte ilgi beslemektedirler.</w:t>
      </w:r>
    </w:p>
    <w:p w:rsidR="00866199" w:rsidRDefault="00E918B6">
      <w:pPr>
        <w:pStyle w:val="NoSpacing"/>
        <w:tabs>
          <w:tab w:val="left" w:pos="709"/>
          <w:tab w:val="left" w:pos="993"/>
        </w:tabs>
        <w:ind w:firstLine="567"/>
        <w:jc w:val="both"/>
        <w:rPr>
          <w:rFonts w:ascii="Georgia" w:hAnsi="Georgia"/>
          <w:sz w:val="24"/>
          <w:szCs w:val="24"/>
        </w:rPr>
      </w:pPr>
      <w:r>
        <w:rPr>
          <w:sz w:val="24"/>
          <w:szCs w:val="24"/>
        </w:rPr>
        <w:t xml:space="preserve">FETÖ/PDY örgütlenmesi; </w:t>
      </w:r>
      <w:r>
        <w:rPr>
          <w:b/>
          <w:sz w:val="24"/>
          <w:szCs w:val="24"/>
        </w:rPr>
        <w:t xml:space="preserve">gizlilik hiyerarşik yapılanma, pelür kağıtları ile haberleşme, özgeçmiş raporu verme (CV) ve kod adı kullanma </w:t>
      </w:r>
      <w:r>
        <w:rPr>
          <w:sz w:val="24"/>
          <w:szCs w:val="24"/>
        </w:rPr>
        <w:t>gibi özellikleri ile yasa dışı terörist örgütlenmelerin taktiklerini kullanmaktadır. FETÖ/PDY'de F.GÜLEN’in verdiği kararı sorgulama anlamına gelecek her düşünce, eylem veya tavır kuvvetle ezilmekte, liderin ve ona bağlı diğer yöneticilerin tüm talimatları, aklın da ötesinde bir kutsiyet kazandırılarak uygulanmaktadır. F.GÜLEN başta olmak üzere örgüt yöneticileri, halka hitap ederken büyük bir tevazu sergilerken, örgüt içerisinde mutlak bir otorite ile hareket etmekte olup, örgüt içerisinde ödül ve ceza sistemi uygulanmaktadır.</w:t>
      </w:r>
    </w:p>
    <w:p w:rsidR="00866199" w:rsidRDefault="00E918B6">
      <w:pPr>
        <w:pStyle w:val="NoSpacing"/>
        <w:tabs>
          <w:tab w:val="left" w:pos="709"/>
          <w:tab w:val="left" w:pos="993"/>
        </w:tabs>
        <w:ind w:firstLine="567"/>
        <w:jc w:val="both"/>
        <w:rPr>
          <w:rFonts w:ascii="Georgia" w:hAnsi="Georgia"/>
          <w:sz w:val="24"/>
          <w:szCs w:val="24"/>
        </w:rPr>
      </w:pPr>
      <w:r>
        <w:rPr>
          <w:sz w:val="24"/>
          <w:szCs w:val="24"/>
        </w:rPr>
        <w:t>Örgüt mensuplarının evlilikleri dahi bağlı bulundukları imamların izin ve talimatları doğrultusunda gerçekleşmektedir. Evlilik kararı veren örgüt mensubu bu durumu kendisinden sorumlu imama iletmekte, müstakbel eşini yine örgüte bağlı olan bayanların resimlerinin bulunduğu bir katalogdan seçmektedir. Böylelikle hem mensupların örgüte bağlılığı artırılmakta hem de örgütten ayrılma durumunda ayrılan kişilerin eş ve çocukları örgüt talimatı ile kendisinden uzaklaştırılarak baskı oluşturulmaktadır.</w:t>
      </w:r>
    </w:p>
    <w:p w:rsidR="00866199" w:rsidRDefault="00E918B6">
      <w:pPr>
        <w:pStyle w:val="NoSpacing"/>
        <w:tabs>
          <w:tab w:val="left" w:pos="709"/>
          <w:tab w:val="left" w:pos="993"/>
        </w:tabs>
        <w:ind w:firstLine="567"/>
        <w:jc w:val="both"/>
        <w:rPr>
          <w:rFonts w:ascii="Georgia" w:hAnsi="Georgia"/>
          <w:sz w:val="24"/>
          <w:szCs w:val="24"/>
        </w:rPr>
      </w:pPr>
      <w:r>
        <w:rPr>
          <w:sz w:val="24"/>
          <w:szCs w:val="24"/>
        </w:rPr>
        <w:t>Örgüt mensuplarının iş ve özel hayatlarındaki bütün kararlarını örgütün tasarrufuna bırakmış olmalarının altında yatan sebeplerden en önemlisi, bağlı oldukları imamların ve Fetullah GÜLEN'in hata yapmayacağına inanmış olmalarıdır. Ayrıca örgüt mensuplarının tamamına belli görev ve sorumluluklar verilerek bağlılıkları perçinlenmektedir.</w:t>
      </w:r>
    </w:p>
    <w:p w:rsidR="00866199" w:rsidRDefault="00E918B6">
      <w:pPr>
        <w:pStyle w:val="NoSpacing"/>
        <w:tabs>
          <w:tab w:val="left" w:pos="709"/>
          <w:tab w:val="left" w:pos="993"/>
        </w:tabs>
        <w:ind w:firstLine="567"/>
        <w:jc w:val="both"/>
        <w:rPr>
          <w:rFonts w:ascii="Georgia" w:hAnsi="Georgia"/>
          <w:sz w:val="24"/>
          <w:szCs w:val="24"/>
        </w:rPr>
      </w:pPr>
      <w:r>
        <w:rPr>
          <w:sz w:val="24"/>
          <w:szCs w:val="24"/>
        </w:rPr>
        <w:t>Yazarı, M.Abdülfettah ŞAHİN (Fetullah GÜLEN) olan “ÖLÇÜ VE YOLDAKİ IŞIKLAR” isimli kitabın 57 ve 58. Sayfalarında “</w:t>
      </w:r>
      <w:r>
        <w:rPr>
          <w:i/>
          <w:sz w:val="24"/>
          <w:szCs w:val="24"/>
        </w:rPr>
        <w:t xml:space="preserve">hizmet insanı” </w:t>
      </w:r>
      <w:r>
        <w:rPr>
          <w:sz w:val="24"/>
          <w:szCs w:val="24"/>
        </w:rPr>
        <w:t>başlıklı bölümde “</w:t>
      </w:r>
      <w:r>
        <w:rPr>
          <w:i/>
          <w:sz w:val="24"/>
          <w:szCs w:val="24"/>
        </w:rPr>
        <w:t xml:space="preserve">cemaate bağlı kişinin azimli/kararlı ve hizmete karşı itaatkar herşeyin sorumluluğunu alması gereken, darbe yediğinde azmi bozulmayan, yüksek rütbelere geldiğinde </w:t>
      </w:r>
      <w:r>
        <w:rPr>
          <w:b/>
          <w:sz w:val="24"/>
          <w:szCs w:val="24"/>
          <w:u w:val="single"/>
        </w:rPr>
        <w:t xml:space="preserve">KENDİ RÜTBESİ DEĞİLDE HİZMETİN RÜTBESİNİ ÖN PLANDA TUTAN, </w:t>
      </w:r>
      <w:r>
        <w:rPr>
          <w:i/>
          <w:sz w:val="24"/>
          <w:szCs w:val="24"/>
        </w:rPr>
        <w:t xml:space="preserve">hizmet içerisinde yapacağı görevlerin zor olacağıne inanan ve bütün varlığını/canını/sevdiklerini hizmet için feda etmeye hazır olması” </w:t>
      </w:r>
      <w:r>
        <w:rPr>
          <w:sz w:val="24"/>
          <w:szCs w:val="24"/>
        </w:rPr>
        <w:t>gerektiği vurgulanmıştır.</w:t>
      </w:r>
    </w:p>
    <w:p w:rsidR="00866199" w:rsidRDefault="00E918B6">
      <w:pPr>
        <w:pStyle w:val="NoSpacing"/>
        <w:tabs>
          <w:tab w:val="left" w:pos="709"/>
          <w:tab w:val="left" w:pos="993"/>
        </w:tabs>
        <w:ind w:firstLine="567"/>
        <w:jc w:val="both"/>
        <w:rPr>
          <w:rFonts w:ascii="Georgia" w:hAnsi="Georgia"/>
          <w:sz w:val="24"/>
          <w:szCs w:val="24"/>
        </w:rPr>
      </w:pPr>
      <w:r>
        <w:rPr>
          <w:sz w:val="24"/>
          <w:szCs w:val="24"/>
        </w:rPr>
        <w:t>Fetullah GÜLEN’ın “</w:t>
      </w:r>
      <w:r>
        <w:rPr>
          <w:i/>
          <w:sz w:val="24"/>
          <w:szCs w:val="24"/>
        </w:rPr>
        <w:t xml:space="preserve">ne olursanız olun makam şöhret başınızı döndürmesin. </w:t>
      </w:r>
      <w:r>
        <w:rPr>
          <w:b/>
          <w:i/>
          <w:sz w:val="24"/>
          <w:szCs w:val="24"/>
        </w:rPr>
        <w:t xml:space="preserve">“SIFIR” </w:t>
      </w:r>
      <w:r>
        <w:rPr>
          <w:i/>
          <w:sz w:val="24"/>
          <w:szCs w:val="24"/>
        </w:rPr>
        <w:t xml:space="preserve">olun. Olun ki büyük rakamlarda büyük yerlerde kullanılasınız.” </w:t>
      </w:r>
      <w:r>
        <w:rPr>
          <w:sz w:val="24"/>
          <w:szCs w:val="24"/>
        </w:rPr>
        <w:t>Şeklindeki sözleri ise örgüt mensuplarının fonksiyonel değerini ifade etmektedir. GÜLEN’ e göre bireysel olarak hiçbir anlam ifade etmeyen fertler örgüt bünyesindeki faaliyetleri değer kazanmaktadır.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Georgia" w:hAnsi="Georgia"/>
          <w:sz w:val="24"/>
          <w:szCs w:val="24"/>
        </w:rPr>
      </w:pPr>
      <w:r>
        <w:rPr>
          <w:sz w:val="24"/>
          <w:szCs w:val="24"/>
        </w:rPr>
        <w:t>Dini unsurları temel alarak hareket ettiğini iddia eden FETÖ/PDY’ nin, dini değerleri zamana ve şartlara göre kendi idealleri doğrultusunda yorumlaması, ülkesi ve devleti için barışık olmak yerine devleti kendisine hasım olarak görmesi, açık ve şeffaf olmak yerine bir istihbarat örgütü gibi “</w:t>
      </w:r>
      <w:r>
        <w:rPr>
          <w:i/>
          <w:sz w:val="24"/>
          <w:szCs w:val="24"/>
        </w:rPr>
        <w:t xml:space="preserve">kod isimler, özel haberleşme kanalları, kaynağı bilinmeyen paralar” </w:t>
      </w:r>
      <w:r>
        <w:rPr>
          <w:sz w:val="24"/>
          <w:szCs w:val="24"/>
        </w:rPr>
        <w:t>kullanması, yönetim kadrosunun faaliyetleri yurt dışından idare etmesi ve hasımlarını saf dışı etmek için, baskı, şantaj ve yasa dışı yöntemi kullanması, çeşitli yabancı misyon temsilcileriyle mahiyeti bilinmeyen görüşmelerde bulunması, söz konusu yapının casusluk faaliyetlerini de kapsayan bir örgüt olduğunu ortaya koyan unsurlardır.</w:t>
      </w:r>
    </w:p>
    <w:p w:rsidR="00866199" w:rsidRDefault="00866199">
      <w:pPr>
        <w:pStyle w:val="NoSpacing"/>
        <w:tabs>
          <w:tab w:val="left" w:pos="709"/>
          <w:tab w:val="left" w:pos="993"/>
        </w:tabs>
        <w:ind w:firstLine="567"/>
        <w:jc w:val="both"/>
        <w:rPr>
          <w:rFonts w:ascii="Calibri" w:hAnsi="Calibri"/>
          <w:b/>
          <w:sz w:val="24"/>
          <w:szCs w:val="24"/>
        </w:rPr>
      </w:pPr>
    </w:p>
    <w:p w:rsidR="00866199" w:rsidRDefault="00E918B6">
      <w:pPr>
        <w:pStyle w:val="NoSpacing"/>
        <w:tabs>
          <w:tab w:val="left" w:pos="709"/>
          <w:tab w:val="left" w:pos="993"/>
        </w:tabs>
        <w:ind w:firstLine="567"/>
        <w:jc w:val="both"/>
        <w:rPr>
          <w:rFonts w:ascii="Georgia" w:hAnsi="Georgia"/>
          <w:b/>
          <w:color w:val="FF0000"/>
          <w:sz w:val="24"/>
          <w:szCs w:val="24"/>
        </w:rPr>
      </w:pPr>
      <w:r>
        <w:rPr>
          <w:b/>
          <w:color w:val="FF0000"/>
          <w:sz w:val="24"/>
          <w:szCs w:val="24"/>
        </w:rPr>
        <w:lastRenderedPageBreak/>
        <w:t>Örgütün Hiyerarşik Yapısı</w:t>
      </w:r>
    </w:p>
    <w:p w:rsidR="00866199" w:rsidRDefault="00E918B6">
      <w:pPr>
        <w:pStyle w:val="NoSpacing"/>
        <w:tabs>
          <w:tab w:val="left" w:pos="709"/>
          <w:tab w:val="left" w:pos="993"/>
        </w:tabs>
        <w:ind w:firstLine="567"/>
        <w:jc w:val="both"/>
        <w:rPr>
          <w:rFonts w:ascii="Georgia" w:hAnsi="Georgia"/>
          <w:sz w:val="24"/>
          <w:szCs w:val="24"/>
        </w:rPr>
      </w:pPr>
      <w:r>
        <w:rPr>
          <w:sz w:val="24"/>
          <w:szCs w:val="24"/>
        </w:rPr>
        <w:t>Devlet kurumlarının muhtelif tarihlerdeki raporlarında, bu örgütsel yapının hiyerarşik durumu dönemsel olarak ortaya konulmaktaydı. Örneğin, Ankara Emniyet Müdürlüğü’ nün ‘1999’ yılında yapmış olduğu bir çalışma esnasında yapılan tespite göre, bu yapılanma şu şekildeydi:</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İstişare Grubu</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Dünya imamı</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Coğrafi bölge imamı</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Ülke imamı</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Bölge imamı</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İl imamı</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İlçe imamı</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Semt imamı</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Mahalle imamı</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Ev imamı (</w:t>
      </w:r>
      <w:r>
        <w:rPr>
          <w:i/>
          <w:sz w:val="24"/>
          <w:szCs w:val="24"/>
        </w:rPr>
        <w:t>Işık evleri)</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Ser rehberler</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Belletmenler</w:t>
      </w:r>
    </w:p>
    <w:p w:rsidR="00866199" w:rsidRDefault="00E918B6">
      <w:pPr>
        <w:pStyle w:val="NoSpacing"/>
        <w:numPr>
          <w:ilvl w:val="0"/>
          <w:numId w:val="2"/>
        </w:numPr>
        <w:tabs>
          <w:tab w:val="left" w:pos="709"/>
          <w:tab w:val="left" w:pos="993"/>
        </w:tabs>
        <w:ind w:left="0" w:firstLine="567"/>
        <w:jc w:val="both"/>
        <w:rPr>
          <w:rFonts w:ascii="Georgia" w:hAnsi="Georgia"/>
          <w:sz w:val="24"/>
          <w:szCs w:val="24"/>
        </w:rPr>
      </w:pPr>
      <w:r>
        <w:rPr>
          <w:sz w:val="24"/>
          <w:szCs w:val="24"/>
        </w:rPr>
        <w:t>Öğrenciler ve örgüt mensupları (</w:t>
      </w:r>
      <w:r>
        <w:rPr>
          <w:i/>
          <w:sz w:val="24"/>
          <w:szCs w:val="24"/>
        </w:rPr>
        <w:t>şakirt ve şakirdeler</w:t>
      </w:r>
      <w:r>
        <w:rPr>
          <w:sz w:val="24"/>
          <w:szCs w:val="24"/>
        </w:rPr>
        <w:t>)</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Örgütün hiyerarşik yapısı, günümüzde çok daha gelişmiş ve karmaşık bir hal almış olup, alınan ifadeler ve yapılan çalışmalarda örgütün mevcut yapılanmasının aşağıda gösterildiği şekilde olduğu anlaşılmıştır.</w:t>
      </w:r>
    </w:p>
    <w:p w:rsidR="00866199" w:rsidRDefault="00866199">
      <w:pPr>
        <w:pStyle w:val="Picturecaption0"/>
        <w:shd w:val="clear" w:color="auto" w:fill="auto"/>
        <w:tabs>
          <w:tab w:val="left" w:pos="709"/>
          <w:tab w:val="left" w:pos="993"/>
        </w:tabs>
        <w:spacing w:line="240" w:lineRule="auto"/>
        <w:ind w:firstLine="567"/>
        <w:jc w:val="both"/>
        <w:rPr>
          <w:rFonts w:ascii="Calibri" w:hAnsi="Calibri"/>
          <w:b/>
          <w:sz w:val="24"/>
          <w:szCs w:val="24"/>
        </w:rPr>
      </w:pPr>
    </w:p>
    <w:p w:rsidR="00866199" w:rsidRDefault="00E918B6">
      <w:pPr>
        <w:pStyle w:val="Picturecaption0"/>
        <w:shd w:val="clear" w:color="auto" w:fill="auto"/>
        <w:tabs>
          <w:tab w:val="left" w:pos="709"/>
          <w:tab w:val="left" w:pos="993"/>
        </w:tabs>
        <w:spacing w:line="240" w:lineRule="auto"/>
        <w:ind w:firstLine="567"/>
        <w:jc w:val="both"/>
        <w:rPr>
          <w:rFonts w:ascii="Georgia" w:hAnsi="Georgia"/>
          <w:sz w:val="24"/>
          <w:szCs w:val="24"/>
        </w:rPr>
      </w:pPr>
      <w:r>
        <w:rPr>
          <w:rFonts w:ascii="Calibri" w:hAnsi="Calibri"/>
          <w:b/>
          <w:sz w:val="24"/>
          <w:szCs w:val="24"/>
        </w:rPr>
        <w:t>FETÖ/PDYÖrgütü</w:t>
      </w:r>
      <w:r>
        <w:rPr>
          <w:rFonts w:ascii="Calibri" w:hAnsi="Calibri"/>
          <w:sz w:val="24"/>
          <w:szCs w:val="24"/>
        </w:rPr>
        <w:t xml:space="preserve">; 'coğrafi', 'sektörel' ya da 'kurumsal' anlamda, </w:t>
      </w:r>
      <w:r>
        <w:rPr>
          <w:rStyle w:val="PicturecaptionItalic"/>
          <w:rFonts w:ascii="Calibri" w:hAnsi="Calibri"/>
          <w:sz w:val="24"/>
          <w:szCs w:val="24"/>
        </w:rPr>
        <w:t>"imam"</w:t>
      </w:r>
      <w:r>
        <w:rPr>
          <w:rFonts w:ascii="Calibri" w:hAnsi="Calibri"/>
          <w:sz w:val="24"/>
          <w:szCs w:val="24"/>
        </w:rPr>
        <w:t xml:space="preserve"> olarak ifade edilen sorumlulardan oluşan bir çalışma ve hiyerarşik düzene sahiptir.</w:t>
      </w:r>
    </w:p>
    <w:p w:rsidR="00866199" w:rsidRDefault="00E918B6">
      <w:pPr>
        <w:pStyle w:val="NoSpacing"/>
        <w:tabs>
          <w:tab w:val="left" w:pos="709"/>
          <w:tab w:val="left" w:pos="993"/>
        </w:tabs>
        <w:ind w:firstLine="567"/>
        <w:jc w:val="both"/>
        <w:rPr>
          <w:rFonts w:ascii="Georgia" w:hAnsi="Georgia"/>
          <w:sz w:val="24"/>
          <w:szCs w:val="24"/>
        </w:rPr>
      </w:pPr>
      <w:r>
        <w:rPr>
          <w:sz w:val="24"/>
          <w:szCs w:val="24"/>
        </w:rPr>
        <w:t xml:space="preserve">FETÖ/PDY mensuplarınca </w:t>
      </w:r>
      <w:r>
        <w:rPr>
          <w:rStyle w:val="BodytextItalic"/>
          <w:rFonts w:eastAsia="Calibri"/>
          <w:sz w:val="24"/>
          <w:szCs w:val="24"/>
        </w:rPr>
        <w:t>"Kâinat İmamı”</w:t>
      </w:r>
      <w:r>
        <w:rPr>
          <w:sz w:val="24"/>
          <w:szCs w:val="24"/>
        </w:rPr>
        <w:t xml:space="preserve"> ve </w:t>
      </w:r>
      <w:r>
        <w:rPr>
          <w:rStyle w:val="BodytextItalic"/>
          <w:rFonts w:eastAsia="Calibri"/>
          <w:sz w:val="24"/>
          <w:szCs w:val="24"/>
        </w:rPr>
        <w:t>“Mehdi”</w:t>
      </w:r>
      <w:r>
        <w:rPr>
          <w:sz w:val="24"/>
          <w:szCs w:val="24"/>
        </w:rPr>
        <w:t xml:space="preserve"> olarak kabul edilen Fetullah GÜLEN'in liderliğini yaptığı örgüt; Danışman Kadrosu, Kıta İmamları, Ülke İmamları, Bölge İmamları. İl imamları, İlçe İmamları, Esnaf İmamları, Semt İmamları, Ev İmamları üzerinden örgütlenmiş ve tabana yayılmıştır.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tabs>
          <w:tab w:val="left" w:pos="709"/>
          <w:tab w:val="left" w:pos="993"/>
        </w:tabs>
        <w:spacing w:after="0" w:line="240" w:lineRule="auto"/>
        <w:ind w:firstLine="567"/>
        <w:jc w:val="both"/>
        <w:rPr>
          <w:rFonts w:ascii="Calibri" w:hAnsi="Calibri"/>
        </w:rPr>
      </w:pPr>
      <w:r>
        <w:rPr>
          <w:sz w:val="24"/>
          <w:szCs w:val="24"/>
        </w:rPr>
        <w:t xml:space="preserve">Kıta, ülke, bölge, şehir, ilçe, semt ve ışık evi sorumlularının yanı sıra kamuda </w:t>
      </w:r>
      <w:r>
        <w:rPr>
          <w:i/>
          <w:sz w:val="24"/>
          <w:szCs w:val="24"/>
        </w:rPr>
        <w:t xml:space="preserve">(Bakanlıklar ve taşra teşkilatları, yerel yönetimler, üniversiteler, kamu iktisadi teşebbüsleri) </w:t>
      </w:r>
      <w:r>
        <w:rPr>
          <w:sz w:val="24"/>
          <w:szCs w:val="24"/>
        </w:rPr>
        <w:t xml:space="preserve">ve özel sektörde </w:t>
      </w:r>
      <w:r>
        <w:rPr>
          <w:i/>
          <w:sz w:val="24"/>
          <w:szCs w:val="24"/>
        </w:rPr>
        <w:t>(Hukuk büroları, bilişim şirketleri, muhasebe firmaları vb.)</w:t>
      </w:r>
      <w:r>
        <w:rPr>
          <w:sz w:val="24"/>
          <w:szCs w:val="24"/>
        </w:rPr>
        <w:t xml:space="preserve"> faaliyet gösteren kurumların her birinin başına örgüt tarafından ‘imam’ olarak adlandırılan ilgili kurumların hiyerarşik yapıları dışında sorumlular atanmaktadır. </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Kurumsal imamların genelde kurum dışından olması söz konusu olmakla birlikte; her kurumun ayrıca kendi içerisinden sorumlu imamları da olabilmektedir. Bunlar kurum imamına karşı sorumludurlar. </w:t>
      </w:r>
    </w:p>
    <w:p w:rsidR="00866199" w:rsidRDefault="00866199">
      <w:pPr>
        <w:tabs>
          <w:tab w:val="left" w:pos="709"/>
          <w:tab w:val="left" w:pos="993"/>
        </w:tabs>
        <w:spacing w:after="0" w:line="240" w:lineRule="auto"/>
        <w:ind w:firstLine="567"/>
        <w:jc w:val="both"/>
        <w:rPr>
          <w:rFonts w:ascii="Calibri" w:hAnsi="Calibri"/>
          <w:i/>
          <w:sz w:val="24"/>
          <w:szCs w:val="24"/>
        </w:rPr>
      </w:pPr>
    </w:p>
    <w:p w:rsidR="00866199" w:rsidRDefault="00650EFF">
      <w:pPr>
        <w:tabs>
          <w:tab w:val="left" w:pos="709"/>
          <w:tab w:val="left" w:pos="993"/>
        </w:tabs>
        <w:spacing w:after="0" w:line="240" w:lineRule="auto"/>
        <w:ind w:firstLine="567"/>
        <w:jc w:val="both"/>
        <w:rPr>
          <w:rFonts w:ascii="Georgia" w:hAnsi="Georgia"/>
          <w:i/>
          <w:sz w:val="24"/>
          <w:szCs w:val="24"/>
        </w:rPr>
      </w:pPr>
      <w:r>
        <w:rPr>
          <w:noProof/>
          <w:lang w:val="en-US" w:eastAsia="en-US"/>
        </w:rPr>
        <w:drawing>
          <wp:anchor distT="0" distB="0" distL="114300" distR="114300" simplePos="0" relativeHeight="251654656" behindDoc="0" locked="0" layoutInCell="1" allowOverlap="1">
            <wp:simplePos x="0" y="0"/>
            <wp:positionH relativeFrom="column">
              <wp:posOffset>0</wp:posOffset>
            </wp:positionH>
            <wp:positionV relativeFrom="paragraph">
              <wp:posOffset>0</wp:posOffset>
            </wp:positionV>
            <wp:extent cx="5230495" cy="3157855"/>
            <wp:effectExtent l="38100" t="38100" r="84455" b="80645"/>
            <wp:wrapNone/>
            <wp:docPr id="8" name="shape_0" descr="ooxWord://word/media/image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shape_0" descr="ooxWord://word/media/image2.png"/>
                    <pic:cNvPicPr preferRelativeResize="0">
                      <a:picLocks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5230495" cy="3157855"/>
                    </a:xfrm>
                    <a:prstGeom prst="rect">
                      <a:avLst/>
                    </a:prstGeom>
                    <a:solidFill>
                      <a:srgbClr val="FFFFFF"/>
                    </a:solidFill>
                    <a:ln w="38160">
                      <a:solidFill>
                        <a:srgbClr val="000000"/>
                      </a:solidFill>
                      <a:miter lim="800000"/>
                      <a:headEnd/>
                      <a:tailEnd/>
                    </a:ln>
                    <a:effectLst>
                      <a:outerShdw dist="35921" dir="2700000" algn="ctr" rotWithShape="0">
                        <a:srgbClr val="000000"/>
                      </a:outerShdw>
                    </a:effectLst>
                  </pic:spPr>
                </pic:pic>
              </a:graphicData>
            </a:graphic>
            <wp14:sizeRelH relativeFrom="page">
              <wp14:pctWidth>0</wp14:pctWidth>
            </wp14:sizeRelH>
            <wp14:sizeRelV relativeFrom="page">
              <wp14:pctHeight>0</wp14:pctHeight>
            </wp14:sizeRelV>
          </wp:anchor>
        </w:drawing>
      </w:r>
    </w:p>
    <w:p w:rsidR="00866199" w:rsidRDefault="00866199">
      <w:pPr>
        <w:tabs>
          <w:tab w:val="left" w:pos="709"/>
          <w:tab w:val="left" w:pos="993"/>
        </w:tabs>
        <w:spacing w:after="0" w:line="240" w:lineRule="auto"/>
        <w:ind w:firstLine="567"/>
        <w:jc w:val="both"/>
        <w:rPr>
          <w:rFonts w:ascii="Calibri" w:hAnsi="Calibri"/>
          <w:i/>
          <w:sz w:val="24"/>
          <w:szCs w:val="24"/>
        </w:rPr>
      </w:pP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Mülkiye, Emniyet, TSK, MİT ve Yargı içerisinde faaliyet gösteren imamlar ise ayrı bir yapılanma içerisinde yer almakta, bu yapılanmada yer alanlar, devletin hassas kurumlarında görev yapmaları nedeniyle takip edilmemek için diğer örgüt mensuplarına nazaran daha fazla önlemler almakta ve teknolojinin iletişim konusunda sağladığı imkânlardan kontrollü bir seviyede istifade etmektedir.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Örgütün yurt içinde toplum tarafından bilinen eğitim kurumları, sivil toplum kuruluşları, ekonomik kuruluşları, medya organları ve sağlık kuruluşlarının Türkiye Mütevellisine bağlı ayrı sorumluları bulunmaktadır. Bunlar örgüttün önemli birer finans kaynağı olmanın yanı sıra, taban kazanmak ve algı operasyonları yapmak maksatlarıyla da kullanılmaktadır.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lastRenderedPageBreak/>
        <w:t xml:space="preserve">Türkiye’den sorumlu imama, beş bölge imamı, ona da bu beş bölgeyi oluşturan şehirlerden sorumlu imamlar bağlıdır. Her şehirde büyüklüğüne göre alt bölgelere, bölgeler semtlere bölünmüş olup; her birisinin başında ayrı bir yetkili (imam) atanmıştır. Semt imamlarının altında o semte bağlı evlerin, ışık evlerinin imamları yer alır.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Her bölgenin başında yine bir imam </w:t>
      </w:r>
      <w:r>
        <w:rPr>
          <w:i/>
          <w:sz w:val="24"/>
          <w:szCs w:val="24"/>
        </w:rPr>
        <w:t>(bölge imamı)</w:t>
      </w:r>
      <w:r>
        <w:rPr>
          <w:sz w:val="24"/>
          <w:szCs w:val="24"/>
        </w:rPr>
        <w:t xml:space="preserve"> vardır. Başındaki imamla beraber bir de eğitim danışmanı bulunmaktadır. İmam, daha çok işin finansal ayağını oluşturan esnaf sistemini uygulanmasını sağlarken; paralel yapının temelini oluşturan talebe kısmının başında eğitim danışmanı bulunur.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Bu beş bölgede; </w:t>
      </w:r>
      <w:r>
        <w:rPr>
          <w:b/>
          <w:sz w:val="24"/>
          <w:szCs w:val="24"/>
        </w:rPr>
        <w:t>İstanbul, Ankara, İzmir, Gaziantep ve Erzurum</w:t>
      </w:r>
      <w:r>
        <w:rPr>
          <w:sz w:val="24"/>
          <w:szCs w:val="24"/>
        </w:rPr>
        <w:t xml:space="preserve"> bölgeleridir. Bölgeler, illerden oluşur ve üstte ‘bölge imamı’, altında ise ‘İl İmamları’ bulunur. İller de, ‘büyük iller‘ ve ‘küçük iller‘ olarak ikiye ayrılır. Büyük illerde, illerin altında ‘en az iki‘ olmak üzere, eyaletler olur. Her eyaletin ‘en az üç büyük bölgesi‘ söz konusudur. Örneğin Ankara, ilk zamanlar 3 bölgeden oluşurken, daha sonra bölge sayısı 5’e çıkarılmıştır. Büyük Bölgeler ise, ‘en az üç küçük’ bölgeden oluşur. Hiyerarşik düzen; il imamı, eyalet imamı, büyük bölge imamı ve küçük bölge imamı şeklindedir.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İmamlar, işin para kısmından ve maddi anlamda her şeyden sorumludurlar. Küçük bölgelerin parası, büyük bölgenin muhasebecisinde toplanır. Her büyük bölgenin, her eyaletin ve her ilin birer muhasebecisi vardır. Yapı, yukarı doğru bir şekilde sıralanır. Ast-üst ilişkisi, askeri bir hiyerarşiden daha sistemlidir. Toplanan paralar için hiçbir zaman makbuz verilmez. Bölge imamına ve muhasebecisine sonsuz güven vardır. Bu arada her küçük bölgede en az yedi sekiz evden oluşur; kimi bölgelerde ise on üç-on dört ev bulunmaktadır.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Her büyük bölgenin bir ‘Zaman Gazetesi Sorumlusu‘ bulunmaktadır. Bu kişinin görevi, mütevelli esnaflar üzerinden gazeteye abone bulmak ve abonelerin takibini yapmaktır. Her mütevellinin belirli bir ‘gazete aboneliği‘ hedefi vardır. Tiraj önemli olduğu için gazetelerin okunup okunmadığının önemi yoktur. Hatta bir kişinin gazeteye abone olması için ‘okur-yazar‘ olmasına dahi gerek yoktur. Abonelikler ‘yıllık’ yapılır. Çoğunlukla kredi kartıyla yapılan bu abonelikleri ‘iptal etmek’ de mümkün değildir. Bazı dönemlerde bir esnaf  ‘20-30 abone’ hedefi alır ve bunu gerçekleştirir. Öğrenci evlerinde ev imamlar, evde kalan her öğrenciyi abone yapmakla mükelleftirler. Bu uygulama, dershanelerdeki öğrenciler ve bunların velilerine kadar yaygınlaştırılabilmektedir. Hatta bir dönem, zorunlu abonelik ‘Sızıntı Dergisi’ içinde söz konusu olmuştur.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Herkes, haftalık istişarelerde bir üstüyle bir araya gelir ve kendisine bağlı kişilerin örgütle ilişkisinin düzeyindeki gelişmeleri anlatır. Gazete ya da dergiye yapılan abonelikler ile ‘toplanan bağışlar’ konusunda rapor verir. Kurban Bayramı’nda deri toplanması, okulda bir organizasyon düzenlenmesi gibi, ‘proje bazlı’ konular, ‘istişare toplantıları’ adı altında konuşulup karara bağlanır. Bu istişarelerde; daha üst abilerden gelen ve merdiven mantığıyla ‘imamdan – imama’ tüm örgüte ulaştırılan ‘emir’ ve  ‘tavsiyeler’ paylaşılır. O günün siyasi ve aktüel gündem konularına karşı alınacak ortak tavırlar öğrenilir. Bu hususlar, daha sonra ev ve yurt odası istişarelerinde mensuplara aktarılır.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Örgütün legal görünümlü eğitim, finans, medya gibi faaliyetlerinden sorumlu imamlar ile illegal yapılanmalardan sorumlu imamları arasında geçişler olabilmektedir. Eğitim alanında faaliyet gösteren bir imamın zamanla kamu kurumlarından sorumlu olması ya da illegal alanda görev alan bir il imamının medya faaliyetlerinde görevlendirilmesi mümkündür.</w:t>
      </w:r>
    </w:p>
    <w:p w:rsidR="00866199" w:rsidRDefault="00866199">
      <w:pPr>
        <w:tabs>
          <w:tab w:val="left" w:pos="709"/>
          <w:tab w:val="left" w:pos="993"/>
        </w:tabs>
        <w:spacing w:after="0" w:line="240" w:lineRule="auto"/>
        <w:ind w:firstLine="567"/>
        <w:jc w:val="both"/>
        <w:rPr>
          <w:rFonts w:ascii="Calibri" w:hAnsi="Calibri"/>
          <w:b/>
          <w:sz w:val="24"/>
          <w:szCs w:val="24"/>
        </w:rPr>
      </w:pPr>
    </w:p>
    <w:p w:rsidR="00866199" w:rsidRDefault="00E918B6">
      <w:pPr>
        <w:tabs>
          <w:tab w:val="left" w:pos="709"/>
          <w:tab w:val="left" w:pos="993"/>
        </w:tabs>
        <w:spacing w:after="0" w:line="240" w:lineRule="auto"/>
        <w:ind w:firstLine="567"/>
        <w:jc w:val="both"/>
        <w:rPr>
          <w:rFonts w:ascii="Georgia" w:hAnsi="Georgia"/>
          <w:b/>
          <w:color w:val="FF0000"/>
          <w:sz w:val="24"/>
          <w:szCs w:val="24"/>
        </w:rPr>
      </w:pPr>
      <w:r>
        <w:rPr>
          <w:b/>
          <w:color w:val="FF0000"/>
          <w:sz w:val="24"/>
          <w:szCs w:val="24"/>
        </w:rPr>
        <w:t>Örgütün Kuruluşundaki yemin Metni</w:t>
      </w:r>
    </w:p>
    <w:p w:rsidR="00866199" w:rsidRDefault="00E918B6">
      <w:pPr>
        <w:pStyle w:val="ListParagraph"/>
        <w:numPr>
          <w:ilvl w:val="0"/>
          <w:numId w:val="3"/>
        </w:numPr>
        <w:tabs>
          <w:tab w:val="left" w:pos="709"/>
          <w:tab w:val="left" w:pos="993"/>
        </w:tabs>
        <w:spacing w:after="0" w:line="240" w:lineRule="auto"/>
        <w:ind w:left="0" w:firstLine="567"/>
        <w:jc w:val="both"/>
        <w:rPr>
          <w:rFonts w:ascii="Georgia" w:hAnsi="Georgia"/>
          <w:i/>
          <w:sz w:val="24"/>
          <w:szCs w:val="24"/>
        </w:rPr>
      </w:pPr>
      <w:r>
        <w:rPr>
          <w:i/>
          <w:sz w:val="24"/>
          <w:szCs w:val="24"/>
        </w:rPr>
        <w:t>Gücüm yettiği kadar kuranı hayatıma gaye edeceğime;</w:t>
      </w:r>
    </w:p>
    <w:p w:rsidR="00866199" w:rsidRDefault="00E918B6">
      <w:pPr>
        <w:pStyle w:val="ListParagraph"/>
        <w:numPr>
          <w:ilvl w:val="0"/>
          <w:numId w:val="3"/>
        </w:numPr>
        <w:tabs>
          <w:tab w:val="left" w:pos="709"/>
          <w:tab w:val="left" w:pos="993"/>
        </w:tabs>
        <w:spacing w:after="0" w:line="240" w:lineRule="auto"/>
        <w:ind w:left="0" w:firstLine="567"/>
        <w:jc w:val="both"/>
        <w:rPr>
          <w:rFonts w:ascii="Georgia" w:hAnsi="Georgia"/>
          <w:i/>
          <w:sz w:val="24"/>
          <w:szCs w:val="24"/>
        </w:rPr>
      </w:pPr>
      <w:r>
        <w:rPr>
          <w:i/>
          <w:sz w:val="24"/>
          <w:szCs w:val="24"/>
        </w:rPr>
        <w:t>Kardeşlerime karşı sadakat izinde bulunacağıma,</w:t>
      </w:r>
    </w:p>
    <w:p w:rsidR="00866199" w:rsidRDefault="00E918B6">
      <w:pPr>
        <w:pStyle w:val="ListParagraph"/>
        <w:numPr>
          <w:ilvl w:val="0"/>
          <w:numId w:val="3"/>
        </w:numPr>
        <w:tabs>
          <w:tab w:val="left" w:pos="709"/>
          <w:tab w:val="left" w:pos="993"/>
        </w:tabs>
        <w:spacing w:after="0" w:line="240" w:lineRule="auto"/>
        <w:ind w:left="0" w:firstLine="567"/>
        <w:jc w:val="both"/>
        <w:rPr>
          <w:rFonts w:ascii="Georgia" w:hAnsi="Georgia"/>
          <w:i/>
          <w:sz w:val="24"/>
          <w:szCs w:val="24"/>
        </w:rPr>
      </w:pPr>
      <w:r>
        <w:rPr>
          <w:i/>
          <w:sz w:val="24"/>
          <w:szCs w:val="24"/>
        </w:rPr>
        <w:t>Halkın ve talebe arkadaşların izzet ve onurlarını izzetim ve onurum kadar yükseltmeye çalışacağıma;</w:t>
      </w:r>
    </w:p>
    <w:p w:rsidR="00866199" w:rsidRDefault="00E918B6">
      <w:pPr>
        <w:pStyle w:val="ListParagraph"/>
        <w:numPr>
          <w:ilvl w:val="0"/>
          <w:numId w:val="3"/>
        </w:numPr>
        <w:tabs>
          <w:tab w:val="left" w:pos="709"/>
          <w:tab w:val="left" w:pos="993"/>
        </w:tabs>
        <w:spacing w:after="0" w:line="240" w:lineRule="auto"/>
        <w:ind w:left="0" w:firstLine="567"/>
        <w:jc w:val="both"/>
        <w:rPr>
          <w:rFonts w:ascii="Georgia" w:hAnsi="Georgia"/>
          <w:i/>
          <w:sz w:val="24"/>
          <w:szCs w:val="24"/>
        </w:rPr>
      </w:pPr>
      <w:r>
        <w:rPr>
          <w:i/>
          <w:sz w:val="24"/>
          <w:szCs w:val="24"/>
        </w:rPr>
        <w:lastRenderedPageBreak/>
        <w:t>Kusurlarımın hatırlanması karşısında memnuniyet ihzar edeceğime;</w:t>
      </w:r>
    </w:p>
    <w:p w:rsidR="00866199" w:rsidRDefault="00E918B6">
      <w:pPr>
        <w:pStyle w:val="ListParagraph"/>
        <w:numPr>
          <w:ilvl w:val="0"/>
          <w:numId w:val="3"/>
        </w:numPr>
        <w:tabs>
          <w:tab w:val="left" w:pos="709"/>
          <w:tab w:val="left" w:pos="993"/>
        </w:tabs>
        <w:spacing w:after="0" w:line="240" w:lineRule="auto"/>
        <w:ind w:left="0" w:firstLine="567"/>
        <w:jc w:val="both"/>
        <w:rPr>
          <w:rFonts w:ascii="Georgia" w:hAnsi="Georgia"/>
          <w:i/>
          <w:sz w:val="24"/>
          <w:szCs w:val="24"/>
        </w:rPr>
      </w:pPr>
      <w:r>
        <w:rPr>
          <w:i/>
          <w:sz w:val="24"/>
          <w:szCs w:val="24"/>
        </w:rPr>
        <w:t>Dahilden ve hariçten gelen bilumum taarruz ve tenkitleri, ‘nefsime yapılmış’ gibi ‘ret’ edeceğime;</w:t>
      </w:r>
    </w:p>
    <w:p w:rsidR="00866199" w:rsidRDefault="00E918B6">
      <w:pPr>
        <w:pStyle w:val="ListParagraph"/>
        <w:numPr>
          <w:ilvl w:val="0"/>
          <w:numId w:val="3"/>
        </w:numPr>
        <w:tabs>
          <w:tab w:val="left" w:pos="709"/>
          <w:tab w:val="left" w:pos="993"/>
        </w:tabs>
        <w:spacing w:after="0" w:line="240" w:lineRule="auto"/>
        <w:ind w:left="0" w:firstLine="567"/>
        <w:jc w:val="both"/>
        <w:rPr>
          <w:rFonts w:ascii="Georgia" w:hAnsi="Georgia"/>
          <w:i/>
          <w:sz w:val="24"/>
          <w:szCs w:val="24"/>
        </w:rPr>
      </w:pPr>
      <w:r>
        <w:rPr>
          <w:i/>
          <w:sz w:val="24"/>
          <w:szCs w:val="24"/>
        </w:rPr>
        <w:t>Bilumum karar listesindeki esaslara riayette bulunacağıma;</w:t>
      </w:r>
    </w:p>
    <w:p w:rsidR="00866199" w:rsidRDefault="00E918B6">
      <w:pPr>
        <w:pStyle w:val="ListParagraph"/>
        <w:numPr>
          <w:ilvl w:val="0"/>
          <w:numId w:val="3"/>
        </w:numPr>
        <w:tabs>
          <w:tab w:val="left" w:pos="709"/>
          <w:tab w:val="left" w:pos="993"/>
        </w:tabs>
        <w:spacing w:after="0" w:line="240" w:lineRule="auto"/>
        <w:ind w:left="0" w:firstLine="567"/>
        <w:jc w:val="both"/>
        <w:rPr>
          <w:rFonts w:ascii="Georgia" w:hAnsi="Georgia"/>
          <w:i/>
          <w:sz w:val="24"/>
          <w:szCs w:val="24"/>
        </w:rPr>
      </w:pPr>
      <w:r>
        <w:rPr>
          <w:i/>
          <w:sz w:val="24"/>
          <w:szCs w:val="24"/>
        </w:rPr>
        <w:t>Hizmet adına uhdeme aldığım vazifeleri veya kararla bana tahmil edilen mükellefiyetleri, ‘itirazsız’ yerine getiremeye çalışacağıma;</w:t>
      </w:r>
    </w:p>
    <w:p w:rsidR="00866199" w:rsidRDefault="00E918B6">
      <w:pPr>
        <w:pStyle w:val="ListParagraph"/>
        <w:numPr>
          <w:ilvl w:val="0"/>
          <w:numId w:val="3"/>
        </w:numPr>
        <w:tabs>
          <w:tab w:val="left" w:pos="709"/>
          <w:tab w:val="left" w:pos="993"/>
        </w:tabs>
        <w:spacing w:after="0" w:line="240" w:lineRule="auto"/>
        <w:ind w:left="0" w:firstLine="567"/>
        <w:jc w:val="both"/>
        <w:rPr>
          <w:rFonts w:ascii="Georgia" w:hAnsi="Georgia"/>
          <w:i/>
          <w:sz w:val="24"/>
          <w:szCs w:val="24"/>
        </w:rPr>
      </w:pPr>
      <w:r>
        <w:rPr>
          <w:i/>
          <w:sz w:val="24"/>
          <w:szCs w:val="24"/>
        </w:rPr>
        <w:t>Kur’an sadakatten hiçbir süratte ayrılmayacağıma;</w:t>
      </w:r>
    </w:p>
    <w:p w:rsidR="00866199" w:rsidRDefault="00E918B6">
      <w:pPr>
        <w:pStyle w:val="ListParagraph"/>
        <w:numPr>
          <w:ilvl w:val="0"/>
          <w:numId w:val="3"/>
        </w:numPr>
        <w:tabs>
          <w:tab w:val="left" w:pos="709"/>
          <w:tab w:val="left" w:pos="993"/>
        </w:tabs>
        <w:spacing w:after="0" w:line="240" w:lineRule="auto"/>
        <w:ind w:left="0" w:firstLine="567"/>
        <w:jc w:val="both"/>
        <w:rPr>
          <w:rFonts w:ascii="Georgia" w:hAnsi="Georgia"/>
          <w:i/>
          <w:sz w:val="24"/>
          <w:szCs w:val="24"/>
        </w:rPr>
      </w:pPr>
      <w:r>
        <w:rPr>
          <w:i/>
          <w:sz w:val="24"/>
          <w:szCs w:val="24"/>
        </w:rPr>
        <w:t>Münferit hareket edip bu kararlara muhalif davrandığım an, ihtiyatımla bu kadrodan kendimi ıskat edip, ‘herhangi bir talebe gibi ‘ dershanede vazifeme devam edeceğime;</w:t>
      </w:r>
    </w:p>
    <w:p w:rsidR="00866199" w:rsidRDefault="00E918B6">
      <w:pPr>
        <w:pStyle w:val="ListParagraph"/>
        <w:numPr>
          <w:ilvl w:val="0"/>
          <w:numId w:val="3"/>
        </w:numPr>
        <w:tabs>
          <w:tab w:val="left" w:pos="709"/>
          <w:tab w:val="left" w:pos="993"/>
        </w:tabs>
        <w:spacing w:after="0" w:line="240" w:lineRule="auto"/>
        <w:ind w:left="0" w:firstLine="567"/>
        <w:jc w:val="both"/>
        <w:rPr>
          <w:rFonts w:ascii="Georgia" w:hAnsi="Georgia"/>
          <w:i/>
          <w:sz w:val="24"/>
          <w:szCs w:val="24"/>
        </w:rPr>
      </w:pPr>
      <w:r>
        <w:rPr>
          <w:i/>
          <w:sz w:val="24"/>
          <w:szCs w:val="24"/>
        </w:rPr>
        <w:t>VALLAH-BİLLAH kasemleriyle yemin ediyor ve bu yeminin ‘La Yen Kati’ olmasına, ‘CENAB-I Hakkı istişhadda’ bulunuyorum;</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Yemin edenler, hazırlanan prensiplere uymakla mükelleftir. Bu prensipler ’18 maddelik kurallar’ içermektedir;</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Finansman kaynaklarının tekele verilmesi, şahsi tasarruflar yapılmaması</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Finansman kaynaklarının derneğe verilmesi</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Lüksten kaçınmak, israf yapmamak</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Dershanelere nezaket eden arkadaşlar, evde kalanlara her türlü adap ve edep kaidelerini öğretecek</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Şahsi işlerimizi dahi görüşüp kararının varıldığı istikamette işleri yapmak</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 xml:space="preserve">Dahilde ve hariçte kim vazifelendirilirse ‘o vazifeye, o gidecek’, ‘başkası o işe karışmayacak’ </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Herkesin nereye, ne zaman gideceğini bir sisteme bağlı olarak yürütülecek (dışarıya gitmeler, içteki ziyaretler)</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Kusurlarını birbirine hatırlatmak için kardeş edinme</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Bu kadroyu etrafa empoze etme, kuvvet kazandırma, çok kuvvetli gösterme(içte ve dışta olacak)</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Arkadaşların birbirlerini kabul etmesi ve ittifak ettikleri o mevzuda aynı şeyleri söylemesi</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On beş günde bir. Bir araya gelip arıza ve pürüzlere bakılması (Pazar günü ikindi akşam arası)</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Bilumum dışarıya giden arkadaşların tenkidinin ’15 günlük’ toplantıda görüşülmesi</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Acil durumlarda o mevzu ile alakalı olan arkadaş, toplantı gününü beklemeksizin Hocaefendi’ye duyurabilirler.</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‘Şeriat’ fikrinin müdafi olma ‘ Risale-e Nur’ ve Üstadı Şeriat’ muvafık şekliyle arz etme, Tesbihat ve Evrad-ı Ezkar’a ehemmiyet verme, bunların büyüklüğünü anlatma</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Karara bağlanan bir şeyin hiçbir zaman aleyhinde bulunmama (‘ ima ihsas’ yoluyla dahi olsa) ; aksine fikir olursa ’hakkı-ı hayat tanımama’</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Her arkadaşın resmi gayri resmi bir işinin olmasına ihtimam</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İştişareden sonra fikir beyan etmeme, alınan kararları infaz etme ve istişareyi kimlere yapacağını bilme (Ashab-ı Rey)</w:t>
      </w:r>
    </w:p>
    <w:p w:rsidR="00866199" w:rsidRDefault="00E918B6">
      <w:pPr>
        <w:pStyle w:val="ListParagraph"/>
        <w:numPr>
          <w:ilvl w:val="0"/>
          <w:numId w:val="4"/>
        </w:numPr>
        <w:spacing w:after="0" w:line="240" w:lineRule="auto"/>
        <w:ind w:left="0" w:firstLine="567"/>
        <w:jc w:val="both"/>
        <w:rPr>
          <w:rFonts w:ascii="Georgia" w:hAnsi="Georgia"/>
          <w:sz w:val="24"/>
          <w:szCs w:val="24"/>
        </w:rPr>
      </w:pPr>
      <w:r>
        <w:rPr>
          <w:sz w:val="24"/>
          <w:szCs w:val="24"/>
        </w:rPr>
        <w:t>Kendi kardeşlerimize hakta öncelik tanıma, bir kardeşin aleyhinde söylenecek söz vs.de onu müdafaa ve söyleyeni de ‘toplu olarak istintaka tutma’ şiddetle bu iftirayı reddetme.</w:t>
      </w:r>
    </w:p>
    <w:p w:rsidR="00866199" w:rsidRDefault="00866199">
      <w:pPr>
        <w:pStyle w:val="ListParagraph"/>
        <w:tabs>
          <w:tab w:val="left" w:pos="709"/>
          <w:tab w:val="left" w:pos="993"/>
        </w:tabs>
        <w:spacing w:after="0" w:line="240" w:lineRule="auto"/>
        <w:ind w:left="0" w:firstLine="567"/>
        <w:jc w:val="both"/>
        <w:rPr>
          <w:sz w:val="24"/>
          <w:szCs w:val="24"/>
        </w:rPr>
      </w:pP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Bu şartların birisine riayet etmeyen kendini azletmiş olacak ve talebe durumuna düşecek, bu durum kadrolardan, evdekilerden ve halktan gizli tutulacak, kimse bilmeyecektir. Işık evlerinde kalan öğrenciler arasında arasın da lise öğrencileri de vardır. Üniversite öğrenci evlerinde, lise öğrencileri de verilerek; hem öğrencilerin kaynaşması sağlanmış, hem de aileler nazarında güven sağlanmıştır. Ancak rakamlar büyüyünce bu evlerin finansmanı için maddi destek bulunması </w:t>
      </w:r>
      <w:r>
        <w:rPr>
          <w:sz w:val="24"/>
          <w:szCs w:val="24"/>
        </w:rPr>
        <w:lastRenderedPageBreak/>
        <w:t>gerekliliği ortaya çıkmış; bu sorun ‘şirketler ya da ‘küçük esnaflar’ yolu ile aşılarak, evlerin ihtiyaçları olan bütün eşyalar örgütün esnaf kadrosu tarafında alınmıştır. Öğrencilerin kendileri de güçleri yettiği kadar ‘ışık evlerinin’ ihtiyaçlarını karşılamak için katkıda bulunmuşlardır. Bu yardımlar FETÖ/PDY’nin sayısal ve ekonomik olarak büyümesinde oldukça etkili olmuştur.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 etkisi altına aldığı öğrencileri öncelikli eğitim fakültelerine yönlendirmiştir. Hukuk, tıp, mühendislik fakülteleri gibi yüksek puanla kayıt alan bölümleri kazanabilecek öğrencilere bu bölümler yerine eğitim fakültelerinin tercih ettirilmesi toplumun değişik kesimlerince eleştirilmiştir. Ancak zaman göstermiştir ki eğitim fakültelerine yönelinmesi örgütün uzun vadeli planlarını bir parçasıdır.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 eğitim kadrosunun nitelik ve nicelik açısından yeterli düzeye ulaşmasının ardından kendisine bağlı öğrencileri çağın gereksinimleri doğrultusunda yönlendirmiş ve geleceğin elitlerini yetiştirmeye başlamıştır. Eğitim gönüllüsü diğer kuruluşların ve dini referanslı yapıların aksine FETÖ/PDY, ihtiyaç sahibi olan öğrencileri değil, zeki ve başarılı öğrencileri hedef almış, hatta bu öğrencilere IQ testleri yaptırmıştır. Böylelikle örgütün devleti ele geçirme amacına ulaşmasına katkı sağlayacak kadrolaşma faaliyetlerini önü açılmıştır.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Sonuç olarak; F.GÜLEN’ın 1970’lerin sonunda başlattığı uzun vadeli projenin ilk halkasını eğitim oluştururken, tedrisattan geçenler başta Emniyet, Yargı, TSK ve Mülkiye olmak üzere, devletin önemli kademelerine yerleştirilmiş, bir kısmı ise 'işadamı' olmaya aday gösterilmiştir. Örgüt bir yandan eğitimle kadro yetiştirip, bir yandan da diğer alanlarda etkinliğini artırmıştır. </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pStyle w:val="ListParagraph"/>
        <w:numPr>
          <w:ilvl w:val="0"/>
          <w:numId w:val="5"/>
        </w:numPr>
        <w:tabs>
          <w:tab w:val="left" w:pos="709"/>
          <w:tab w:val="left" w:pos="993"/>
        </w:tabs>
        <w:spacing w:after="0" w:line="240" w:lineRule="auto"/>
        <w:ind w:left="0" w:firstLine="567"/>
        <w:jc w:val="both"/>
        <w:rPr>
          <w:rFonts w:ascii="Georgia" w:hAnsi="Georgia"/>
          <w:b/>
          <w:color w:val="FF0000"/>
          <w:sz w:val="24"/>
          <w:szCs w:val="24"/>
        </w:rPr>
      </w:pPr>
      <w:r>
        <w:rPr>
          <w:b/>
          <w:color w:val="FF0000"/>
          <w:sz w:val="24"/>
          <w:szCs w:val="24"/>
        </w:rPr>
        <w:t>Paralel Devlet Kurma Çabaları</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Örgütün özellikle, TSK, Emniyet, Yargı, MİT, Mülkiye ve bürokrasideki örgütlenmesi ile yasadışı faaliyetleri, muhtelif tarihlerde resmi kurumlar ve istihbarat birimlerince hazırlanan çeşitli raporlarla devlet arşivlerine girmiştir.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F.GÜLEN ilk etapta devlete karşı savaş vererek hedeflere ulaşmanın yıpratıcı olacağını teşhis etmiş; bu nedenle, mevcut sistemi yıkmak yerine, devletin tüm kuramlarım ele geçirmeyi hedeflemiştir.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FETÖ/PDY, yurt içinde ve yurt dışında çok miktarda vakıf, dernek, özel okul, şirket, dershane, öğrenci yurdu, yayın organı, gazete, TV istasyonu, faizsiz finans kurumu, sigorta şirketi ve radyo istasyonunu denetim altında bulundurarak; amacına uygun planlı, programlı ve gizli olarak faaliyetlerini yürütmüştür.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FETÖ/PDY’ nin, diğer devlet kurumları gibi polis teşkilatı içinde de örgütlendiği, öteden beri kamuoyu tarafından bilinmektedir. Örgütün ulaşmak istediği nihai hedefler göz önünde bulundurulduğunda, bu son derece “anlaşılabilir” bir durumdur. Zira Emniyet Genel Müdürlü</w:t>
      </w:r>
      <w:r>
        <w:rPr>
          <w:rStyle w:val="GvdeMetni2"/>
          <w:rFonts w:eastAsia="Calibri"/>
          <w:sz w:val="24"/>
          <w:szCs w:val="24"/>
        </w:rPr>
        <w:t>ğü;</w:t>
      </w:r>
      <w:r>
        <w:rPr>
          <w:sz w:val="24"/>
          <w:szCs w:val="24"/>
        </w:rPr>
        <w:t xml:space="preserve"> adli, idari ve istihbarı kolluk görevi ifa eden ve aynı zamanda güç kullanma yetkisine sahip olan </w:t>
      </w:r>
      <w:r>
        <w:rPr>
          <w:rStyle w:val="BodytextExact"/>
          <w:rFonts w:eastAsia="Calibri"/>
          <w:sz w:val="24"/>
          <w:szCs w:val="24"/>
        </w:rPr>
        <w:t>bir devlet kurumudur. Bu nedenle, örgütün sızıp kontrolü altına almaya çalıştığı kurumların başında gelmesi de oldukça doğaldır. Örgüt, Emniyet Teşkilatı’ndaki kadrolaşmasını belirli bir</w:t>
      </w:r>
      <w:r>
        <w:rPr>
          <w:sz w:val="24"/>
          <w:szCs w:val="24"/>
        </w:rPr>
        <w:t>düzeye ulaştırdıktan sonra, buradaki gücünü operasyonlarının ana aracı olarak kullanmaya başlamıştır.</w:t>
      </w:r>
    </w:p>
    <w:p w:rsidR="00866199" w:rsidRDefault="00866199">
      <w:pPr>
        <w:tabs>
          <w:tab w:val="left" w:pos="709"/>
          <w:tab w:val="left" w:pos="993"/>
        </w:tabs>
        <w:spacing w:after="0" w:line="240" w:lineRule="auto"/>
        <w:ind w:firstLine="567"/>
        <w:jc w:val="both"/>
        <w:rPr>
          <w:rFonts w:ascii="Calibri" w:hAnsi="Calibri"/>
          <w:spacing w:val="4"/>
          <w:sz w:val="24"/>
          <w:szCs w:val="24"/>
        </w:rPr>
      </w:pPr>
    </w:p>
    <w:p w:rsidR="00866199" w:rsidRDefault="00E918B6">
      <w:pPr>
        <w:pStyle w:val="GvdeMetni4"/>
        <w:numPr>
          <w:ilvl w:val="0"/>
          <w:numId w:val="6"/>
        </w:numPr>
        <w:shd w:val="clear" w:color="auto" w:fill="auto"/>
        <w:tabs>
          <w:tab w:val="left" w:pos="709"/>
          <w:tab w:val="left" w:pos="993"/>
        </w:tabs>
        <w:spacing w:line="240" w:lineRule="auto"/>
        <w:ind w:left="0" w:firstLine="567"/>
        <w:rPr>
          <w:rFonts w:ascii="Georgia" w:hAnsi="Georgia"/>
          <w:b/>
          <w:color w:val="FF0000"/>
          <w:sz w:val="24"/>
          <w:szCs w:val="24"/>
        </w:rPr>
      </w:pPr>
      <w:r>
        <w:rPr>
          <w:rFonts w:ascii="Calibri" w:hAnsi="Calibri"/>
          <w:b/>
          <w:color w:val="FF0000"/>
          <w:sz w:val="24"/>
          <w:szCs w:val="24"/>
        </w:rPr>
        <w:t>Örgütün İstihbarat Ağı ve Arşivi</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Örgütün, devlet yapılanması içerisinde en güçlü olduğu alanların başında, güçlü bir istihbarat ağına sahip olması gelmektedir. Öyle ki, kamu kuramlarında çalışan örgüt mensupları elde ettikleri bilgileri örgüte aktarmakta ve toplanan bütün bilgiler yukarıda birleştirilerek, büyük bir havuz oluşturulmaktadır. Örgüt, hedeflerine ulaşmak için bu havuzdaki bilgi ve belgeleri amaca uygun hale getirerek hasım cephedeki kişi ve kurumlar aleyhinde kullanmaktadır. Süreç, önce olayın kendilerine yakın medyaya sızdırılması ve kamuoyu oluşturulması ile başlamaktadır.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 xml:space="preserve">FETÖ/PDY; Mülkiye, MİT, TSK ve Emniyet Genel Müdürlüğü bünyesinde örgütlenerek, </w:t>
      </w:r>
      <w:r>
        <w:rPr>
          <w:rStyle w:val="BodytextItalic"/>
          <w:rFonts w:ascii="Calibri" w:hAnsi="Calibri"/>
          <w:b/>
          <w:sz w:val="24"/>
          <w:szCs w:val="24"/>
        </w:rPr>
        <w:t>'güvenlik bürokrasisi</w:t>
      </w:r>
      <w:r>
        <w:rPr>
          <w:rStyle w:val="BodytextItalic"/>
          <w:rFonts w:ascii="Calibri" w:hAnsi="Calibri"/>
          <w:sz w:val="24"/>
          <w:szCs w:val="24"/>
        </w:rPr>
        <w:t>’</w:t>
      </w:r>
      <w:r>
        <w:rPr>
          <w:rFonts w:ascii="Calibri" w:hAnsi="Calibri"/>
          <w:sz w:val="24"/>
          <w:szCs w:val="24"/>
        </w:rPr>
        <w:t xml:space="preserve"> ve </w:t>
      </w:r>
      <w:r>
        <w:rPr>
          <w:rStyle w:val="BodytextItalic"/>
          <w:rFonts w:ascii="Calibri" w:hAnsi="Calibri"/>
          <w:sz w:val="24"/>
          <w:szCs w:val="24"/>
        </w:rPr>
        <w:t>''</w:t>
      </w:r>
      <w:r>
        <w:rPr>
          <w:rStyle w:val="BodytextItalic"/>
          <w:rFonts w:ascii="Calibri" w:hAnsi="Calibri"/>
          <w:b/>
          <w:sz w:val="24"/>
          <w:szCs w:val="24"/>
        </w:rPr>
        <w:t>istihbarat</w:t>
      </w:r>
      <w:r>
        <w:rPr>
          <w:rStyle w:val="BodytextItalic"/>
          <w:rFonts w:ascii="Calibri" w:hAnsi="Calibri"/>
          <w:sz w:val="24"/>
          <w:szCs w:val="24"/>
        </w:rPr>
        <w:t>'</w:t>
      </w:r>
      <w:r>
        <w:rPr>
          <w:rFonts w:ascii="Calibri" w:hAnsi="Calibri"/>
          <w:sz w:val="24"/>
          <w:szCs w:val="24"/>
        </w:rPr>
        <w:t xml:space="preserve"> alanında bir ağ oluşturma yoluna gitmiştir. Bu kurumların yanı sıra, bu yapının paralel bir örgütlenmeye giderek istihbarat ağına katmaya çalıştığı </w:t>
      </w:r>
      <w:r>
        <w:rPr>
          <w:rFonts w:ascii="Calibri" w:hAnsi="Calibri"/>
          <w:sz w:val="24"/>
          <w:szCs w:val="24"/>
        </w:rPr>
        <w:lastRenderedPageBreak/>
        <w:t>kuramlardan birisi de “TÜBİTAK” olmuş; son dönemde, Türkiye'nin en mahrem kuramlarından birisi olan TÜBİTAK’ ta da derin bir oluşuma gittiği anlaşılmıştır.</w:t>
      </w:r>
    </w:p>
    <w:p w:rsidR="00866199" w:rsidRDefault="00866199">
      <w:pPr>
        <w:pStyle w:val="GvdeMetni4"/>
        <w:shd w:val="clear" w:color="auto" w:fill="auto"/>
        <w:tabs>
          <w:tab w:val="left" w:pos="709"/>
          <w:tab w:val="left" w:pos="993"/>
        </w:tabs>
        <w:spacing w:line="240" w:lineRule="auto"/>
        <w:ind w:firstLine="567"/>
        <w:rPr>
          <w:rFonts w:ascii="Calibri" w:hAnsi="Calibri"/>
          <w:sz w:val="24"/>
          <w:szCs w:val="24"/>
        </w:rPr>
      </w:pP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TÜBİTAK'ın özellikle en gizli birimlerinden olan 'Bilişim ve Bilgi Güvenliği İleri Teknolojiler Araştırma Merkezi (BİLGEM)'deki kadroları sayesinde, devletin üst düzey siyasi ve bürokratlarınca kullanılan kriptolu telefonların dinlenildiği ortaya çıkmıştır.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 xml:space="preserve">'Hizmet ve eğitim hareketi' olarak görünmesine rağmen, FETÖ/PDY’ nin paralel kadrolaşma hedefinin, ‘askeri’ ve ‘stratejik’ birimlere yöneldiği; </w:t>
      </w:r>
      <w:r>
        <w:rPr>
          <w:rFonts w:ascii="Calibri" w:hAnsi="Calibri"/>
          <w:b/>
          <w:sz w:val="24"/>
          <w:szCs w:val="24"/>
        </w:rPr>
        <w:t xml:space="preserve">gücün, stratejik bilginin ve paranın olduğu her yerde örgütlendiği </w:t>
      </w:r>
      <w:r>
        <w:rPr>
          <w:rFonts w:ascii="Calibri" w:hAnsi="Calibri"/>
          <w:sz w:val="24"/>
          <w:szCs w:val="24"/>
        </w:rPr>
        <w:t>görülmektedir. Bu hedeflerden birisinin de askeri ve stratejik projelerin, kriptolu telefonların üretildiği, bilirkişi raporlarının verildiği TÜBİTAK birimleri olduğu anlaşılmıştır.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Örgütün 'istihbarat ağı ya da gücü' konusunda bahsedilmesi gereken bir husus da F. GÜLEN' in sahip olduğu ileri sürülen arşivdir. Bu yasadışı arşivde; örgütün yasadışı adli ve önleme dinlemeleri, kendine ait gelişmiş cihazlarla yaptığı teknik takip, telefon ve ortam dinleme kayıtları, kamu personeline yönelik fişlemeler ile örgütle teması olan öğrencilerin ve ailelerinin bilgileri bulunmaktadır.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Her bir ilçe imamı, sorumluluğu altındaki ilçede, sohbet toplantısı olarak adlandırdıkları toplantıya katılan esnaf, memur vb. listesini, bunların irtibat bilgilerini, anılanlardan ne kadar himmet alındığını, kendilerine bağlılık derecesini, ne iş yaptığını, sohbetlerdeki tutum ve davranışlarını, ilçede örgüte bağlı menkul ve gayrimenkul listesini tutmakta, ilçeye yeni atanan kamu kurum/kuruluş yetkililerinin tutum davranışlarını takip etmekte, kendilerinden olan ve olmayanları belirlemekte, kişisel zaafları dahil şahıslar hakkında biyografik bilgi formları tutmaktadır.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Kamu kuramlarında çalışan örgüt mensuplarının bilgileri de örgüt tarafından güncel olarak arşivlenmektedir.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FETÖ/PDY ‘abilik’ ve ‘ablalık’ müessesi sayesinde temas kurduğu öğrencilerin aileleri hakkında da bilgi toplayarak; ailelerin dini, siyasi, ekonomik, etnik köken vb. durumlarını kayıt altına almaktadır.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Bu kapsamda ışık evlerinden, mahalle, ilçe, il bölge ve Türkiye geneline, yurt dışında ise yine örgütün faaliyet gösterdiği her bir yerleşim yerine ve alanına kadar, örgütün hafızası niteliğinde arşivleri vardır.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 xml:space="preserve">Her bir sorumlunun, sorumluluğu altındaki birime ya da alana dair tuttuğu ve bir üstüne gönderdiği kayıtları/arşivi vardır. </w:t>
      </w:r>
    </w:p>
    <w:p w:rsidR="00866199" w:rsidRDefault="00866199">
      <w:pPr>
        <w:pStyle w:val="GvdeMetni4"/>
        <w:shd w:val="clear" w:color="auto" w:fill="auto"/>
        <w:tabs>
          <w:tab w:val="left" w:pos="709"/>
          <w:tab w:val="left" w:pos="993"/>
        </w:tabs>
        <w:spacing w:line="240" w:lineRule="auto"/>
        <w:ind w:firstLine="567"/>
        <w:rPr>
          <w:rFonts w:ascii="Calibri" w:hAnsi="Calibri"/>
          <w:sz w:val="24"/>
          <w:szCs w:val="24"/>
        </w:rPr>
      </w:pPr>
    </w:p>
    <w:p w:rsidR="00866199" w:rsidRDefault="00E918B6">
      <w:pPr>
        <w:pStyle w:val="GvdeMetni4"/>
        <w:numPr>
          <w:ilvl w:val="0"/>
          <w:numId w:val="28"/>
        </w:numPr>
        <w:shd w:val="clear" w:color="auto" w:fill="auto"/>
        <w:tabs>
          <w:tab w:val="left" w:pos="709"/>
          <w:tab w:val="left" w:pos="993"/>
          <w:tab w:val="left" w:pos="1021"/>
        </w:tabs>
        <w:spacing w:line="240" w:lineRule="auto"/>
        <w:ind w:left="0" w:firstLine="567"/>
        <w:rPr>
          <w:rFonts w:ascii="Georgia" w:hAnsi="Georgia"/>
          <w:b/>
          <w:color w:val="FF0000"/>
          <w:sz w:val="24"/>
          <w:szCs w:val="24"/>
        </w:rPr>
      </w:pPr>
      <w:r>
        <w:rPr>
          <w:rFonts w:ascii="Calibri" w:hAnsi="Calibri"/>
          <w:b/>
          <w:color w:val="FF0000"/>
          <w:sz w:val="24"/>
          <w:szCs w:val="24"/>
        </w:rPr>
        <w:t>Örgütün Haberleşmede Kullandığı Yöntemler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Dünya genelinde 160 ülkede faaliyet gösteren ve binlerce mensubu olan örgüt için; haberleşme, talimatların alınıp verilmesi, gelişmelerin güvenli ve zaman kaybetmeksizin aktarılması, faaliyetlerin sağlıklı bir şekilde yürütülmesi hayati öneme sahiptir. Faaliyet alanlarının çeşitliliğine paralel olarak örgütün haberleşme yöntemleri de çeşitlilik arz etmektedir.</w:t>
      </w:r>
    </w:p>
    <w:p w:rsidR="00866199" w:rsidRDefault="00E918B6">
      <w:pPr>
        <w:pStyle w:val="GvdeMetni4"/>
        <w:shd w:val="clear" w:color="auto" w:fill="auto"/>
        <w:tabs>
          <w:tab w:val="left" w:pos="709"/>
          <w:tab w:val="left" w:pos="993"/>
          <w:tab w:val="left" w:pos="7705"/>
        </w:tabs>
        <w:spacing w:line="240" w:lineRule="auto"/>
        <w:ind w:firstLine="567"/>
        <w:rPr>
          <w:rFonts w:ascii="Georgia" w:hAnsi="Georgia"/>
          <w:sz w:val="24"/>
          <w:szCs w:val="24"/>
        </w:rPr>
      </w:pPr>
      <w:r>
        <w:rPr>
          <w:rFonts w:ascii="Calibri" w:hAnsi="Calibri"/>
          <w:sz w:val="24"/>
          <w:szCs w:val="24"/>
        </w:rPr>
        <w:t>En önemli haberleşme aracı GSM hatlarıdır. Bu hatlar, genel olarak başkası adına kayıtlı ya da örgüt kontrolündeki kurum/kuruluş adına kayıtlı olan, abone bilgilerinden gerçek kullanıcısına ulaşılamayan hatlardır.</w:t>
      </w:r>
      <w:r>
        <w:rPr>
          <w:rFonts w:ascii="Calibri" w:hAnsi="Calibri"/>
          <w:sz w:val="24"/>
          <w:szCs w:val="24"/>
        </w:rPr>
        <w:tab/>
      </w:r>
    </w:p>
    <w:p w:rsidR="00866199" w:rsidRDefault="00E918B6">
      <w:pPr>
        <w:pStyle w:val="GvdeMetni4"/>
        <w:shd w:val="clear" w:color="auto" w:fill="auto"/>
        <w:tabs>
          <w:tab w:val="left" w:pos="709"/>
          <w:tab w:val="left" w:pos="993"/>
          <w:tab w:val="left" w:pos="6774"/>
        </w:tabs>
        <w:spacing w:line="240" w:lineRule="auto"/>
        <w:ind w:firstLine="567"/>
        <w:rPr>
          <w:rFonts w:ascii="Georgia" w:hAnsi="Georgia"/>
          <w:sz w:val="24"/>
          <w:szCs w:val="24"/>
        </w:rPr>
      </w:pPr>
      <w:r>
        <w:rPr>
          <w:rFonts w:ascii="Calibri" w:hAnsi="Calibri"/>
          <w:sz w:val="24"/>
          <w:szCs w:val="24"/>
        </w:rPr>
        <w:t>Yaklaşık 3 ayda bir yeni bir GSM hattı temin edilmekte ve eski hatla birlikte telefon cihazı da değiştirilmektedir.</w:t>
      </w:r>
      <w:r>
        <w:rPr>
          <w:rFonts w:ascii="Calibri" w:hAnsi="Calibri"/>
          <w:sz w:val="24"/>
          <w:szCs w:val="24"/>
        </w:rPr>
        <w:tab/>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 mensuplarının kendi adlarına olmayan GSM hatları temin edip bunları belirli aralıklarla cihazlarıyla birlikte değiştirmeleri dahi, legal olduğunu iddia ettikleri faaliyetlerinin illegal olduğunu ve bunları gizlemeye çalıştıklarını ortaya koymak açısından önemli bir veridir.</w:t>
      </w:r>
    </w:p>
    <w:p w:rsidR="00866199" w:rsidRDefault="00E918B6">
      <w:pPr>
        <w:pStyle w:val="GvdeMetni4"/>
        <w:shd w:val="clear" w:color="auto" w:fill="auto"/>
        <w:tabs>
          <w:tab w:val="left" w:pos="709"/>
          <w:tab w:val="left" w:pos="993"/>
        </w:tabs>
        <w:spacing w:line="240" w:lineRule="auto"/>
        <w:ind w:firstLine="567"/>
        <w:jc w:val="left"/>
        <w:rPr>
          <w:rFonts w:ascii="Georgia" w:hAnsi="Georgia"/>
          <w:sz w:val="24"/>
          <w:szCs w:val="24"/>
        </w:rPr>
      </w:pPr>
      <w:r>
        <w:rPr>
          <w:rFonts w:ascii="Calibri" w:hAnsi="Calibri"/>
          <w:sz w:val="24"/>
          <w:szCs w:val="24"/>
        </w:rPr>
        <w:t>*İnternet üzerinden haberleşmeye imkan tanıyan Skype, Tango, WhatsApp vb.  Programlar şifreli ve düşük maliyetli olması nedeniyle oldukça sık tercih edilen haberleşme yöntemlerindendir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 xml:space="preserve">*Türkiye'de Almanya, ABD ya da başka bir ülkeye kayıtlı GSM hatlarının kullanılması, örgütün </w:t>
      </w:r>
      <w:r>
        <w:rPr>
          <w:rFonts w:ascii="Calibri" w:hAnsi="Calibri"/>
          <w:sz w:val="24"/>
          <w:szCs w:val="24"/>
        </w:rPr>
        <w:lastRenderedPageBreak/>
        <w:t>üst düzey abilerinin kullandığı yöntemlerdendir. Abone bilgilerinden sadece hangi ülkeye ait olduğunun görülebilmesi nedeniyle zaman zaman tercih edilebilmektedir.</w:t>
      </w:r>
    </w:p>
    <w:p w:rsidR="00866199" w:rsidRDefault="00E918B6">
      <w:pPr>
        <w:pStyle w:val="GvdeMetni4"/>
        <w:shd w:val="clear" w:color="auto" w:fill="auto"/>
        <w:tabs>
          <w:tab w:val="left" w:pos="709"/>
          <w:tab w:val="left" w:pos="847"/>
          <w:tab w:val="left" w:pos="993"/>
        </w:tabs>
        <w:spacing w:line="240" w:lineRule="auto"/>
        <w:ind w:firstLine="567"/>
        <w:rPr>
          <w:rFonts w:ascii="Georgia" w:hAnsi="Georgia"/>
          <w:sz w:val="24"/>
          <w:szCs w:val="24"/>
        </w:rPr>
      </w:pPr>
      <w:r>
        <w:rPr>
          <w:rFonts w:ascii="Calibri" w:hAnsi="Calibri"/>
          <w:sz w:val="24"/>
          <w:szCs w:val="24"/>
        </w:rPr>
        <w:t>*Kiralık hatlar vasıtasıyla kriptolu IP telefon kullanılması, özellikle yurt dışındaki okullarla irtibatta kullanılan yöntemlerdendir.</w:t>
      </w:r>
    </w:p>
    <w:p w:rsidR="00866199" w:rsidRDefault="00E918B6">
      <w:pPr>
        <w:pStyle w:val="GvdeMetni4"/>
        <w:shd w:val="clear" w:color="auto" w:fill="auto"/>
        <w:tabs>
          <w:tab w:val="left" w:pos="709"/>
          <w:tab w:val="left" w:pos="857"/>
          <w:tab w:val="left" w:pos="993"/>
        </w:tabs>
        <w:spacing w:line="240" w:lineRule="auto"/>
        <w:ind w:firstLine="567"/>
        <w:rPr>
          <w:rFonts w:ascii="Georgia" w:hAnsi="Georgia"/>
          <w:sz w:val="24"/>
          <w:szCs w:val="24"/>
        </w:rPr>
      </w:pPr>
      <w:r>
        <w:rPr>
          <w:rFonts w:ascii="Calibri" w:hAnsi="Calibri"/>
          <w:sz w:val="24"/>
          <w:szCs w:val="24"/>
        </w:rPr>
        <w:t>*Canlı kurye kullanılması, en sağlıklı haberleşme yöntemlerinden biri olarak kabul edilmektedir. Talimat almak ve faaliyetler hakkında bilgi vermek amacıyla doğrudan ABD/Pensilvanya' ya gidilerek örgüt lideri F.GÜLEN ile yüz yüze görüşülmekte ve talimatlar bizzat alınmaktadır. F.GÜLEN' in, “çok önemli hususların yüz yüze görüşülmesi” yönünde talimatlarının olduğuna dair bilgiler mevcuttur.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*Örgüt mensupları, tedbir olarak haberleşme araçlarını değiştirdikleri gibi isim zikretmekten imtina etmekte, “abi” ya da “hocam” şeklinde genel ifadeler kullanılmaya özen gösterilmekte, il ve ilçe imamları ise genel olarak "Kod" isim kullanmaktadırlar.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*Örgütsel görüşmeler sırasında “hizmet, şakirt, Fetullah GÜLEN, cemaat” gibi kelimelerin telefonda zikredilmemesine özen gösterilmekte, buluşma yeri söyleneceği zaman şifreli ifadeler kullanılmasına önem verilmektedir.</w:t>
      </w:r>
    </w:p>
    <w:p w:rsidR="00866199" w:rsidRDefault="00E918B6">
      <w:pPr>
        <w:pStyle w:val="GvdeMetni4"/>
        <w:shd w:val="clear" w:color="auto" w:fill="auto"/>
        <w:tabs>
          <w:tab w:val="left" w:pos="709"/>
          <w:tab w:val="left" w:pos="838"/>
          <w:tab w:val="left" w:pos="993"/>
        </w:tabs>
        <w:spacing w:line="240" w:lineRule="auto"/>
        <w:ind w:firstLine="567"/>
        <w:rPr>
          <w:rFonts w:ascii="Georgia" w:hAnsi="Georgia"/>
          <w:sz w:val="24"/>
          <w:szCs w:val="24"/>
        </w:rPr>
      </w:pPr>
      <w:r>
        <w:rPr>
          <w:rFonts w:ascii="Calibri" w:hAnsi="Calibri"/>
          <w:sz w:val="24"/>
          <w:szCs w:val="24"/>
        </w:rPr>
        <w:t>*Örgüt toplantılarında verilen talimatlar ufak kağıtlara yazılmakta hatta bunların lüzumu dahilinde yok edilebilmesi için yenilebilir özellikte olması sağlanmaktadır.</w:t>
      </w:r>
    </w:p>
    <w:p w:rsidR="00866199" w:rsidRDefault="00866199">
      <w:pPr>
        <w:pStyle w:val="GvdeMetni4"/>
        <w:shd w:val="clear" w:color="auto" w:fill="auto"/>
        <w:tabs>
          <w:tab w:val="left" w:pos="709"/>
          <w:tab w:val="left" w:pos="838"/>
          <w:tab w:val="left" w:pos="993"/>
        </w:tabs>
        <w:spacing w:line="240" w:lineRule="auto"/>
        <w:ind w:firstLine="567"/>
        <w:rPr>
          <w:rFonts w:ascii="Calibri" w:hAnsi="Calibri"/>
          <w:sz w:val="24"/>
          <w:szCs w:val="24"/>
        </w:rPr>
      </w:pPr>
    </w:p>
    <w:p w:rsidR="00866199" w:rsidRDefault="00E918B6">
      <w:pPr>
        <w:pStyle w:val="GvdeMetni4"/>
        <w:numPr>
          <w:ilvl w:val="0"/>
          <w:numId w:val="28"/>
        </w:numPr>
        <w:shd w:val="clear" w:color="auto" w:fill="auto"/>
        <w:tabs>
          <w:tab w:val="left" w:pos="709"/>
          <w:tab w:val="left" w:pos="993"/>
          <w:tab w:val="left" w:pos="1046"/>
        </w:tabs>
        <w:spacing w:line="240" w:lineRule="auto"/>
        <w:ind w:left="0" w:firstLine="567"/>
        <w:rPr>
          <w:rFonts w:ascii="Georgia" w:hAnsi="Georgia"/>
          <w:b/>
          <w:color w:val="FF0000"/>
          <w:sz w:val="24"/>
          <w:szCs w:val="24"/>
        </w:rPr>
      </w:pPr>
      <w:r>
        <w:rPr>
          <w:rFonts w:ascii="Calibri" w:hAnsi="Calibri"/>
          <w:b/>
          <w:color w:val="FF0000"/>
          <w:sz w:val="24"/>
          <w:szCs w:val="24"/>
        </w:rPr>
        <w:t>Baskı Oluşturma</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Örgüt, son yıllarda adeta bir “korku imparatorluğu” oluşturmayı başarmıştır. Bu sürecin </w:t>
      </w:r>
      <w:r>
        <w:rPr>
          <w:b/>
          <w:sz w:val="24"/>
          <w:szCs w:val="24"/>
        </w:rPr>
        <w:t>birinci aşamasında</w:t>
      </w:r>
      <w:r>
        <w:rPr>
          <w:sz w:val="24"/>
          <w:szCs w:val="24"/>
        </w:rPr>
        <w:t xml:space="preserve">, yayınlanan ya da yayınlanacak olan ses kayıtları kamuoyunda gündem oluşturan yazarlar tarafından geniş kitlelere “iddia” şeklinde ana hatlarıyla duyurulmakta; </w:t>
      </w:r>
      <w:r>
        <w:rPr>
          <w:b/>
          <w:sz w:val="24"/>
          <w:szCs w:val="24"/>
        </w:rPr>
        <w:t>ikinci aşamada</w:t>
      </w:r>
      <w:r>
        <w:rPr>
          <w:sz w:val="24"/>
          <w:szCs w:val="24"/>
        </w:rPr>
        <w:t xml:space="preserve">, şahıslar tarafından ortaya atılan bu iddialar, özellikle belirli basın yayın kurumları aracılığı ile haberleştirilerek, ülke genelinde “tartışılır” hale getirilmekte; </w:t>
      </w:r>
      <w:r>
        <w:rPr>
          <w:b/>
          <w:sz w:val="24"/>
          <w:szCs w:val="24"/>
        </w:rPr>
        <w:t>üçüncü aşamada</w:t>
      </w:r>
      <w:r>
        <w:rPr>
          <w:sz w:val="24"/>
          <w:szCs w:val="24"/>
        </w:rPr>
        <w:t xml:space="preserve"> ise konuya ilişkin bilinçaltı algısı oluşturulmuş kitlelere yönelik; “mevcut hükümet aleyhine tepkiselliğin arttırılması”, “kitlelerin harekete geçirilmesi”, “devlet kuramlarının ve bürokrasinin yıpratılması” gayeleri ile sosyal medya ve basın yayın organları üzerinden algı operasyonları yapılmaktadır.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17-25 Aralık sürecinde de bu yöntemlerle hükümeti devirmeye yönelik, </w:t>
      </w:r>
      <w:r>
        <w:rPr>
          <w:i/>
          <w:sz w:val="24"/>
          <w:szCs w:val="24"/>
        </w:rPr>
        <w:t>“üst akılla”</w:t>
      </w:r>
      <w:r>
        <w:rPr>
          <w:sz w:val="24"/>
          <w:szCs w:val="24"/>
        </w:rPr>
        <w:t xml:space="preserve"> profesyonelce oluşturulmuş, tamamen organize bir strateji izlenmiştir.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FETO/PDY' nin, kendisinden olmayanlara karşı kullandığı çok sayıda illegal yöntem olup; bunlar şahsın işinden, ailevi yaşantısına, kişisel zaaflarından, toplumsal konumuna göre şekillenmekte ve çeşitlilik göstermektedir.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Serbest meslekle uğraşan bir şahsı, piyasadaki serbest rekabet şartlarına aykırı olarak ekonomik anlamda zarara uğratmaya çalışan ya da kamudaki mensupları aracılıyla çeşitli gerekçelerle denetlemeler yaptıran örgütün baskısını asıl hissettirdiği alan kamu kurum ve kuruluşları çalışanlarıdır.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Kamuda uygulanan genel illegal yöntemleri; kendilerinden olmayan çalışana mobbing uygulanması, terfi ettirilmemesi, stratejik görevlere getirtilmemesi, meslekten ihraca varan disiplin cezaları verilmesi, istem dışı tayin edilmesi, hak edildiği halde ödüllendirilmemesi, yurt dışında eğitim imkânlarından faydalandırılmaması, vb. olarak sıralamak mümkündür.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Ancak örgüt kullanmış olduğu bazı yasa dışı yöntemler vardır ki bunlar söz konusu şahsı hem madden hem de manen bitirmeye, yok etmeye yönelik eylemlerdir. Bu yöntemlerle şahıs, aile, sosyal ve iş hayatında yıpratılarak itibarsızlaştırılmakta, kişi bu iftiraların saldırıların kimden geldiğini bilse de direnememekte, belli bir süre sonra istifa etmekte ya da örgütün istemiş olduğu davranışları sergilemek zorunda kalmaktadır. Bu suçların bir kısmı örgütün legal uzantıları ile koordineli olarak yürütülen planlı çalışmalardır. Söz konusu yöntemlerden bazılarını;</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lastRenderedPageBreak/>
        <w:t>*Kamu çalışanını, çalıştığı kurum ve kamuoyu nazarında itibarsızlaştırmaya ve suçlu göstermeye yönelik iftira niteliğindeki iddialar içeren, kim tarafından gönderildiği tespit edilemeyecek şekilde şahsın özel hayatına ya da meslek hayatına dair isimsiz ve imzasız ihbar mektupları ya da elektronik e-postalar göndermek, bunlara dayanarak kamu kurum/kuruluşlarındaki uzantıları aracılığıyla şahıslar hakkında hukuk ve ceza davaları açtırmak, hapse göndermek, şahsı aile, sosyal ve iş hayatında itibarsızlaştırmak, tayin ve terfisini engellemek, aile düzenini bozmak.</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*Profesyonel olarak asıl yayın yapanın kim olduğunun tespit edilmesini engelleyecek şekilde yurt dışındaki çeşitli sunucular aracılıyla hizmete sokulmuş internet sitelerinden çeşitli kamu kurum/kuruluşları ya da yöneticileri/çalışanları aleyhinde; çeşitli iddialarda bulunmak, doğrudan özel hayata müdahale eden ve doğruluğu bilinmeyen şahsı kamuoyu nazarında yargısız infaz eden görüntü ve sesler yayınlamak, legal uzantıları vasıtasıyla internette ki bu tür  yayınları “</w:t>
      </w:r>
      <w:r>
        <w:rPr>
          <w:b/>
          <w:sz w:val="24"/>
          <w:szCs w:val="24"/>
        </w:rPr>
        <w:t>söz konusu siteyi kaynak göstererek”</w:t>
      </w:r>
      <w:r>
        <w:rPr>
          <w:sz w:val="24"/>
          <w:szCs w:val="24"/>
        </w:rPr>
        <w:t xml:space="preserve"> yayımlamak ve daha geniş kitlelere duyurmak,</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*Güvenlik birimleri ya da stratejik kurumlardaki uzantıları vasıtasıyla illegal yöntemlerle temin edilen ve üzerinde oynanmış çeşitli dijital verileri kamuoyuna sunmak,</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*Hakkında ceza ya da hukuk davası açılarak meslekten men edileceği, ellerinde özel hayatına dair açıklanmasını istemediği dijital veriler olduğu şeklinde tehditler ve şantajla, şahsı örgüte büyük miktarlarda himmet ödemeye mahkûm etmek ya da istenen işi yapmaya zorlamak şeklinde sıralamak mümkündür.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pStyle w:val="ListParagraph"/>
        <w:numPr>
          <w:ilvl w:val="0"/>
          <w:numId w:val="7"/>
        </w:numPr>
        <w:tabs>
          <w:tab w:val="left" w:pos="709"/>
          <w:tab w:val="left" w:pos="993"/>
        </w:tabs>
        <w:spacing w:after="0" w:line="240" w:lineRule="auto"/>
        <w:ind w:left="0" w:firstLine="567"/>
        <w:jc w:val="both"/>
        <w:rPr>
          <w:rFonts w:ascii="Georgia" w:hAnsi="Georgia"/>
          <w:b/>
          <w:color w:val="FF0000"/>
          <w:sz w:val="24"/>
          <w:szCs w:val="24"/>
        </w:rPr>
      </w:pPr>
      <w:r>
        <w:rPr>
          <w:b/>
          <w:color w:val="FF0000"/>
          <w:sz w:val="24"/>
          <w:szCs w:val="24"/>
        </w:rPr>
        <w:t>Siyasi Baskı</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Örgütün siyasetle ilişkisi 'faydacı' ve hatta 'fırsatçı' temelde olup; öncelikle siyaset ve kurumları üzerinde etkili olarak kadrolaşmanın önünü açmayı, elemanlarını etkili konumlara taşımayı, onların korunup kollanmasını sağlamayı hedeflemektedir.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Bu konuda dikkat edilmesi gereken bir diğer önemli husus da; örgütün taşeronluğunu yaptığı politikaları devlete hâkim kılmak istemesidir. Başta uyuşturucu, terör ve Kürt Sorunu olmak üzere; iç güvenlik, dış politika, uluslararası güvenlik, bölgesel ve küresel ilişkiler, uluslararası kuruluşlar, ekonomi, eğitim vb. konularda kendi alternatif politikalarını üretip bunların devlet ya da hükümet politikası haline gelmesini sağlamaya çalışmaktadır.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Siyasi ve sosyal konularda kendi düşünce ekseni etrafında bir kamuoyu oluşturmak, tüm toplumu hedef alıp kendi anlayışınca terbiye etmek, karar alıcı ve politikacıları etkilemek amaçlarıyla özel olarak yetiştirilmiş ve medyada, televizyon programlarında ön plana çıkartılmış çok sayıda akademisyen ve gazeteci, FETÖ/PDY mensubu olarak ulusal ve uluslararası politikalara yön verebilmek adına başta algı operasyonu olmak üzere her türlü yolu denemektedir.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Bunların yanı sıra örgüt, mensuplarını milletvekili olarak meclise sokmayı istemekte, ilgi gösterdiği kanun tasarıları hakkında hukuk büroları aracılığı ile çalışmalar yapıp medya organlarının da katılımı ile yasama sürecine müdahil olmaya çalışmaktadır.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pStyle w:val="ListParagraph"/>
        <w:numPr>
          <w:ilvl w:val="0"/>
          <w:numId w:val="7"/>
        </w:numPr>
        <w:tabs>
          <w:tab w:val="left" w:pos="709"/>
          <w:tab w:val="left" w:pos="993"/>
        </w:tabs>
        <w:spacing w:after="0" w:line="240" w:lineRule="auto"/>
        <w:ind w:left="0" w:firstLine="567"/>
        <w:jc w:val="both"/>
        <w:rPr>
          <w:rFonts w:ascii="Georgia" w:hAnsi="Georgia"/>
          <w:b/>
          <w:color w:val="FF0000"/>
          <w:sz w:val="24"/>
          <w:szCs w:val="24"/>
        </w:rPr>
      </w:pPr>
      <w:r>
        <w:rPr>
          <w:b/>
          <w:color w:val="FF0000"/>
          <w:sz w:val="24"/>
          <w:szCs w:val="24"/>
        </w:rPr>
        <w:t>Medya ve Psikolojik Harekât -Propaganda Araçları</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FETÖ/PDY nin son dönemde, devletin gizli bilgilerini, gizli toplantılarını, gizli telefon görüşmelerini, devlet kademelerindeki kendi unsurları vasıtasıyla her türlü yolu 'meşru' sayan bir anlayışla ele geçirip montajlayarak; Twitter, Facebook, Youtube gibi sosyal paylaşım sitelerinde yayınlayarak devleti ve hükümeti, 'itibarsızlaştırmak' suretiyle ’casusluk' faaliyeti içerisine girdiği görülmüştür. Öyle ki devletin en mahrem bilgileri dahi medyaya servis edilebilmektedir.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 özellikle yasadışı dinlemeler esnasında elde ettiği ses kayıtlarını medya organları vasıtasıyla iddia şeklinde kamuoyuna ana hatları ile duyurmakta, ülke genelinde tartışılır hale gelen iddiaların özel bir kurgu ile sunumunu yapmakta ve hükümet aleyhine tepkiselliğin artırılmasını, devlet kurumları ve bürokrasinin yıpratılmasını hedeflemektedir.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lastRenderedPageBreak/>
        <w:t>Örgütün bu tavrı yeni olmayıp 28 Şubat sürecinde de anti demokratik girişimler grubun medya organlarınca desteklenmiş ve dönemin hükümetini devirmeyi hedefleyen yayınlar yapılmıştır. Yine 1980 askeri müdahalesinin hemen ardından F. GÜLEN, Sızıntı Dergisi’ nde yayınlanan yazısını “Hızır gibi imdadımıza yetişen Mehmetçiğe bir kere daha selam duruyoruz, ” diyerek sonlandırmıştır.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Sonuçta kamuoyunda; bütün bunların, devletin ortadan kaldırılmasına, ele geçirilmesine, anayasal düzenin cebren değiştirilerek yok edilmesine, hükümeti iş yapamaz hale getirmeye ve devirmeye yönelik belirli bir strateji doğrultusunda gelen talimatlar üzerine yapıldığı, bu uğurda her türlü baskı, cebir vb. tarzda hareketlerin de örgüt tarafından meşru görüldüğü anlaşılmıştır.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pStyle w:val="ListParagraph"/>
        <w:numPr>
          <w:ilvl w:val="0"/>
          <w:numId w:val="7"/>
        </w:numPr>
        <w:tabs>
          <w:tab w:val="left" w:pos="709"/>
          <w:tab w:val="left" w:pos="993"/>
        </w:tabs>
        <w:spacing w:after="0" w:line="240" w:lineRule="auto"/>
        <w:ind w:left="0" w:firstLine="567"/>
        <w:jc w:val="both"/>
        <w:rPr>
          <w:rFonts w:ascii="Georgia" w:hAnsi="Georgia"/>
          <w:b/>
          <w:color w:val="FF0000"/>
          <w:sz w:val="24"/>
          <w:szCs w:val="24"/>
        </w:rPr>
      </w:pPr>
      <w:r>
        <w:rPr>
          <w:b/>
          <w:color w:val="FF0000"/>
          <w:sz w:val="24"/>
          <w:szCs w:val="24"/>
        </w:rPr>
        <w:t>Eğitim Alanı; Dershaneler, PDY Evleri (Işık Evleri) ve Öğrenci Yurtları</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Örgütün önemli bir ayağını 'öğrenciler' oluşturmaktadır. Bu öğrenciler, toplumun çeşitli kesimlerinden özellikle de kırsal bölgelerden şehirlere gelen fakir aile çocuklarından oluşmaktadır. Örgütün, okul ve dershanelere yönelmesinin temel amacı PDY’ ye öncülük edebilecek ve zamanla kadrolarında yer alabilecek zeki kişileri yetiştirmektir. Bugün gelinen noktada; yıllardır her dile getirildiğinde reddedilmeye çalışılan ve tepki gösterilen; </w:t>
      </w:r>
      <w:r>
        <w:rPr>
          <w:i/>
          <w:sz w:val="24"/>
          <w:szCs w:val="24"/>
        </w:rPr>
        <w:t xml:space="preserve">"F. Gülen ve örgütünün amacının, açtıkları okulları sayesinde Türkiye'de ve çevre ülkelerde bir yönetici sınıfı oluşturmak" </w:t>
      </w:r>
      <w:r>
        <w:rPr>
          <w:sz w:val="24"/>
          <w:szCs w:val="24"/>
        </w:rPr>
        <w:t xml:space="preserve"> iddiasının doğrulandığı görülmüştür.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Işık evleri ile alakalı olarak F. GÜLEN; </w:t>
      </w:r>
      <w:r>
        <w:rPr>
          <w:i/>
          <w:sz w:val="24"/>
          <w:szCs w:val="24"/>
        </w:rPr>
        <w:t>“Bu evler; bir medrese gibi işler, bir mektep gibi işler, hususi/ile her şeyin kapandığı bütün kapılara kilit vurulduğu bir dönemde bu evler geçmişte olan misyonlarından daha büyük misyon yüklenirler. Çünkü geçmişte bu evlerin yaptığı vazifelerin bazılarını medrese yapar, bazılarını zaviye yapar”</w:t>
      </w:r>
      <w:r>
        <w:rPr>
          <w:sz w:val="24"/>
          <w:szCs w:val="24"/>
        </w:rPr>
        <w:t xml:space="preserve"> ifadelerini kullanmıştır.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 evleri, yurtları ya da dershanelerinden yetişerek kendilerine değişik görev, sorumluluk ve misyon yüklenmiş kişilerin kamuoyuna yansımış açıklamalarından sistemin işleyişine ilişkin aşağıdaki bazı tespitleri yapmak mümkündür: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(1) Örgütle ilk karşılaşmalar genellikle dershanelerde ya da benzeri eğitim kurumlarında olmaktadır.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(2) Temas sağlanan öğrenciler, ahilerin sorumlu oldukları evlere dağıtılmaktadır.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(3) Öğrenciler belirli bir okula yerleştirilmek isteniyorsa, sınavlara birkaç ay kala gruplar halinde farklı yurtlara çıkarılmaktadır. Bu gruplar, daha sonra daha küçük gruplara ayrılmaktadır.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(4) Her öğrenciye 'kod' adı verilmektedir. 'Paralel Devlet' dediğimiz yapılanma içerisinde, aslında bölgesinden birimlerine kadar herkes 'kod isim’ kullanmıştır.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(5) Mülki İdare, Emniyet, TSK ve Yargı gibi stratejik kurumlar için hazırlanacak öğrenciler, daha özel şartlarda seçilip, özel şartlarda hazırlanmaktadır. Bunlar özellikle 'dörder kişilik gruplar' halinde hazırlanmakta ve bunların mümkün olduğunca diğerleriyle teması sınırlanmaktadır. Bunlara </w:t>
      </w:r>
      <w:r>
        <w:rPr>
          <w:b/>
          <w:i/>
          <w:sz w:val="24"/>
          <w:szCs w:val="24"/>
        </w:rPr>
        <w:t>'hücre tipi'</w:t>
      </w:r>
      <w:r>
        <w:rPr>
          <w:sz w:val="24"/>
          <w:szCs w:val="24"/>
        </w:rPr>
        <w:t xml:space="preserve"> yapılanma modeli uygulanmakta; askeri okullara, Polis Akademisi ve Polis Koleji’ ne sokulacak öğrenciler, kesinlikle kendi dershanelerine gerçek isimleri ile kayıt edilmemektedir. Bu öğrencilere sınav soruları sınavlardan önceden verilir. Buna örgüt jargonunda </w:t>
      </w:r>
      <w:r>
        <w:rPr>
          <w:b/>
          <w:sz w:val="24"/>
          <w:szCs w:val="24"/>
        </w:rPr>
        <w:t>’Fetih okutmak’</w:t>
      </w:r>
      <w:r>
        <w:rPr>
          <w:sz w:val="24"/>
          <w:szCs w:val="24"/>
        </w:rPr>
        <w:t xml:space="preserve"> denir. </w:t>
      </w:r>
      <w:r>
        <w:rPr>
          <w:b/>
          <w:sz w:val="24"/>
          <w:szCs w:val="24"/>
        </w:rPr>
        <w:t>'Fetih okutmak’,“sınavda çıkacak soruların öğrencilere okutulup ezberletilmesi"</w:t>
      </w:r>
      <w:r>
        <w:rPr>
          <w:sz w:val="24"/>
          <w:szCs w:val="24"/>
        </w:rPr>
        <w:t xml:space="preserve"> demektir.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(6) Özellikle Hukuk Fakültelerinde okuyan öğrencilere 'top-sakal bıraktırıp, küpe taktırarak, girecekleri ortamda kimliklerini gizlemeleri için 'stil çalışması' yaptırdıkları bilinmektedir.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(7) Dershaneler, örgütün adeta vesayet araçlarıdır. Çocukların ve ailelerin </w:t>
      </w:r>
      <w:r>
        <w:rPr>
          <w:b/>
          <w:sz w:val="24"/>
          <w:szCs w:val="24"/>
        </w:rPr>
        <w:t>bilgilerinin depolandığı bir veri tabanıdır.</w:t>
      </w:r>
      <w:r>
        <w:rPr>
          <w:sz w:val="24"/>
          <w:szCs w:val="24"/>
        </w:rPr>
        <w:t xml:space="preserve"> Bu yapının, her ilde en az bir okulu olmakla birlikte, aileler çocuklarının etiketlenmesini istemediği için pek fazla göndermemektedirler. Fakat dershaneler için bu ihtimal daha az olduğundan, dershanelerine daha fazla öğrenci gitmekte ve aileleri de bu yapının içine çekebilmektedirler. Dolayısıyla konunun sadece eğitim olmadığı, PDY’ nin; dershaneler üzerinden çocuklara, ailelere, il ve ilçelere, köylere ulaştığı ve kontrol ettiği </w:t>
      </w:r>
      <w:r>
        <w:rPr>
          <w:sz w:val="24"/>
          <w:szCs w:val="24"/>
        </w:rPr>
        <w:lastRenderedPageBreak/>
        <w:t>anlaşılmaktadır. Bu bağı kopartacak şekilde, dershanelere gerek kalmayan bir sistem getirildiğinde artık PDY’ ye ya da benzeri bir yapıya ihtiyaç kalmayacaktır.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(8) PDY 'abilik' ve ‘ablalık’ müessesiyle çocukları adeta ailelerinden daha iyi tanır hale gelmekte, gelişimini takip etmekte ve bu çocuklar bahanesiyle ailelerinin evlerine gelip bilgi toplayıp, not etmektedir. Ailenin dini, siyasi, ekonomik, demografik, eğitim, kültürel, etnik vb. durumu o defterlerde kayıtlı olup, adeta aileler fişlenmektedir. Bu şekilde F.GÜLEN örgütünün elinde, 'geniş bir demografik, arşivin olduğu' bilinmektedir.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tabs>
          <w:tab w:val="left" w:pos="709"/>
          <w:tab w:val="left" w:pos="993"/>
        </w:tabs>
        <w:spacing w:after="0" w:line="240" w:lineRule="auto"/>
        <w:ind w:firstLine="567"/>
        <w:jc w:val="both"/>
        <w:rPr>
          <w:rFonts w:ascii="Georgia" w:hAnsi="Georgia"/>
          <w:sz w:val="24"/>
          <w:szCs w:val="24"/>
        </w:rPr>
      </w:pPr>
      <w:r>
        <w:rPr>
          <w:b/>
          <w:sz w:val="24"/>
          <w:szCs w:val="24"/>
        </w:rPr>
        <w:t xml:space="preserve">Sonuçta ‘ eğitim alanı’ örgüt için adeta bir ‘ ara yüz’ konumundadır. Zira ‘ eğitim alanı ‘, örgüt açısından ‘ üç temel fonksiyon görmektedir. Her şeyden önce ‘ </w:t>
      </w:r>
      <w:r>
        <w:rPr>
          <w:sz w:val="24"/>
          <w:szCs w:val="24"/>
        </w:rPr>
        <w:t xml:space="preserve">İnsan’ kaynağı sağlamakta; ikinci olarak  ekonomik kaynak temin etmekte ve üçüncü olarak ise, belki her şeyin ötesinde, hareketin meşru gibi görünmesinin sağlamaktadır. Üçüncü fonksiyon diğer ikisinden daha önemlidir çünkü eğitim faaliyetleri, diğer gayri meşru faaliyetleri kamufle etmektedir. </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pStyle w:val="ListParagraph"/>
        <w:numPr>
          <w:ilvl w:val="0"/>
          <w:numId w:val="8"/>
        </w:numPr>
        <w:tabs>
          <w:tab w:val="left" w:pos="709"/>
          <w:tab w:val="left" w:pos="993"/>
        </w:tabs>
        <w:spacing w:after="0" w:line="240" w:lineRule="auto"/>
        <w:ind w:left="0" w:firstLine="567"/>
        <w:jc w:val="both"/>
        <w:rPr>
          <w:rFonts w:ascii="Georgia" w:hAnsi="Georgia"/>
          <w:color w:val="FF0000"/>
          <w:sz w:val="24"/>
          <w:szCs w:val="24"/>
        </w:rPr>
      </w:pPr>
      <w:r>
        <w:rPr>
          <w:b/>
          <w:color w:val="FF0000"/>
          <w:sz w:val="24"/>
          <w:szCs w:val="24"/>
        </w:rPr>
        <w:t>Örgütün Mali Yapısı ve Genel Durumu</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F. GÜLEN, 1960 lı yılların sonlarında İzmir/ Merkez vaizi ve Kestanepazarı Camisi İmamı olarak görev yaptığı dönemde, küçük bir camii cemaatine hitab eden bir din adamı profili taşırken, zamanla sayıları milyonlarla ifade edilen bir kitleye hitap eder hale gelmiştir.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İlk yola çıkarken </w:t>
      </w:r>
      <w:r>
        <w:rPr>
          <w:b/>
          <w:sz w:val="24"/>
          <w:szCs w:val="24"/>
        </w:rPr>
        <w:t xml:space="preserve">‘’Altın Nesil’’ </w:t>
      </w:r>
      <w:r>
        <w:rPr>
          <w:sz w:val="24"/>
          <w:szCs w:val="24"/>
        </w:rPr>
        <w:t xml:space="preserve">oluşturma söylemleriyle ihtiyaç sahibi öğrencilere eğitim ve burs imkanları sağlamayı amaçladığını iddia ederek maliyesini de buna göre oluşturmuş, pek çok kişi ve kesim tarafından desteklenmiş ve takdir görmüştür.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Yapılan hizmetler için gerekli olan maddi kaynaklar ise </w:t>
      </w:r>
      <w:r>
        <w:rPr>
          <w:b/>
          <w:sz w:val="24"/>
          <w:szCs w:val="24"/>
        </w:rPr>
        <w:t xml:space="preserve">‘’ ihtiyaç sahibi öğrenciler için yardım’’ </w:t>
      </w:r>
      <w:r>
        <w:rPr>
          <w:sz w:val="24"/>
          <w:szCs w:val="24"/>
        </w:rPr>
        <w:t xml:space="preserve">adı altında gelenekçi tarzla fitre, zekat, bağış, hibe ,himmet,, vb. adlarla doğrudan para temini ya da kurban derisi, gıda yardımı, vb. aynı yardımlar yoluyla karşılanmıştır.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Örgütün mali yapısı, zaman içerisinde örgütlenmesine paralel olarak Türkiye başta olmak üzere Dünya’nın pek çok ülkesinden gelir ve gider kalemleri olan, son derece geniş bir ağ haline gelmiştir.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Bu kapsamda yapılanma zaman içerisinde profesyonelleşmiş, bünyesinde bankası, holdingleri, basın yayın kuruluşları, eğitim kurumları, ticari işletmeleri, hastaneleri, STK’ları vb. çok sayıda kurum/kuruluşu olan, milyar dolarla ifade edilen gelir / gider rakamlarına ulaşan dev bir organizasyon haline gelmiştir.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Denetimdeki eğitim kurumları ve diğer kurum/kuruluşları  aracılığı ile topladığı yardımlar veya ticaret yoluyla elde ettiği kazancın miktarını belirlemek mümkün görülmemektedir.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Sistem, kurumsal bir yapıya oturtulmaya çalışılsa da gelenekçi gelir toplama yöntemleri hala varlığını ağırlıklı olarak devam ettirmekte ve gelir kalemleri içerisinde önemli bir yer tutmaktadır. </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pStyle w:val="ListParagraph"/>
        <w:numPr>
          <w:ilvl w:val="0"/>
          <w:numId w:val="8"/>
        </w:numPr>
        <w:tabs>
          <w:tab w:val="left" w:pos="709"/>
          <w:tab w:val="left" w:pos="993"/>
        </w:tabs>
        <w:spacing w:after="0" w:line="240" w:lineRule="auto"/>
        <w:ind w:left="0" w:firstLine="567"/>
        <w:jc w:val="both"/>
        <w:rPr>
          <w:rFonts w:ascii="Georgia" w:hAnsi="Georgia"/>
          <w:color w:val="FF0000"/>
          <w:sz w:val="24"/>
          <w:szCs w:val="24"/>
        </w:rPr>
      </w:pPr>
      <w:r>
        <w:rPr>
          <w:b/>
          <w:color w:val="FF0000"/>
          <w:sz w:val="24"/>
          <w:szCs w:val="24"/>
        </w:rPr>
        <w:t>Mütevelli Heyetleri ve İllerin Mali Yapılanması</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Örgütün himmet yoluyla sağladığı gelirler genel olarak mütevelli heyetleri vasıtası ile toplanmaktadır. Örgütün sohbet gruplarında yer alan kişilerden ; sohbet toplantılarına düzenli olarak katılıp verilen görevleri yerine getiren, örgütün verdiği talimatları sorgulamaksızın itaat eden ve maddi gücü yerinde olan kimseler seçilerek mütevelli heyeti üyesi yapılmaktadır.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Sohbet gruplarında zekat, burs, kurban ve himmet adı altında paralar toplanırken ; mütevelli heyeti üyesi kişiler ayrıca bir ışık evinin maddi ihtiyaçlarından sorumlu tutulmaktadır.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Mütevelliler topladıkları parayı sohbet hocasının yanında getirdiği muhasebecilere vermektedir. Örgütün  mali kayıtlarını bu muhasebeciler tutmaktadır. İl imamının da bir muhasebecisi bulunmakta ve il genelinde mali kayıt tutmaktadır.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Mütevellide yer alanlar arasında her üç mütevelli heyetinden bir mali heyet teşekkül edecek şekilde isimler seçilmektedir. Mali heyetler yurt dışında bulunan örgüte ait yurt ve okulların yapımı için ihtiyaç duyulan paranın, hangi mütevelli heyetinden ne kadar toplanacağını karar vermektedir. </w:t>
      </w:r>
      <w:r>
        <w:rPr>
          <w:sz w:val="24"/>
          <w:szCs w:val="24"/>
        </w:rPr>
        <w:lastRenderedPageBreak/>
        <w:t>Mali heyet toplantıları dünyanın her yerinde Salı günleri sabah namazından sonra gerçekleştirilmekte ve bu toplantılara mütevelli heyet sohbet hocaları da katılmaktadır.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İlçe imamlarının sorumluluğu altında bulunan mütevelli heyetlerinin üstünde, il imamlarının sorumluluğundaki il mütevelli heyeti yer almaktadır. İl genelinde ne kadar para toplanacağına ise ilin bağlı bulunduğu bölgenin toplantısında karar verilmektedir. Burada alınan karar mütevelli heyet toplantısı adı altında yılda bir kez düzenlenen gizli toplantıda mensuplara aktarılmaktadır. Kişilerden alınan himmet vaadi nakit, çek, senet karşılığı olarak tahsil edilmekte; çek ve senetlerin ödenememesi halinde icra yoluna başvurulmaktadır.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İl imamının koordinesinde yılda en az bir kez  mütevelli heyeti üyelerinin katılımı ile kamp düzenlenmektedir. Kamplar esnasında dini duygular istismar edilerek himmet, zekat, kurban ve öğrenci bursu adı altında toplanan paraların arttırılması sağlanmakta, toplanan paraların karşılığının Cennet ile mükafatlandırılmak olacağı vurgulanmaktadır.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Mütevelli heyeti mensupları, iş adamlarının kurduğu sivil toplum kuruluşlarına üye yapılmakta, kimin hangi STK’ ya üye olacağı sohbet abisi tarafından belirlenmektedir. Örgüt bu kuruluşların başkan ve üye seçimlerinde söz sahibi olmayı böylelikle de hükümete baskı yapabilmeyi hedeflemektedir.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pStyle w:val="ListParagraph"/>
        <w:numPr>
          <w:ilvl w:val="0"/>
          <w:numId w:val="8"/>
        </w:numPr>
        <w:tabs>
          <w:tab w:val="left" w:pos="709"/>
          <w:tab w:val="left" w:pos="993"/>
        </w:tabs>
        <w:spacing w:after="0" w:line="240" w:lineRule="auto"/>
        <w:ind w:left="0" w:firstLine="567"/>
        <w:jc w:val="both"/>
        <w:rPr>
          <w:rFonts w:ascii="Georgia" w:hAnsi="Georgia"/>
          <w:color w:val="FF0000"/>
          <w:sz w:val="24"/>
          <w:szCs w:val="24"/>
        </w:rPr>
      </w:pPr>
      <w:r>
        <w:rPr>
          <w:b/>
          <w:color w:val="FF0000"/>
          <w:sz w:val="24"/>
          <w:szCs w:val="24"/>
        </w:rPr>
        <w:t>Örgütün Gelir Kaynakları</w:t>
      </w:r>
    </w:p>
    <w:p w:rsidR="00866199" w:rsidRDefault="00E918B6">
      <w:pPr>
        <w:pStyle w:val="ListParagraph"/>
        <w:numPr>
          <w:ilvl w:val="0"/>
          <w:numId w:val="9"/>
        </w:numPr>
        <w:tabs>
          <w:tab w:val="left" w:pos="709"/>
          <w:tab w:val="left" w:pos="993"/>
        </w:tabs>
        <w:spacing w:after="0" w:line="240" w:lineRule="auto"/>
        <w:ind w:left="0" w:firstLine="567"/>
        <w:jc w:val="both"/>
        <w:rPr>
          <w:rFonts w:ascii="Georgia" w:hAnsi="Georgia"/>
          <w:sz w:val="24"/>
          <w:szCs w:val="24"/>
        </w:rPr>
      </w:pPr>
      <w:r>
        <w:rPr>
          <w:sz w:val="24"/>
          <w:szCs w:val="24"/>
        </w:rPr>
        <w:t>Kamu kaynaklarından elde edilen gelirler (Borsa Spekülasyonları, Devlet İhaleleri, Teşvik ve Hibeler)</w:t>
      </w:r>
    </w:p>
    <w:p w:rsidR="00866199" w:rsidRDefault="00E918B6">
      <w:pPr>
        <w:pStyle w:val="ListParagraph"/>
        <w:numPr>
          <w:ilvl w:val="0"/>
          <w:numId w:val="9"/>
        </w:numPr>
        <w:tabs>
          <w:tab w:val="left" w:pos="709"/>
          <w:tab w:val="left" w:pos="993"/>
        </w:tabs>
        <w:spacing w:after="0" w:line="240" w:lineRule="auto"/>
        <w:ind w:left="0" w:firstLine="567"/>
        <w:jc w:val="both"/>
        <w:rPr>
          <w:rFonts w:ascii="Georgia" w:hAnsi="Georgia"/>
          <w:sz w:val="24"/>
          <w:szCs w:val="24"/>
        </w:rPr>
      </w:pPr>
      <w:r>
        <w:rPr>
          <w:sz w:val="24"/>
          <w:szCs w:val="24"/>
        </w:rPr>
        <w:t>İş adamlarından sağlanan gelirler. (Şantaj, Tehdit)</w:t>
      </w:r>
    </w:p>
    <w:p w:rsidR="00866199" w:rsidRDefault="00E918B6">
      <w:pPr>
        <w:pStyle w:val="ListParagraph"/>
        <w:numPr>
          <w:ilvl w:val="0"/>
          <w:numId w:val="9"/>
        </w:numPr>
        <w:tabs>
          <w:tab w:val="left" w:pos="709"/>
          <w:tab w:val="left" w:pos="993"/>
        </w:tabs>
        <w:spacing w:after="0" w:line="240" w:lineRule="auto"/>
        <w:ind w:left="0" w:firstLine="567"/>
        <w:jc w:val="both"/>
        <w:rPr>
          <w:rFonts w:ascii="Georgia" w:hAnsi="Georgia"/>
          <w:sz w:val="24"/>
          <w:szCs w:val="24"/>
        </w:rPr>
      </w:pPr>
      <w:r>
        <w:rPr>
          <w:sz w:val="24"/>
          <w:szCs w:val="24"/>
        </w:rPr>
        <w:t>Gönüllülük esaslı sağlanan gelirler (Himmet, Kurban)</w:t>
      </w:r>
    </w:p>
    <w:p w:rsidR="00866199" w:rsidRDefault="00E918B6">
      <w:pPr>
        <w:pStyle w:val="ListParagraph"/>
        <w:numPr>
          <w:ilvl w:val="0"/>
          <w:numId w:val="9"/>
        </w:numPr>
        <w:tabs>
          <w:tab w:val="left" w:pos="709"/>
          <w:tab w:val="left" w:pos="993"/>
        </w:tabs>
        <w:spacing w:after="0" w:line="240" w:lineRule="auto"/>
        <w:ind w:left="0" w:firstLine="567"/>
        <w:jc w:val="both"/>
        <w:rPr>
          <w:rFonts w:ascii="Georgia" w:hAnsi="Georgia"/>
          <w:sz w:val="24"/>
          <w:szCs w:val="24"/>
        </w:rPr>
      </w:pPr>
      <w:r>
        <w:rPr>
          <w:sz w:val="24"/>
          <w:szCs w:val="24"/>
        </w:rPr>
        <w:t>Örgüte ait şirket, holding, banka, vakıf ve dernek faaliyetlerinden elde edilen gelirler</w:t>
      </w:r>
    </w:p>
    <w:p w:rsidR="00866199" w:rsidRDefault="00E918B6">
      <w:pPr>
        <w:pStyle w:val="ListParagraph"/>
        <w:numPr>
          <w:ilvl w:val="0"/>
          <w:numId w:val="9"/>
        </w:numPr>
        <w:tabs>
          <w:tab w:val="left" w:pos="709"/>
          <w:tab w:val="left" w:pos="993"/>
        </w:tabs>
        <w:spacing w:after="0" w:line="240" w:lineRule="auto"/>
        <w:ind w:left="0" w:firstLine="567"/>
        <w:jc w:val="both"/>
        <w:rPr>
          <w:rFonts w:ascii="Georgia" w:hAnsi="Georgia"/>
          <w:sz w:val="24"/>
          <w:szCs w:val="24"/>
        </w:rPr>
      </w:pPr>
      <w:r>
        <w:rPr>
          <w:sz w:val="24"/>
          <w:szCs w:val="24"/>
        </w:rPr>
        <w:t>Eğitim faaliyetleri gelirleri (Dersaneler, Özel Okullar, Öğrenci Yurtları, Yardımcı Sınav Kitapları)</w:t>
      </w:r>
    </w:p>
    <w:p w:rsidR="00866199" w:rsidRDefault="00E918B6">
      <w:pPr>
        <w:pStyle w:val="ListParagraph"/>
        <w:numPr>
          <w:ilvl w:val="0"/>
          <w:numId w:val="9"/>
        </w:numPr>
        <w:tabs>
          <w:tab w:val="left" w:pos="709"/>
          <w:tab w:val="left" w:pos="993"/>
        </w:tabs>
        <w:spacing w:after="0" w:line="240" w:lineRule="auto"/>
        <w:ind w:left="0" w:firstLine="567"/>
        <w:jc w:val="both"/>
        <w:rPr>
          <w:rFonts w:ascii="Georgia" w:hAnsi="Georgia"/>
          <w:sz w:val="24"/>
          <w:szCs w:val="24"/>
        </w:rPr>
      </w:pPr>
      <w:r>
        <w:rPr>
          <w:sz w:val="24"/>
          <w:szCs w:val="24"/>
        </w:rPr>
        <w:t>Örgüte ait basın ve yayın organlarına verilen reklam ve aboneliklerden elde edilen gelirler.</w:t>
      </w:r>
    </w:p>
    <w:p w:rsidR="00866199" w:rsidRDefault="00E918B6">
      <w:pPr>
        <w:pStyle w:val="ListParagraph"/>
        <w:numPr>
          <w:ilvl w:val="0"/>
          <w:numId w:val="9"/>
        </w:numPr>
        <w:tabs>
          <w:tab w:val="left" w:pos="709"/>
          <w:tab w:val="left" w:pos="993"/>
        </w:tabs>
        <w:spacing w:after="0" w:line="240" w:lineRule="auto"/>
        <w:ind w:left="0" w:firstLine="567"/>
        <w:jc w:val="both"/>
        <w:rPr>
          <w:rFonts w:ascii="Georgia" w:hAnsi="Georgia"/>
          <w:sz w:val="24"/>
          <w:szCs w:val="24"/>
        </w:rPr>
      </w:pPr>
      <w:r>
        <w:rPr>
          <w:sz w:val="24"/>
          <w:szCs w:val="24"/>
        </w:rPr>
        <w:t>STK’ lardan sağlanan gelirler.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pStyle w:val="ListParagraph"/>
        <w:numPr>
          <w:ilvl w:val="0"/>
          <w:numId w:val="8"/>
        </w:numPr>
        <w:tabs>
          <w:tab w:val="left" w:pos="709"/>
          <w:tab w:val="left" w:pos="993"/>
        </w:tabs>
        <w:spacing w:after="0" w:line="240" w:lineRule="auto"/>
        <w:ind w:left="0" w:firstLine="567"/>
        <w:jc w:val="both"/>
        <w:rPr>
          <w:rFonts w:ascii="Georgia" w:hAnsi="Georgia"/>
          <w:color w:val="FF0000"/>
          <w:sz w:val="24"/>
          <w:szCs w:val="24"/>
        </w:rPr>
      </w:pPr>
      <w:r>
        <w:rPr>
          <w:b/>
          <w:color w:val="FF0000"/>
          <w:sz w:val="24"/>
          <w:szCs w:val="24"/>
        </w:rPr>
        <w:t>Kamu Kaynaklarından Elde Edilen Gelirler</w:t>
      </w:r>
    </w:p>
    <w:p w:rsidR="00866199" w:rsidRDefault="00E918B6">
      <w:pPr>
        <w:pStyle w:val="ListParagraph"/>
        <w:numPr>
          <w:ilvl w:val="0"/>
          <w:numId w:val="10"/>
        </w:numPr>
        <w:tabs>
          <w:tab w:val="left" w:pos="709"/>
          <w:tab w:val="left" w:pos="993"/>
        </w:tabs>
        <w:spacing w:after="0" w:line="240" w:lineRule="auto"/>
        <w:ind w:left="0" w:firstLine="567"/>
        <w:jc w:val="both"/>
        <w:rPr>
          <w:rFonts w:ascii="Georgia" w:hAnsi="Georgia"/>
          <w:sz w:val="24"/>
          <w:szCs w:val="24"/>
        </w:rPr>
      </w:pPr>
      <w:r>
        <w:rPr>
          <w:sz w:val="24"/>
          <w:szCs w:val="24"/>
        </w:rPr>
        <w:t xml:space="preserve">Kamu ihalelerini örgütle bağlantılı firmalara verilmesi, </w:t>
      </w:r>
    </w:p>
    <w:p w:rsidR="00866199" w:rsidRDefault="00E918B6">
      <w:pPr>
        <w:pStyle w:val="ListParagraph"/>
        <w:numPr>
          <w:ilvl w:val="0"/>
          <w:numId w:val="10"/>
        </w:numPr>
        <w:tabs>
          <w:tab w:val="left" w:pos="709"/>
          <w:tab w:val="left" w:pos="993"/>
        </w:tabs>
        <w:spacing w:after="0" w:line="240" w:lineRule="auto"/>
        <w:ind w:left="0" w:firstLine="567"/>
        <w:jc w:val="both"/>
        <w:rPr>
          <w:rFonts w:ascii="Georgia" w:hAnsi="Georgia"/>
          <w:sz w:val="24"/>
          <w:szCs w:val="24"/>
        </w:rPr>
      </w:pPr>
      <w:r>
        <w:rPr>
          <w:sz w:val="24"/>
          <w:szCs w:val="24"/>
        </w:rPr>
        <w:t>Örgütle ilişkili firmaların rakipleri hakkında adli – idari işlemler yaparak piyasanın örgüt firmalarına teslim edilmesi,</w:t>
      </w:r>
    </w:p>
    <w:p w:rsidR="00866199" w:rsidRDefault="00E918B6">
      <w:pPr>
        <w:pStyle w:val="ListParagraph"/>
        <w:numPr>
          <w:ilvl w:val="0"/>
          <w:numId w:val="10"/>
        </w:numPr>
        <w:tabs>
          <w:tab w:val="left" w:pos="709"/>
          <w:tab w:val="left" w:pos="993"/>
        </w:tabs>
        <w:spacing w:after="0" w:line="240" w:lineRule="auto"/>
        <w:ind w:left="0" w:firstLine="567"/>
        <w:jc w:val="both"/>
        <w:rPr>
          <w:rFonts w:ascii="Georgia" w:hAnsi="Georgia"/>
          <w:sz w:val="24"/>
          <w:szCs w:val="24"/>
        </w:rPr>
      </w:pPr>
      <w:r>
        <w:rPr>
          <w:sz w:val="24"/>
          <w:szCs w:val="24"/>
        </w:rPr>
        <w:t>Kurumların gizli kalması gereken finansal ve yatırım planlamaları bilgilerinin ilişkili firmalara sızdırılması,</w:t>
      </w:r>
    </w:p>
    <w:p w:rsidR="00866199" w:rsidRDefault="00E918B6">
      <w:pPr>
        <w:pStyle w:val="ListParagraph"/>
        <w:numPr>
          <w:ilvl w:val="0"/>
          <w:numId w:val="10"/>
        </w:numPr>
        <w:tabs>
          <w:tab w:val="left" w:pos="709"/>
          <w:tab w:val="left" w:pos="993"/>
        </w:tabs>
        <w:spacing w:after="0" w:line="240" w:lineRule="auto"/>
        <w:ind w:left="0" w:firstLine="567"/>
        <w:jc w:val="both"/>
        <w:rPr>
          <w:rFonts w:ascii="Georgia" w:hAnsi="Georgia"/>
          <w:sz w:val="24"/>
          <w:szCs w:val="24"/>
        </w:rPr>
      </w:pPr>
      <w:r>
        <w:rPr>
          <w:sz w:val="24"/>
          <w:szCs w:val="24"/>
        </w:rPr>
        <w:t>Kamu arazi tahsislerinin örgütle ilişkili vakıf, dernek veya eğitim kurumlarına bedelsiz devredilmesi,</w:t>
      </w:r>
    </w:p>
    <w:p w:rsidR="00866199" w:rsidRDefault="00E918B6">
      <w:pPr>
        <w:pStyle w:val="ListParagraph"/>
        <w:numPr>
          <w:ilvl w:val="0"/>
          <w:numId w:val="10"/>
        </w:numPr>
        <w:tabs>
          <w:tab w:val="left" w:pos="709"/>
          <w:tab w:val="left" w:pos="993"/>
        </w:tabs>
        <w:spacing w:after="0" w:line="240" w:lineRule="auto"/>
        <w:ind w:left="0" w:firstLine="567"/>
        <w:jc w:val="both"/>
        <w:rPr>
          <w:rFonts w:ascii="Georgia" w:hAnsi="Georgia"/>
          <w:sz w:val="24"/>
          <w:szCs w:val="24"/>
        </w:rPr>
      </w:pPr>
      <w:r>
        <w:rPr>
          <w:sz w:val="24"/>
          <w:szCs w:val="24"/>
        </w:rPr>
        <w:t>Belediyelerce yapılan imar değişikliklerinin, örgütle ilişkili vakıf, dernek veya şirketler lehine yapılması ,</w:t>
      </w:r>
    </w:p>
    <w:p w:rsidR="00866199" w:rsidRDefault="00E918B6">
      <w:pPr>
        <w:pStyle w:val="ListParagraph"/>
        <w:numPr>
          <w:ilvl w:val="0"/>
          <w:numId w:val="10"/>
        </w:numPr>
        <w:tabs>
          <w:tab w:val="left" w:pos="709"/>
          <w:tab w:val="left" w:pos="993"/>
        </w:tabs>
        <w:spacing w:after="0" w:line="240" w:lineRule="auto"/>
        <w:ind w:left="0" w:firstLine="567"/>
        <w:jc w:val="both"/>
        <w:rPr>
          <w:rFonts w:ascii="Georgia" w:hAnsi="Georgia"/>
          <w:sz w:val="24"/>
          <w:szCs w:val="24"/>
        </w:rPr>
      </w:pPr>
      <w:r>
        <w:rPr>
          <w:sz w:val="24"/>
          <w:szCs w:val="24"/>
        </w:rPr>
        <w:t>Türk İşbirliği ve Koordinasyon Ajansında görevli adamları vasıtasıyla  iş adamlarının yurt dışı iş bağlantılarını sağlama karşılığı örgüt adına onlardan para alınması,</w:t>
      </w:r>
    </w:p>
    <w:p w:rsidR="00866199" w:rsidRDefault="00E918B6">
      <w:pPr>
        <w:pStyle w:val="ListParagraph"/>
        <w:numPr>
          <w:ilvl w:val="0"/>
          <w:numId w:val="10"/>
        </w:numPr>
        <w:tabs>
          <w:tab w:val="left" w:pos="709"/>
          <w:tab w:val="left" w:pos="993"/>
        </w:tabs>
        <w:spacing w:after="0" w:line="240" w:lineRule="auto"/>
        <w:ind w:left="0" w:firstLine="567"/>
        <w:jc w:val="both"/>
        <w:rPr>
          <w:rFonts w:ascii="Georgia" w:hAnsi="Georgia"/>
          <w:sz w:val="24"/>
          <w:szCs w:val="24"/>
        </w:rPr>
      </w:pPr>
      <w:r>
        <w:rPr>
          <w:sz w:val="24"/>
          <w:szCs w:val="24"/>
        </w:rPr>
        <w:t xml:space="preserve">Kamu hibe, destekleme ve teşviklerinin takibi ve proje kabullerinde PDY firmalarının kayrılması, </w:t>
      </w:r>
    </w:p>
    <w:p w:rsidR="00866199" w:rsidRDefault="00866199">
      <w:pPr>
        <w:pStyle w:val="ListParagraph"/>
        <w:tabs>
          <w:tab w:val="left" w:pos="709"/>
          <w:tab w:val="left" w:pos="993"/>
        </w:tabs>
        <w:spacing w:after="0" w:line="240" w:lineRule="auto"/>
        <w:ind w:left="0" w:firstLine="567"/>
        <w:jc w:val="both"/>
        <w:rPr>
          <w:color w:val="FF0000"/>
          <w:sz w:val="24"/>
          <w:szCs w:val="24"/>
        </w:rPr>
      </w:pPr>
    </w:p>
    <w:p w:rsidR="00866199" w:rsidRDefault="00E918B6">
      <w:pPr>
        <w:pStyle w:val="ListParagraph"/>
        <w:numPr>
          <w:ilvl w:val="0"/>
          <w:numId w:val="8"/>
        </w:numPr>
        <w:tabs>
          <w:tab w:val="left" w:pos="709"/>
          <w:tab w:val="left" w:pos="993"/>
        </w:tabs>
        <w:spacing w:after="0" w:line="240" w:lineRule="auto"/>
        <w:ind w:left="0" w:firstLine="567"/>
        <w:jc w:val="both"/>
        <w:rPr>
          <w:rFonts w:ascii="Georgia" w:hAnsi="Georgia"/>
          <w:color w:val="FF0000"/>
          <w:sz w:val="24"/>
          <w:szCs w:val="24"/>
        </w:rPr>
      </w:pPr>
      <w:r>
        <w:rPr>
          <w:b/>
          <w:color w:val="FF0000"/>
          <w:sz w:val="24"/>
          <w:szCs w:val="24"/>
        </w:rPr>
        <w:t>İşadamlarından Sağlanan Gelirler</w:t>
      </w:r>
    </w:p>
    <w:p w:rsidR="00866199" w:rsidRDefault="00E918B6">
      <w:pPr>
        <w:pStyle w:val="ListParagraph"/>
        <w:numPr>
          <w:ilvl w:val="0"/>
          <w:numId w:val="11"/>
        </w:numPr>
        <w:tabs>
          <w:tab w:val="left" w:pos="709"/>
          <w:tab w:val="left" w:pos="993"/>
        </w:tabs>
        <w:spacing w:after="0" w:line="240" w:lineRule="auto"/>
        <w:ind w:left="0" w:firstLine="567"/>
        <w:jc w:val="both"/>
        <w:rPr>
          <w:rFonts w:ascii="Georgia" w:hAnsi="Georgia"/>
          <w:sz w:val="24"/>
          <w:szCs w:val="24"/>
        </w:rPr>
      </w:pPr>
      <w:r>
        <w:rPr>
          <w:sz w:val="24"/>
          <w:szCs w:val="24"/>
        </w:rPr>
        <w:t>İşadamlarından, adli – idari süreçlerdeki işlemlerini iş adamları lehine sonuçlandırma karşılığı alınan paralar,</w:t>
      </w:r>
    </w:p>
    <w:p w:rsidR="00866199" w:rsidRDefault="00E918B6">
      <w:pPr>
        <w:pStyle w:val="ListParagraph"/>
        <w:numPr>
          <w:ilvl w:val="0"/>
          <w:numId w:val="11"/>
        </w:numPr>
        <w:tabs>
          <w:tab w:val="left" w:pos="709"/>
          <w:tab w:val="left" w:pos="993"/>
        </w:tabs>
        <w:spacing w:after="0" w:line="240" w:lineRule="auto"/>
        <w:ind w:left="0" w:firstLine="567"/>
        <w:jc w:val="both"/>
        <w:rPr>
          <w:rFonts w:ascii="Georgia" w:hAnsi="Georgia"/>
          <w:sz w:val="24"/>
          <w:szCs w:val="24"/>
        </w:rPr>
      </w:pPr>
      <w:r>
        <w:rPr>
          <w:sz w:val="24"/>
          <w:szCs w:val="24"/>
        </w:rPr>
        <w:t xml:space="preserve">İşadamlarının özel hayatları ile ilgili çeşitli zafiyetlerini ‘’ ses ve görüntü ‘’ kaydına aldırarak TEHDİT ve ŞANTAJ yoluyla alınan paralar, </w:t>
      </w:r>
    </w:p>
    <w:p w:rsidR="00866199" w:rsidRDefault="00E918B6">
      <w:pPr>
        <w:pStyle w:val="ListParagraph"/>
        <w:numPr>
          <w:ilvl w:val="0"/>
          <w:numId w:val="11"/>
        </w:numPr>
        <w:tabs>
          <w:tab w:val="left" w:pos="709"/>
          <w:tab w:val="left" w:pos="993"/>
        </w:tabs>
        <w:spacing w:after="0" w:line="240" w:lineRule="auto"/>
        <w:ind w:left="0" w:firstLine="567"/>
        <w:jc w:val="both"/>
        <w:rPr>
          <w:rFonts w:ascii="Georgia" w:hAnsi="Georgia"/>
          <w:sz w:val="24"/>
          <w:szCs w:val="24"/>
        </w:rPr>
      </w:pPr>
      <w:r>
        <w:rPr>
          <w:sz w:val="24"/>
          <w:szCs w:val="24"/>
        </w:rPr>
        <w:lastRenderedPageBreak/>
        <w:t>İşadamlarından, iş bağlantılarını sağlama karşılığı alınan paralar.</w:t>
      </w:r>
    </w:p>
    <w:p w:rsidR="00866199" w:rsidRDefault="00866199">
      <w:pPr>
        <w:pStyle w:val="ListParagraph"/>
        <w:tabs>
          <w:tab w:val="left" w:pos="709"/>
          <w:tab w:val="left" w:pos="993"/>
        </w:tabs>
        <w:spacing w:after="0" w:line="240" w:lineRule="auto"/>
        <w:ind w:left="0" w:firstLine="567"/>
        <w:jc w:val="both"/>
        <w:rPr>
          <w:sz w:val="24"/>
          <w:szCs w:val="24"/>
        </w:rPr>
      </w:pPr>
    </w:p>
    <w:p w:rsidR="00866199" w:rsidRDefault="00E918B6">
      <w:pPr>
        <w:pStyle w:val="ListParagraph"/>
        <w:numPr>
          <w:ilvl w:val="0"/>
          <w:numId w:val="8"/>
        </w:numPr>
        <w:tabs>
          <w:tab w:val="left" w:pos="709"/>
          <w:tab w:val="left" w:pos="993"/>
        </w:tabs>
        <w:spacing w:after="0" w:line="240" w:lineRule="auto"/>
        <w:ind w:left="0" w:firstLine="567"/>
        <w:jc w:val="both"/>
        <w:rPr>
          <w:rFonts w:ascii="Georgia" w:hAnsi="Georgia"/>
          <w:color w:val="FF0000"/>
          <w:sz w:val="24"/>
          <w:szCs w:val="24"/>
        </w:rPr>
      </w:pPr>
      <w:r>
        <w:rPr>
          <w:b/>
          <w:color w:val="FF0000"/>
          <w:sz w:val="24"/>
          <w:szCs w:val="24"/>
        </w:rPr>
        <w:t>STK’ lardan Sağlanan Gelirler</w:t>
      </w:r>
    </w:p>
    <w:p w:rsidR="00866199" w:rsidRDefault="00E918B6">
      <w:pPr>
        <w:pStyle w:val="ListParagraph"/>
        <w:numPr>
          <w:ilvl w:val="0"/>
          <w:numId w:val="12"/>
        </w:numPr>
        <w:tabs>
          <w:tab w:val="left" w:pos="709"/>
          <w:tab w:val="left" w:pos="993"/>
        </w:tabs>
        <w:spacing w:after="0" w:line="240" w:lineRule="auto"/>
        <w:ind w:left="0" w:firstLine="567"/>
        <w:jc w:val="both"/>
        <w:rPr>
          <w:rFonts w:ascii="Georgia" w:hAnsi="Georgia"/>
          <w:sz w:val="24"/>
          <w:szCs w:val="24"/>
        </w:rPr>
      </w:pPr>
      <w:r>
        <w:rPr>
          <w:sz w:val="24"/>
          <w:szCs w:val="24"/>
        </w:rPr>
        <w:t>TUSKON ve bağlı Federasyon, Dernek, Şirket ile Vakıflardan toplanan aidatlar,</w:t>
      </w:r>
    </w:p>
    <w:p w:rsidR="00866199" w:rsidRDefault="00E918B6">
      <w:pPr>
        <w:pStyle w:val="ListParagraph"/>
        <w:numPr>
          <w:ilvl w:val="0"/>
          <w:numId w:val="12"/>
        </w:numPr>
        <w:tabs>
          <w:tab w:val="left" w:pos="709"/>
          <w:tab w:val="left" w:pos="993"/>
        </w:tabs>
        <w:spacing w:after="0" w:line="240" w:lineRule="auto"/>
        <w:ind w:left="0" w:firstLine="567"/>
        <w:jc w:val="both"/>
        <w:rPr>
          <w:rFonts w:ascii="Georgia" w:hAnsi="Georgia"/>
          <w:sz w:val="24"/>
          <w:szCs w:val="24"/>
        </w:rPr>
      </w:pPr>
      <w:r>
        <w:rPr>
          <w:sz w:val="24"/>
          <w:szCs w:val="24"/>
        </w:rPr>
        <w:t>Yazılı – görsel medya sektöründen sağlanan gelirler,</w:t>
      </w:r>
    </w:p>
    <w:p w:rsidR="00866199" w:rsidRDefault="00E918B6">
      <w:pPr>
        <w:pStyle w:val="ListParagraph"/>
        <w:numPr>
          <w:ilvl w:val="0"/>
          <w:numId w:val="12"/>
        </w:numPr>
        <w:tabs>
          <w:tab w:val="left" w:pos="709"/>
          <w:tab w:val="left" w:pos="993"/>
        </w:tabs>
        <w:spacing w:after="0" w:line="240" w:lineRule="auto"/>
        <w:ind w:left="0" w:firstLine="567"/>
        <w:jc w:val="both"/>
        <w:rPr>
          <w:rFonts w:ascii="Georgia" w:hAnsi="Georgia"/>
          <w:sz w:val="24"/>
          <w:szCs w:val="24"/>
        </w:rPr>
      </w:pPr>
      <w:r>
        <w:rPr>
          <w:sz w:val="24"/>
          <w:szCs w:val="24"/>
        </w:rPr>
        <w:t>Kimse Yok Mu? Benzeri bağlı STK’ lar aracılığı ile yardım adı altında vatandaşlardan toplanan paralar,</w:t>
      </w:r>
    </w:p>
    <w:p w:rsidR="00866199" w:rsidRDefault="00E918B6">
      <w:pPr>
        <w:pStyle w:val="ListParagraph"/>
        <w:numPr>
          <w:ilvl w:val="0"/>
          <w:numId w:val="12"/>
        </w:numPr>
        <w:tabs>
          <w:tab w:val="left" w:pos="709"/>
          <w:tab w:val="left" w:pos="993"/>
        </w:tabs>
        <w:spacing w:after="0" w:line="240" w:lineRule="auto"/>
        <w:ind w:left="0" w:firstLine="567"/>
        <w:jc w:val="both"/>
        <w:rPr>
          <w:rFonts w:ascii="Georgia" w:hAnsi="Georgia"/>
          <w:sz w:val="24"/>
          <w:szCs w:val="24"/>
        </w:rPr>
      </w:pPr>
      <w:r>
        <w:rPr>
          <w:sz w:val="24"/>
          <w:szCs w:val="24"/>
        </w:rPr>
        <w:t>Ticaret Odaları Yönetimlerini ele geçirerek, kamu hizmet alımlarındaki rayiç bedel belirlenmesinde örgütle ilişkili vakıf, dernek ve firmalar lehine hareket edilmesi.</w:t>
      </w:r>
    </w:p>
    <w:p w:rsidR="00866199" w:rsidRDefault="00866199">
      <w:pPr>
        <w:pStyle w:val="ListParagraph"/>
        <w:tabs>
          <w:tab w:val="left" w:pos="709"/>
          <w:tab w:val="left" w:pos="993"/>
        </w:tabs>
        <w:spacing w:after="0" w:line="240" w:lineRule="auto"/>
        <w:ind w:left="0" w:firstLine="567"/>
        <w:jc w:val="both"/>
        <w:rPr>
          <w:sz w:val="24"/>
          <w:szCs w:val="24"/>
        </w:rPr>
      </w:pPr>
    </w:p>
    <w:p w:rsidR="00866199" w:rsidRDefault="00E918B6">
      <w:pPr>
        <w:pStyle w:val="ListParagraph"/>
        <w:numPr>
          <w:ilvl w:val="0"/>
          <w:numId w:val="8"/>
        </w:numPr>
        <w:tabs>
          <w:tab w:val="left" w:pos="709"/>
          <w:tab w:val="left" w:pos="993"/>
        </w:tabs>
        <w:spacing w:after="0" w:line="240" w:lineRule="auto"/>
        <w:ind w:left="0" w:firstLine="567"/>
        <w:jc w:val="both"/>
        <w:rPr>
          <w:rFonts w:ascii="Georgia" w:hAnsi="Georgia"/>
          <w:color w:val="FF0000"/>
          <w:sz w:val="24"/>
          <w:szCs w:val="24"/>
        </w:rPr>
      </w:pPr>
      <w:r>
        <w:rPr>
          <w:b/>
          <w:color w:val="FF0000"/>
          <w:sz w:val="24"/>
          <w:szCs w:val="24"/>
        </w:rPr>
        <w:t>Gönüllülük Esaslı Sağlanan Gelirler</w:t>
      </w:r>
    </w:p>
    <w:p w:rsidR="00866199" w:rsidRDefault="00E918B6">
      <w:pPr>
        <w:pStyle w:val="ListParagraph"/>
        <w:numPr>
          <w:ilvl w:val="0"/>
          <w:numId w:val="13"/>
        </w:numPr>
        <w:tabs>
          <w:tab w:val="left" w:pos="709"/>
          <w:tab w:val="left" w:pos="993"/>
        </w:tabs>
        <w:spacing w:after="0" w:line="240" w:lineRule="auto"/>
        <w:ind w:left="0" w:firstLine="567"/>
        <w:jc w:val="both"/>
        <w:rPr>
          <w:rFonts w:ascii="Georgia" w:hAnsi="Georgia"/>
          <w:sz w:val="24"/>
          <w:szCs w:val="24"/>
        </w:rPr>
      </w:pPr>
      <w:r>
        <w:rPr>
          <w:sz w:val="24"/>
          <w:szCs w:val="24"/>
        </w:rPr>
        <w:t>Kurban Bayramı öncesi iş adamlarından firmalardan ve esnaftan, adlarına kurban kesileceğini belirterek Kurban adı altında toplanan paralar</w:t>
      </w:r>
    </w:p>
    <w:p w:rsidR="00866199" w:rsidRDefault="00E918B6">
      <w:pPr>
        <w:pStyle w:val="ListParagraph"/>
        <w:numPr>
          <w:ilvl w:val="0"/>
          <w:numId w:val="13"/>
        </w:numPr>
        <w:tabs>
          <w:tab w:val="left" w:pos="709"/>
          <w:tab w:val="left" w:pos="993"/>
        </w:tabs>
        <w:spacing w:after="0" w:line="240" w:lineRule="auto"/>
        <w:ind w:left="0" w:firstLine="567"/>
        <w:jc w:val="both"/>
        <w:rPr>
          <w:rFonts w:ascii="Georgia" w:hAnsi="Georgia"/>
          <w:sz w:val="24"/>
          <w:szCs w:val="24"/>
        </w:rPr>
      </w:pPr>
      <w:r>
        <w:rPr>
          <w:sz w:val="24"/>
          <w:szCs w:val="24"/>
        </w:rPr>
        <w:t>İl ve ilçelerde iş adamlarının katıldığı mütevelli heyetleri oluşturarak zekat ve burs adı altında toplanan paralar,</w:t>
      </w:r>
    </w:p>
    <w:p w:rsidR="00866199" w:rsidRDefault="00E918B6">
      <w:pPr>
        <w:pStyle w:val="ListParagraph"/>
        <w:numPr>
          <w:ilvl w:val="0"/>
          <w:numId w:val="13"/>
        </w:numPr>
        <w:tabs>
          <w:tab w:val="left" w:pos="709"/>
          <w:tab w:val="left" w:pos="993"/>
        </w:tabs>
        <w:spacing w:after="0" w:line="240" w:lineRule="auto"/>
        <w:ind w:left="0" w:firstLine="567"/>
        <w:jc w:val="both"/>
        <w:rPr>
          <w:rFonts w:ascii="Georgia" w:hAnsi="Georgia"/>
          <w:sz w:val="24"/>
          <w:szCs w:val="24"/>
        </w:rPr>
      </w:pPr>
      <w:r>
        <w:rPr>
          <w:sz w:val="24"/>
          <w:szCs w:val="24"/>
        </w:rPr>
        <w:t>Memur maaş ve ödüllendirmelerinden %5 -%10 HİMMET adı altında toplanan paralar,</w:t>
      </w:r>
    </w:p>
    <w:p w:rsidR="00866199" w:rsidRDefault="00E918B6">
      <w:pPr>
        <w:pStyle w:val="ListParagraph"/>
        <w:numPr>
          <w:ilvl w:val="0"/>
          <w:numId w:val="13"/>
        </w:numPr>
        <w:tabs>
          <w:tab w:val="left" w:pos="709"/>
          <w:tab w:val="left" w:pos="993"/>
        </w:tabs>
        <w:spacing w:after="0" w:line="240" w:lineRule="auto"/>
        <w:ind w:left="0" w:firstLine="567"/>
        <w:jc w:val="both"/>
        <w:rPr>
          <w:rFonts w:ascii="Georgia" w:hAnsi="Georgia"/>
          <w:sz w:val="24"/>
          <w:szCs w:val="24"/>
        </w:rPr>
      </w:pPr>
      <w:r>
        <w:rPr>
          <w:sz w:val="24"/>
          <w:szCs w:val="24"/>
        </w:rPr>
        <w:t>Devlet kurumlarına yerleştirilen örgüt mensuplarının ilk maaşlarını örgüte vermeleri ile elde edilen paralar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pStyle w:val="ListParagraph"/>
        <w:numPr>
          <w:ilvl w:val="0"/>
          <w:numId w:val="8"/>
        </w:numPr>
        <w:tabs>
          <w:tab w:val="left" w:pos="709"/>
          <w:tab w:val="left" w:pos="993"/>
        </w:tabs>
        <w:spacing w:after="0" w:line="240" w:lineRule="auto"/>
        <w:ind w:left="0" w:firstLine="567"/>
        <w:jc w:val="both"/>
        <w:rPr>
          <w:rFonts w:ascii="Georgia" w:hAnsi="Georgia"/>
          <w:color w:val="FF0000"/>
          <w:sz w:val="24"/>
          <w:szCs w:val="24"/>
        </w:rPr>
      </w:pPr>
      <w:r>
        <w:rPr>
          <w:b/>
          <w:color w:val="FF0000"/>
          <w:sz w:val="24"/>
          <w:szCs w:val="24"/>
        </w:rPr>
        <w:t>Eğitim Faaliyetleri Gelirleri</w:t>
      </w:r>
    </w:p>
    <w:p w:rsidR="00866199" w:rsidRDefault="00E918B6">
      <w:pPr>
        <w:pStyle w:val="ListParagraph"/>
        <w:numPr>
          <w:ilvl w:val="0"/>
          <w:numId w:val="14"/>
        </w:numPr>
        <w:tabs>
          <w:tab w:val="left" w:pos="709"/>
          <w:tab w:val="left" w:pos="993"/>
        </w:tabs>
        <w:spacing w:after="0" w:line="240" w:lineRule="auto"/>
        <w:ind w:left="0" w:firstLine="567"/>
        <w:jc w:val="both"/>
        <w:rPr>
          <w:rFonts w:ascii="Georgia" w:hAnsi="Georgia"/>
          <w:sz w:val="24"/>
          <w:szCs w:val="24"/>
        </w:rPr>
      </w:pPr>
      <w:r>
        <w:rPr>
          <w:sz w:val="24"/>
          <w:szCs w:val="24"/>
        </w:rPr>
        <w:t>154 Ülkede bulunan örgütle ilişkili eğitim kurumlarında okuyan öğrencilerden alınan paralar,</w:t>
      </w:r>
    </w:p>
    <w:p w:rsidR="00866199" w:rsidRDefault="00E918B6">
      <w:pPr>
        <w:pStyle w:val="ListParagraph"/>
        <w:numPr>
          <w:ilvl w:val="0"/>
          <w:numId w:val="14"/>
        </w:numPr>
        <w:tabs>
          <w:tab w:val="left" w:pos="709"/>
          <w:tab w:val="left" w:pos="993"/>
        </w:tabs>
        <w:spacing w:after="0" w:line="240" w:lineRule="auto"/>
        <w:ind w:left="0" w:firstLine="567"/>
        <w:jc w:val="both"/>
        <w:rPr>
          <w:rFonts w:ascii="Georgia" w:hAnsi="Georgia"/>
          <w:sz w:val="24"/>
          <w:szCs w:val="24"/>
        </w:rPr>
      </w:pPr>
      <w:r>
        <w:rPr>
          <w:sz w:val="24"/>
          <w:szCs w:val="24"/>
        </w:rPr>
        <w:t>Yurtiçinde faaliyet gösteren örgütle ilişkili eğitim kurumlarında okuyan öğrencilerden alınan paralar,</w:t>
      </w:r>
    </w:p>
    <w:p w:rsidR="00866199" w:rsidRDefault="00E918B6">
      <w:pPr>
        <w:pStyle w:val="ListParagraph"/>
        <w:numPr>
          <w:ilvl w:val="0"/>
          <w:numId w:val="14"/>
        </w:numPr>
        <w:tabs>
          <w:tab w:val="left" w:pos="709"/>
          <w:tab w:val="left" w:pos="993"/>
        </w:tabs>
        <w:spacing w:after="0" w:line="240" w:lineRule="auto"/>
        <w:ind w:left="0" w:firstLine="567"/>
        <w:jc w:val="both"/>
        <w:rPr>
          <w:rFonts w:ascii="Georgia" w:hAnsi="Georgia"/>
          <w:sz w:val="24"/>
          <w:szCs w:val="24"/>
        </w:rPr>
      </w:pPr>
      <w:r>
        <w:rPr>
          <w:sz w:val="24"/>
          <w:szCs w:val="24"/>
        </w:rPr>
        <w:t>Eğitim kurumlarında okuttukları öğrencilerden ücret aldıkları halde, işadamlarından fakir öğrencilerin okutulacağından bahisle BURS adı altında toplanan paralar,</w:t>
      </w:r>
    </w:p>
    <w:p w:rsidR="00866199" w:rsidRDefault="00866199">
      <w:pPr>
        <w:pStyle w:val="ListParagraph"/>
        <w:tabs>
          <w:tab w:val="left" w:pos="709"/>
          <w:tab w:val="left" w:pos="993"/>
        </w:tabs>
        <w:spacing w:after="0" w:line="240" w:lineRule="auto"/>
        <w:ind w:left="0" w:firstLine="567"/>
        <w:jc w:val="both"/>
        <w:rPr>
          <w:sz w:val="24"/>
          <w:szCs w:val="24"/>
        </w:rPr>
      </w:pPr>
    </w:p>
    <w:p w:rsidR="00866199" w:rsidRDefault="00E918B6">
      <w:pPr>
        <w:pStyle w:val="ListParagraph"/>
        <w:numPr>
          <w:ilvl w:val="0"/>
          <w:numId w:val="8"/>
        </w:numPr>
        <w:tabs>
          <w:tab w:val="left" w:pos="709"/>
          <w:tab w:val="left" w:pos="993"/>
        </w:tabs>
        <w:spacing w:after="0" w:line="240" w:lineRule="auto"/>
        <w:ind w:left="0" w:firstLine="567"/>
        <w:jc w:val="both"/>
        <w:rPr>
          <w:rFonts w:ascii="Georgia" w:hAnsi="Georgia"/>
          <w:color w:val="FF0000"/>
          <w:sz w:val="24"/>
          <w:szCs w:val="24"/>
        </w:rPr>
      </w:pPr>
      <w:r>
        <w:rPr>
          <w:b/>
          <w:color w:val="FF0000"/>
          <w:sz w:val="24"/>
          <w:szCs w:val="24"/>
        </w:rPr>
        <w:t>F. GÜLEN Örgütünün Mali Yapıya Sızma Amacı</w:t>
      </w:r>
    </w:p>
    <w:p w:rsidR="00866199" w:rsidRDefault="00E918B6">
      <w:pPr>
        <w:pStyle w:val="ListParagraph"/>
        <w:numPr>
          <w:ilvl w:val="0"/>
          <w:numId w:val="15"/>
        </w:numPr>
        <w:tabs>
          <w:tab w:val="left" w:pos="709"/>
          <w:tab w:val="left" w:pos="993"/>
        </w:tabs>
        <w:spacing w:after="0" w:line="240" w:lineRule="auto"/>
        <w:ind w:left="0" w:firstLine="567"/>
        <w:jc w:val="both"/>
        <w:rPr>
          <w:rFonts w:ascii="Georgia" w:hAnsi="Georgia"/>
          <w:sz w:val="24"/>
          <w:szCs w:val="24"/>
        </w:rPr>
      </w:pPr>
      <w:r>
        <w:rPr>
          <w:sz w:val="24"/>
          <w:szCs w:val="24"/>
        </w:rPr>
        <w:t>İhracatta kolaylık ve öncelik sağlama,</w:t>
      </w:r>
    </w:p>
    <w:p w:rsidR="00866199" w:rsidRDefault="00E918B6">
      <w:pPr>
        <w:pStyle w:val="ListParagraph"/>
        <w:numPr>
          <w:ilvl w:val="0"/>
          <w:numId w:val="15"/>
        </w:numPr>
        <w:tabs>
          <w:tab w:val="left" w:pos="709"/>
          <w:tab w:val="left" w:pos="993"/>
        </w:tabs>
        <w:spacing w:after="0" w:line="240" w:lineRule="auto"/>
        <w:ind w:left="0" w:firstLine="567"/>
        <w:jc w:val="both"/>
        <w:rPr>
          <w:rFonts w:ascii="Georgia" w:hAnsi="Georgia"/>
          <w:sz w:val="24"/>
          <w:szCs w:val="24"/>
        </w:rPr>
      </w:pPr>
      <w:r>
        <w:rPr>
          <w:sz w:val="24"/>
          <w:szCs w:val="24"/>
        </w:rPr>
        <w:t>Kamu destek ve teşviklerini grup şirketlerine yönlendirme</w:t>
      </w:r>
    </w:p>
    <w:p w:rsidR="00866199" w:rsidRDefault="00E918B6">
      <w:pPr>
        <w:pStyle w:val="ListParagraph"/>
        <w:numPr>
          <w:ilvl w:val="0"/>
          <w:numId w:val="15"/>
        </w:numPr>
        <w:tabs>
          <w:tab w:val="left" w:pos="709"/>
          <w:tab w:val="left" w:pos="993"/>
        </w:tabs>
        <w:spacing w:after="0" w:line="240" w:lineRule="auto"/>
        <w:ind w:left="0" w:firstLine="567"/>
        <w:jc w:val="both"/>
        <w:rPr>
          <w:rFonts w:ascii="Georgia" w:hAnsi="Georgia"/>
          <w:sz w:val="24"/>
          <w:szCs w:val="24"/>
        </w:rPr>
      </w:pPr>
      <w:r>
        <w:rPr>
          <w:sz w:val="24"/>
          <w:szCs w:val="24"/>
        </w:rPr>
        <w:t>Mali denetim faaliyetlerinden  haberdar olma  ve denetimleri yönlendirme.</w:t>
      </w:r>
    </w:p>
    <w:p w:rsidR="00866199" w:rsidRDefault="00E918B6">
      <w:pPr>
        <w:pStyle w:val="ListParagraph"/>
        <w:numPr>
          <w:ilvl w:val="0"/>
          <w:numId w:val="15"/>
        </w:numPr>
        <w:tabs>
          <w:tab w:val="left" w:pos="709"/>
          <w:tab w:val="left" w:pos="993"/>
        </w:tabs>
        <w:spacing w:after="0" w:line="240" w:lineRule="auto"/>
        <w:ind w:left="0" w:firstLine="567"/>
        <w:jc w:val="both"/>
        <w:rPr>
          <w:rFonts w:ascii="Georgia" w:hAnsi="Georgia"/>
          <w:sz w:val="24"/>
          <w:szCs w:val="24"/>
        </w:rPr>
      </w:pPr>
      <w:r>
        <w:rPr>
          <w:sz w:val="24"/>
          <w:szCs w:val="24"/>
        </w:rPr>
        <w:t>Kamu ihalelerini örgütle bağlantılı şirketlere verme,</w:t>
      </w:r>
    </w:p>
    <w:p w:rsidR="00866199" w:rsidRDefault="00E918B6">
      <w:pPr>
        <w:pStyle w:val="ListParagraph"/>
        <w:numPr>
          <w:ilvl w:val="0"/>
          <w:numId w:val="15"/>
        </w:numPr>
        <w:tabs>
          <w:tab w:val="left" w:pos="709"/>
          <w:tab w:val="left" w:pos="993"/>
        </w:tabs>
        <w:spacing w:after="0" w:line="240" w:lineRule="auto"/>
        <w:ind w:left="0" w:firstLine="567"/>
        <w:jc w:val="both"/>
        <w:rPr>
          <w:rFonts w:ascii="Georgia" w:hAnsi="Georgia"/>
          <w:sz w:val="24"/>
          <w:szCs w:val="24"/>
        </w:rPr>
      </w:pPr>
      <w:r>
        <w:rPr>
          <w:sz w:val="24"/>
          <w:szCs w:val="24"/>
        </w:rPr>
        <w:t xml:space="preserve">Bilişim altyapısı ve kurum arşivini örgütle bağlantılı şirketlerin menfaatine kullanma, </w:t>
      </w:r>
    </w:p>
    <w:p w:rsidR="00866199" w:rsidRDefault="00E918B6">
      <w:pPr>
        <w:tabs>
          <w:tab w:val="left" w:pos="709"/>
          <w:tab w:val="left" w:pos="993"/>
        </w:tabs>
        <w:spacing w:after="0" w:line="240" w:lineRule="auto"/>
        <w:ind w:firstLine="567"/>
        <w:jc w:val="both"/>
        <w:rPr>
          <w:rFonts w:ascii="Georgia" w:hAnsi="Georgia"/>
          <w:b/>
          <w:sz w:val="24"/>
          <w:szCs w:val="24"/>
        </w:rPr>
      </w:pPr>
      <w:r>
        <w:rPr>
          <w:sz w:val="24"/>
          <w:szCs w:val="24"/>
        </w:rPr>
        <w:t>Sonuç itibariyle, Paralel Devlet Yapılanması;  sayıları yüzleri aşan söz konusu kurum/kuruluşları aracılığıyla mali açıdan da ülke içerisinde “Devlete Paralel” olarak örgütlenen organize bir yapıdır.</w:t>
      </w:r>
    </w:p>
    <w:p w:rsidR="00866199" w:rsidRDefault="00E918B6">
      <w:pPr>
        <w:numPr>
          <w:ilvl w:val="0"/>
          <w:numId w:val="16"/>
        </w:numPr>
        <w:tabs>
          <w:tab w:val="left" w:pos="709"/>
          <w:tab w:val="left" w:pos="993"/>
        </w:tabs>
        <w:spacing w:after="0" w:line="240" w:lineRule="auto"/>
        <w:ind w:left="0" w:firstLine="567"/>
        <w:contextualSpacing/>
        <w:jc w:val="both"/>
        <w:rPr>
          <w:rFonts w:ascii="Georgia" w:hAnsi="Georgia"/>
          <w:color w:val="FF0000"/>
          <w:sz w:val="24"/>
          <w:szCs w:val="24"/>
        </w:rPr>
      </w:pPr>
      <w:r>
        <w:rPr>
          <w:b/>
          <w:color w:val="FF0000"/>
          <w:sz w:val="24"/>
          <w:szCs w:val="24"/>
        </w:rPr>
        <w:t>Örgüt Adına Elde Edilen Gelirlerin Sisteme Sokulması</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Örgütün, kurumsal gelirleri konusunda herhangi bir sıkıntı bulunmamakta olup, “Şirket” ya da “Anonim Şirket” olarak kurulan söz konusu kuruluşlar, elde ettikleri kazançları ticaret veya bankacılık üzerinden sisteme sokmaktadır.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Vakıflar adı altında faaliyet gösteren kurum/kuruluşlar için ise vakıflar için tanınan vergi muafiyetlerinden yararlanılmakta, bir kısım para “bağış” adı altında söz konusu vakıflara verilmektedir.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Örgütün, sisteme sokulması yönünde sıkıntı çektiği gelir grubu, </w:t>
      </w:r>
      <w:r>
        <w:rPr>
          <w:b/>
          <w:sz w:val="24"/>
          <w:szCs w:val="24"/>
        </w:rPr>
        <w:t>“Himmet”</w:t>
      </w:r>
      <w:r>
        <w:rPr>
          <w:sz w:val="24"/>
          <w:szCs w:val="24"/>
        </w:rPr>
        <w:t xml:space="preserve"> adı altında toplanan paralardır. Şahıslardan alınan paraların doğrudan il/ilçe sorumlusunda (Finans İmamında) toplanması, hem saklanması hem de nereden bulunduğunun sorulması durumunda sıkıntı yaratabilecek hususlardır.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lastRenderedPageBreak/>
        <w:t>Örgüt bu sorunu, topladığı parayı, kendisine bağlılığı konusunda şüphe duymadığı ve güvendiği mutemet tayin ettiği iş adamları üzerinden aşmakta, toplanan paralar, belirlenen iş adamlarına verilerek yakalandığında kendi parası adı altında legalleştirilmesini sağlamaktır.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Bu sayede zaten maddi durumu yerinde olan iş adamı gerektiğinde o parayı kendi parasıymış gibi bankaya yatırabilmekte, hem de örgütün o parayla ilgisi olduğuna dair resmiyete dökülebilecek bir sorun ortadan kaldırılmaktadır.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Ancak iş adamının mal varlığı, ürettiği katma değer miktarı ve diğer ticari </w:t>
      </w:r>
      <w:r>
        <w:rPr>
          <w:i/>
          <w:sz w:val="24"/>
          <w:szCs w:val="24"/>
        </w:rPr>
        <w:t>(nakit mevcudiyeti başta olmak üzere)</w:t>
      </w:r>
      <w:r>
        <w:rPr>
          <w:sz w:val="24"/>
          <w:szCs w:val="24"/>
        </w:rPr>
        <w:t xml:space="preserve"> işlemleri incelendiğinde, doğrudan örgütün üzerine gidilmese de, söz konusu iş adamını kaynağını açıklayamadığı mal varlığı yüzünden zor durumda kalabileceği aşikârdır.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İş adamlarından toplanan paraların bir kısmı bulunan yerleşim yerindeki örgüt kurumlarının ihtiyaçları için harcanmakta, fazla para ise İstanbul’daki merkez yönlendirilmektedir. Mali yönden sıkıntı yaşayan bölgeler kardeş şehir ya da kardeş ülke olarak kabul edilerek destek sağlanmaktadır.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Örgütün şahıslardan topladığı parayı sorunsuz bir şekilde sisteme sokma yöntemlerinden biri de kamuya yararlı dernek statüsünde bulunan "Kimse Yok Mu    Dayanışma Yardımlaşma Derneği" gibi derneklerdir.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tabs>
          <w:tab w:val="left" w:pos="709"/>
          <w:tab w:val="left" w:pos="993"/>
        </w:tabs>
        <w:spacing w:after="0" w:line="240" w:lineRule="auto"/>
        <w:ind w:firstLine="567"/>
        <w:jc w:val="both"/>
        <w:rPr>
          <w:rFonts w:ascii="Calibri" w:hAnsi="Calibri"/>
        </w:rPr>
      </w:pPr>
      <w:r>
        <w:rPr>
          <w:b/>
          <w:color w:val="FF0000"/>
          <w:sz w:val="24"/>
          <w:szCs w:val="24"/>
        </w:rPr>
        <w:t>B-TERÖRİZM VE GENEL HUSUSLAR: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Terör kelimesi Latince’den gelmektedir. Kökünü Latince </w:t>
      </w:r>
      <w:r>
        <w:rPr>
          <w:i/>
          <w:sz w:val="24"/>
          <w:szCs w:val="24"/>
        </w:rPr>
        <w:t>"terrere”</w:t>
      </w:r>
      <w:r>
        <w:rPr>
          <w:sz w:val="24"/>
          <w:szCs w:val="24"/>
        </w:rPr>
        <w:t xml:space="preserve"> sözcüğünden alır. Terör Fransızca </w:t>
      </w:r>
      <w:r>
        <w:rPr>
          <w:i/>
          <w:sz w:val="24"/>
          <w:szCs w:val="24"/>
        </w:rPr>
        <w:t>"terör”</w:t>
      </w:r>
      <w:r>
        <w:rPr>
          <w:sz w:val="24"/>
          <w:szCs w:val="24"/>
        </w:rPr>
        <w:t xml:space="preserve"> kelimesinden, terörizm de yine Fransızca </w:t>
      </w:r>
      <w:r>
        <w:rPr>
          <w:i/>
          <w:sz w:val="24"/>
          <w:szCs w:val="24"/>
        </w:rPr>
        <w:t>“terrorisme”</w:t>
      </w:r>
      <w:r>
        <w:rPr>
          <w:sz w:val="24"/>
          <w:szCs w:val="24"/>
        </w:rPr>
        <w:t xml:space="preserve"> kelimesinden dilimize geçmiştir.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Terör kelimesi ilk defa Fransız devriminden sonra bugünkü anlamıyla kullanılmış ve yazılı metinde de 1789 yılında yayınlanan Diictionnarire de I’Acadamie Française ekinde geçmiştir. Hatta devrim sonrası dönem tarihçilerince de terör rejimi veya terör dönemi olarak isimlendirilmiştir.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Kelime anlamı; korkudan titreme, sarsıntı geçirme veya titremeye, sarsıntıya sebep olmadır. Fransızca Petit Robert sözlüğünde </w:t>
      </w:r>
      <w:r>
        <w:rPr>
          <w:i/>
          <w:sz w:val="24"/>
          <w:szCs w:val="24"/>
        </w:rPr>
        <w:t>“bir toplumda bir grubun halkın direnişini kırmak için meydana getirdiği ortak korku”</w:t>
      </w:r>
      <w:r>
        <w:rPr>
          <w:sz w:val="24"/>
          <w:szCs w:val="24"/>
        </w:rPr>
        <w:t xml:space="preserve"> anlamında yer almıştır. Türk Dil Kurumu sözlüğünde terör </w:t>
      </w:r>
      <w:r>
        <w:rPr>
          <w:i/>
          <w:sz w:val="24"/>
          <w:szCs w:val="24"/>
        </w:rPr>
        <w:t>“yıldırma, cana kıyma ve malı yakıp yıkma, korkutma, tedhiş”</w:t>
      </w:r>
      <w:r>
        <w:rPr>
          <w:sz w:val="24"/>
          <w:szCs w:val="24"/>
        </w:rPr>
        <w:t xml:space="preserve"> olarak tanımlanmıştır.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Gerek kanunlarımızda gerekse terörle mücadeleyi konu edinen uluslararası sözleşmelerde terörün net bir tanımı yapılmamıştır. Bunun yerine terör eylemi olarak nitelendirilebilecek eylemler sayılmıştır. Uluslararası toplum terör tanımında anlaşamamıştır. Bunun sonucu olarak da tanım yerine spesifik terör eylemleri tek tek sayılarak onları yasaklayan ve mücadele eden anlaşmalar yapılmıştır. Türkiye’nin de taraf olduğu 27 Ocak 1977 tarihli </w:t>
      </w:r>
      <w:r>
        <w:rPr>
          <w:i/>
          <w:sz w:val="24"/>
          <w:szCs w:val="24"/>
        </w:rPr>
        <w:t>“Terörizmin Önlenmesine Dair Avrupa Sözleşmesi”</w:t>
      </w:r>
      <w:r>
        <w:rPr>
          <w:sz w:val="24"/>
          <w:szCs w:val="24"/>
        </w:rPr>
        <w:t xml:space="preserve"> buna örnektir.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Hukukumuzda terör tanımı 3713 sayılı Terörle Mücadele Kanununun birinci maddesinin başlığı olarak yer almış ancak tanım yapılmamış nelerin terör eylemi olduğu sayılmıştır. Buna göre:</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Terör; cebir ve şiddet kullanarak; baskı, korkutma, yıldırma, sindirme veya tehdit yöntemlerinden biriyle, Anayasada belirtilen Cumhuriyetin niteliklerini, siyasi, hukuki, sosyal, laik, ekonomik düzeni değiştirmek, Devletin ülkesi ve milletiyle bölünmez bütünlüğünü bozmak, Türk devletinin ve cumhuriyetin varlığını tehlikeye düşürmek, devlet otoritesini zaafa uğratmak veya yıkmak veya ele geçirmek, temel hak ve hürriyetleri yok etmek, Devletin, iç ve dış güvenliğin kamu düzeni veya genel sağlığı bozmak amacıyla bir örgüte mensup kişi veya kişiler tarafından girişilecek her türlü suç teşkil eden eylemlerdir.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Terörizmi ise Türk Dil Kurumu sözlüğü </w:t>
      </w:r>
      <w:r>
        <w:rPr>
          <w:i/>
          <w:sz w:val="24"/>
          <w:szCs w:val="24"/>
        </w:rPr>
        <w:t>“siyasi bir amaca ulaşmak için yıldırma hareketlerini düzenli bir biçimde kullanma, tedhişçilik”</w:t>
      </w:r>
      <w:r>
        <w:rPr>
          <w:sz w:val="24"/>
          <w:szCs w:val="24"/>
        </w:rPr>
        <w:t xml:space="preserve"> olarak tanımlamıştır. Amaca ulaşmak için terör kullanılmaktadır. Bu bir strateji olarak ortaya çıkmaktadır. Terörizm bir ideoloji, bir doktrin değil stratejidir. Terörizmde hedeflenen amaca ulaşmak için örgütlü bir şiddetin uygulanması söz konusudur. Terör salt tedhişi, korkuyu ifade ederken terörizm teröre süreklilik, çeşitlilikle beraber siyasal içerik katmaktadır.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lastRenderedPageBreak/>
        <w:t>Ana Britannica’da; siyasal bir hedefe ulaşmak amacıyla devlete, halka ya da bireylere karşı sistemli şiddet eylemlerine başvurma şeklinde tanımlanmıştır.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Ord. Prof. Dr. Sulhi DÖNMEZER ise </w:t>
      </w:r>
      <w:r>
        <w:rPr>
          <w:i/>
          <w:sz w:val="24"/>
          <w:szCs w:val="24"/>
        </w:rPr>
        <w:t>“....şiddetin, sosyal, ulusal, ırki, dinsel, fesat çıkarıcı ve diğer maksatlarla ve sosyal sınıflar arasında çatışma ve savaşı tahrik etmek üzere, planlı ve hukuk dışı olarak kullanılması…”</w:t>
      </w:r>
      <w:r>
        <w:rPr>
          <w:sz w:val="24"/>
          <w:szCs w:val="24"/>
        </w:rPr>
        <w:t xml:space="preserve"> şeklinde terörizmin tanımını yapmıştır.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Terör tanımında anlaşamayan milletler arası toplumun onlarca uluslararası sözleşmelerdeki tercihi de hep bu yönde olmuştur. Terörle Mücadele Kanunu’nun 1. maddesinde terör tanımı yapılmayıp onun yerine eylem biçimlerin sayılması ve terör niteliği olmadan da bu eylemlerin suç olabilmesi nedeniyle maddedeki fiillerin hangi hallerde terör eylemi vasfı kazanacağı önem arz etmektedir. Cebir, şiddet ve tehdit içeren bir fiille kamu düzeni bozulacak şekilde suç işlenebilir, bu suç toplumda korku, endişe ve paniğe de neden olabilir. Bu şekilde gerçekleşmesi suçu tek başına terör suçu olarak kabul etmemize yeterli olmamaktadır.</w:t>
      </w:r>
    </w:p>
    <w:p w:rsidR="00866199" w:rsidRDefault="00866199">
      <w:pPr>
        <w:tabs>
          <w:tab w:val="left" w:pos="709"/>
          <w:tab w:val="left" w:pos="993"/>
        </w:tabs>
        <w:spacing w:after="0" w:line="240" w:lineRule="auto"/>
        <w:ind w:firstLine="567"/>
        <w:jc w:val="both"/>
        <w:rPr>
          <w:rFonts w:ascii="Calibri" w:hAnsi="Calibri"/>
          <w:b/>
          <w:sz w:val="24"/>
          <w:szCs w:val="24"/>
        </w:rPr>
      </w:pPr>
    </w:p>
    <w:p w:rsidR="00866199" w:rsidRDefault="00E918B6">
      <w:pPr>
        <w:tabs>
          <w:tab w:val="left" w:pos="709"/>
          <w:tab w:val="left" w:pos="993"/>
        </w:tabs>
        <w:spacing w:after="0" w:line="240" w:lineRule="auto"/>
        <w:ind w:firstLine="567"/>
        <w:jc w:val="both"/>
        <w:rPr>
          <w:rFonts w:ascii="Georgia" w:hAnsi="Georgia"/>
          <w:sz w:val="24"/>
          <w:szCs w:val="24"/>
        </w:rPr>
      </w:pPr>
      <w:r>
        <w:rPr>
          <w:b/>
          <w:sz w:val="24"/>
          <w:szCs w:val="24"/>
        </w:rPr>
        <w:t>Bu bağlamda;</w:t>
      </w:r>
      <w:r>
        <w:rPr>
          <w:sz w:val="24"/>
          <w:szCs w:val="24"/>
        </w:rPr>
        <w:t xml:space="preserve"> 5237 Sayılı Türk Ceza Kanunu ve 3713 sayılı Terörle Mücadele Kanununda hukuki çerçevesi çizilen ve tanımlanan '‘Örgüt”, “Silahlı Örgüt”, "Terör”, “Terör Örgütü”, “Terör Suçu” ve “Terör Amacı ile İşlenen Suçlar” kavramları incelendiğinde;</w:t>
      </w:r>
    </w:p>
    <w:p w:rsidR="00866199" w:rsidRDefault="00E918B6">
      <w:pPr>
        <w:rPr>
          <w:rFonts w:ascii="Calibri" w:hAnsi="Calibri"/>
          <w:b/>
          <w:color w:val="FF0000"/>
          <w:sz w:val="24"/>
          <w:szCs w:val="24"/>
        </w:rPr>
      </w:pPr>
      <w:r>
        <w:br w:type="page"/>
      </w:r>
    </w:p>
    <w:p w:rsidR="00866199" w:rsidRDefault="00E918B6">
      <w:pPr>
        <w:tabs>
          <w:tab w:val="left" w:pos="709"/>
          <w:tab w:val="left" w:pos="993"/>
        </w:tabs>
        <w:spacing w:after="0" w:line="240" w:lineRule="auto"/>
        <w:ind w:firstLine="567"/>
        <w:jc w:val="both"/>
        <w:rPr>
          <w:rFonts w:ascii="Georgia" w:hAnsi="Georgia"/>
          <w:b/>
          <w:color w:val="FF0000"/>
          <w:sz w:val="24"/>
          <w:szCs w:val="24"/>
        </w:rPr>
      </w:pPr>
      <w:r>
        <w:rPr>
          <w:b/>
          <w:color w:val="FF0000"/>
          <w:sz w:val="24"/>
          <w:szCs w:val="24"/>
        </w:rPr>
        <w:lastRenderedPageBreak/>
        <w:t>a) 5237 sayılı Türk Ceza Kanunu Madde 220</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“Kanunun suç saydığı fiilleri işlemek amacıyla örgüt kuranlar veya yönetenler, örgütün yapısı, sahip bulunduğu üye sayısı ile araç ve gereç bakımından amaç suçları işlemeye elverişli olması halinde iki yıldan altı yıla kadar hapis cezası ile cezalandırılır.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Ancak örgütün varlığı için üye sayısının en az üç kişi olması gerekir.”</w:t>
      </w:r>
    </w:p>
    <w:p w:rsidR="00866199" w:rsidRDefault="00E918B6">
      <w:pPr>
        <w:tabs>
          <w:tab w:val="left" w:pos="709"/>
          <w:tab w:val="left" w:pos="993"/>
        </w:tabs>
        <w:spacing w:after="0" w:line="240" w:lineRule="auto"/>
        <w:ind w:firstLine="567"/>
        <w:jc w:val="both"/>
        <w:rPr>
          <w:rFonts w:ascii="Georgia" w:hAnsi="Georgia"/>
          <w:b/>
          <w:color w:val="FF0000"/>
          <w:sz w:val="24"/>
          <w:szCs w:val="24"/>
        </w:rPr>
      </w:pPr>
      <w:r>
        <w:rPr>
          <w:b/>
          <w:color w:val="FF0000"/>
          <w:sz w:val="24"/>
          <w:szCs w:val="24"/>
        </w:rPr>
        <w:t>b) 5237 sayılı Türk Ceza Kanunu Madde 314</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“Bu kısmın dördüncü ve beşinci bölümlerinde yer alan suçları işlemek amacıyla, silahlı örgüt kuran veya yöneten kişi, on yıldan on beş yıla kadar hapis cezası ile cezalandırılır.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Birinci fıkrada tamamlanan örgüte üye olanlara, beş yıldan on yıla kadar hapis cezası verilir. Suç işlemek amacıyla örgüt kurma suçuna ilişkin diğer hükümler, bu suç açısından aynen uygulanır.”</w:t>
      </w:r>
    </w:p>
    <w:p w:rsidR="00866199" w:rsidRDefault="00E918B6">
      <w:pPr>
        <w:tabs>
          <w:tab w:val="left" w:pos="709"/>
          <w:tab w:val="left" w:pos="993"/>
        </w:tabs>
        <w:spacing w:after="0" w:line="240" w:lineRule="auto"/>
        <w:ind w:firstLine="567"/>
        <w:jc w:val="both"/>
        <w:rPr>
          <w:rFonts w:ascii="Georgia" w:hAnsi="Georgia"/>
          <w:b/>
          <w:color w:val="FF0000"/>
          <w:sz w:val="24"/>
          <w:szCs w:val="24"/>
        </w:rPr>
      </w:pPr>
      <w:r>
        <w:rPr>
          <w:b/>
          <w:color w:val="FF0000"/>
          <w:sz w:val="24"/>
          <w:szCs w:val="24"/>
        </w:rPr>
        <w:t>c) 3713 sayılı Terörle Mücadele Kanunu Madde 1</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3713 sayılı Terörle Mücadele Kanunu 5237 sayılı Türk Ceza Kanunundan farklı ve bağımsız bir örgüt tanımı ortaya koyarak bunu yaptırıma bağlamaktadır.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Kanunun 1. maddesinde terör, </w:t>
      </w:r>
      <w:r>
        <w:rPr>
          <w:i/>
          <w:sz w:val="24"/>
          <w:szCs w:val="24"/>
        </w:rPr>
        <w:t>"Terör; cebir ve şiddet kullanarak; baskı, korkutma, yıldırma, sindirme veya tehdit yöntemlerinden biri ile Anayasada belirtilen Cumhuriyetin niteliklerini, siyasi, hukuki, sosyal, laik, ekonomik düzeni değiştirmek, Devletin ülkesi ve milleti ile bölünmez bütünlüğünü bozmak, Türk Devletinin ve Cumhuriyetin varlığını tehlikeye düşürmek, Devlet otoritesini zaafa uğratmak veya yıkmak veya ele geçirmek, temel hak ve hürriyetleri yok etmek, Devletin iç ve dış güvenliğini, kamu düzenini veya genel sağlığı bozmak amacıyla bir örgüte mensup kişi veya kişiler tarafından girişilecek her türlü suç teşkil eden eylemlerdir. ”</w:t>
      </w:r>
      <w:r>
        <w:rPr>
          <w:sz w:val="24"/>
          <w:szCs w:val="24"/>
        </w:rPr>
        <w:t xml:space="preserve"> şeklinde tanımlanmıştır.</w:t>
      </w:r>
    </w:p>
    <w:p w:rsidR="00866199" w:rsidRDefault="00866199">
      <w:pPr>
        <w:tabs>
          <w:tab w:val="left" w:pos="709"/>
          <w:tab w:val="left" w:pos="993"/>
        </w:tabs>
        <w:spacing w:after="0" w:line="240" w:lineRule="auto"/>
        <w:ind w:firstLine="567"/>
        <w:jc w:val="both"/>
        <w:rPr>
          <w:rFonts w:ascii="Calibri" w:hAnsi="Calibri"/>
          <w:b/>
          <w:sz w:val="24"/>
          <w:szCs w:val="24"/>
        </w:rPr>
      </w:pPr>
    </w:p>
    <w:p w:rsidR="00866199" w:rsidRDefault="00E918B6">
      <w:pPr>
        <w:tabs>
          <w:tab w:val="left" w:pos="709"/>
          <w:tab w:val="left" w:pos="993"/>
        </w:tabs>
        <w:spacing w:after="0" w:line="240" w:lineRule="auto"/>
        <w:ind w:firstLine="567"/>
        <w:jc w:val="both"/>
        <w:rPr>
          <w:rFonts w:ascii="Georgia" w:hAnsi="Georgia"/>
          <w:b/>
          <w:color w:val="FF0000"/>
          <w:sz w:val="24"/>
          <w:szCs w:val="24"/>
        </w:rPr>
      </w:pPr>
      <w:r>
        <w:rPr>
          <w:b/>
          <w:color w:val="FF0000"/>
          <w:sz w:val="24"/>
          <w:szCs w:val="24"/>
        </w:rPr>
        <w:t>d) 3713 sayılı Terörle Mücadele Kanunu Madde 7</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Yine aynı Kanunun 7. maddesinin birinci fıkrasında, </w:t>
      </w:r>
      <w:r>
        <w:rPr>
          <w:i/>
          <w:sz w:val="24"/>
          <w:szCs w:val="24"/>
        </w:rPr>
        <w:t>“Cebir ve şiddet kullanılarak; baskı, korkutma, yıldırma, sindirme veya tehdit yöntemleri ile birinci maddede belirtilen amaçlara yönelik olarak suç işlemek üzere, terör örgütü kuranlar, yönetenler ile bu örgüte üye olanlar Türk Ceza Kanununun 314.maddesi hükümlerine göre cezalandırılır. Örgütün faaliyetini düzenleyenler de örgütün yöneticisi olarak cezalandırılır.”</w:t>
      </w:r>
      <w:r>
        <w:rPr>
          <w:sz w:val="24"/>
          <w:szCs w:val="24"/>
        </w:rPr>
        <w:t xml:space="preserve"> şeklinde yapılan düzenleme ile de terör örgütü kuran, yöneten ve üye olanlara ilişkin yaptırımlar ön görülmüştür.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Dolayısıyla Kanunun 7. maddesinde yer alan </w:t>
      </w:r>
      <w:r>
        <w:rPr>
          <w:i/>
          <w:sz w:val="24"/>
          <w:szCs w:val="24"/>
        </w:rPr>
        <w:t>“terör örgütü”</w:t>
      </w:r>
      <w:r>
        <w:rPr>
          <w:sz w:val="24"/>
          <w:szCs w:val="24"/>
        </w:rPr>
        <w:t xml:space="preserve"> kurma, yönetme ve üye olma suçlarının emir/yasak kuralını 1. maddede yapılan terör tanımı oluşturmaktadır.</w:t>
      </w:r>
    </w:p>
    <w:p w:rsidR="00866199" w:rsidRDefault="00E918B6">
      <w:pPr>
        <w:tabs>
          <w:tab w:val="left" w:pos="709"/>
          <w:tab w:val="left" w:pos="993"/>
        </w:tabs>
        <w:spacing w:after="0" w:line="240" w:lineRule="auto"/>
        <w:ind w:firstLine="567"/>
        <w:jc w:val="both"/>
        <w:rPr>
          <w:rFonts w:ascii="Georgia" w:hAnsi="Georgia"/>
          <w:sz w:val="24"/>
          <w:szCs w:val="24"/>
        </w:rPr>
      </w:pPr>
      <w:r>
        <w:rPr>
          <w:b/>
          <w:sz w:val="24"/>
          <w:szCs w:val="24"/>
        </w:rPr>
        <w:t>e)</w:t>
      </w:r>
      <w:r>
        <w:rPr>
          <w:sz w:val="24"/>
          <w:szCs w:val="24"/>
        </w:rPr>
        <w:t xml:space="preserve"> 3713 sayılı Terörle Mücadele Kanunu 3. maddesinde terör suçları ve 4. maddesinde 5237 sayılı Türk Ceza Kanununda yer alan </w:t>
      </w:r>
      <w:r>
        <w:rPr>
          <w:i/>
          <w:sz w:val="24"/>
          <w:szCs w:val="24"/>
        </w:rPr>
        <w:t>“1. maddede belirtilen amaçlar doğrultusunda suç işlemek üzere kurulmuş bir terör örgütünün faaliyeti çerçevesinde işlendiği takdirde”</w:t>
      </w:r>
      <w:r>
        <w:rPr>
          <w:sz w:val="24"/>
          <w:szCs w:val="24"/>
        </w:rPr>
        <w:t xml:space="preserve"> terör suçu sayılacak suçlar ayrıntılı olarak belirtilmiştir.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Bu kapsamda örnek vermek gerekirse, 5237 sayılı Türk Ceza Kanununun İkinci Kısmının Kişilere Karşı Suçlar başlığı altında düzenlenen kasten öldürme (madde 81) suçu bir terör örgütünün faaliyeti çerçevesinde işlenmesi durumunda terör suçu sayılmaktadır.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Bahsi geçen hususlar ışığında bir yapılanmanın “terör örgütü" olarak nitelendirilebilmesi için;</w:t>
      </w:r>
    </w:p>
    <w:p w:rsidR="00866199" w:rsidRDefault="00E918B6">
      <w:pPr>
        <w:pStyle w:val="GvdeMetni4"/>
        <w:numPr>
          <w:ilvl w:val="0"/>
          <w:numId w:val="17"/>
        </w:numPr>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İdeoloji / Amaç,</w:t>
      </w:r>
    </w:p>
    <w:p w:rsidR="00866199" w:rsidRDefault="00E918B6">
      <w:pPr>
        <w:pStyle w:val="GvdeMetni4"/>
        <w:numPr>
          <w:ilvl w:val="0"/>
          <w:numId w:val="17"/>
        </w:numPr>
        <w:shd w:val="clear" w:color="auto" w:fill="auto"/>
        <w:tabs>
          <w:tab w:val="left" w:pos="709"/>
          <w:tab w:val="left" w:pos="993"/>
          <w:tab w:val="left" w:pos="1035"/>
        </w:tabs>
        <w:spacing w:line="240" w:lineRule="auto"/>
        <w:ind w:firstLine="567"/>
        <w:rPr>
          <w:rFonts w:ascii="Georgia" w:hAnsi="Georgia"/>
          <w:sz w:val="24"/>
          <w:szCs w:val="24"/>
        </w:rPr>
      </w:pPr>
      <w:r>
        <w:rPr>
          <w:rFonts w:ascii="Calibri" w:hAnsi="Calibri"/>
          <w:sz w:val="24"/>
          <w:szCs w:val="24"/>
        </w:rPr>
        <w:t>Örgütsel yapı,</w:t>
      </w:r>
    </w:p>
    <w:p w:rsidR="00866199" w:rsidRDefault="00E918B6">
      <w:pPr>
        <w:pStyle w:val="GvdeMetni4"/>
        <w:numPr>
          <w:ilvl w:val="0"/>
          <w:numId w:val="17"/>
        </w:numPr>
        <w:shd w:val="clear" w:color="auto" w:fill="auto"/>
        <w:tabs>
          <w:tab w:val="left" w:pos="709"/>
          <w:tab w:val="left" w:pos="993"/>
          <w:tab w:val="left" w:pos="1030"/>
        </w:tabs>
        <w:spacing w:line="240" w:lineRule="auto"/>
        <w:ind w:firstLine="567"/>
        <w:rPr>
          <w:rFonts w:ascii="Georgia" w:hAnsi="Georgia"/>
          <w:sz w:val="24"/>
          <w:szCs w:val="24"/>
        </w:rPr>
      </w:pPr>
      <w:r>
        <w:rPr>
          <w:rFonts w:ascii="Calibri" w:hAnsi="Calibri"/>
          <w:sz w:val="24"/>
          <w:szCs w:val="24"/>
        </w:rPr>
        <w:t>Cebir ve şiddetin aynı zamanda olması / bulunması gerekir.</w:t>
      </w:r>
    </w:p>
    <w:p w:rsidR="00866199" w:rsidRDefault="00866199">
      <w:pPr>
        <w:pStyle w:val="GvdeMetni4"/>
        <w:shd w:val="clear" w:color="auto" w:fill="auto"/>
        <w:tabs>
          <w:tab w:val="left" w:pos="709"/>
          <w:tab w:val="left" w:pos="993"/>
        </w:tabs>
        <w:spacing w:line="240" w:lineRule="auto"/>
        <w:ind w:firstLine="567"/>
        <w:rPr>
          <w:rFonts w:ascii="Calibri" w:hAnsi="Calibri"/>
          <w:sz w:val="24"/>
          <w:szCs w:val="24"/>
        </w:rPr>
      </w:pP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Bu çerçevede;</w:t>
      </w:r>
    </w:p>
    <w:p w:rsidR="00866199" w:rsidRDefault="00E918B6">
      <w:pPr>
        <w:pStyle w:val="GvdeMetni4"/>
        <w:shd w:val="clear" w:color="auto" w:fill="auto"/>
        <w:tabs>
          <w:tab w:val="left" w:pos="709"/>
          <w:tab w:val="left" w:pos="993"/>
        </w:tabs>
        <w:spacing w:line="240" w:lineRule="auto"/>
        <w:ind w:firstLine="567"/>
        <w:rPr>
          <w:rFonts w:ascii="Georgia" w:hAnsi="Georgia"/>
          <w:b/>
          <w:sz w:val="24"/>
          <w:szCs w:val="24"/>
        </w:rPr>
      </w:pPr>
      <w:r>
        <w:rPr>
          <w:rFonts w:ascii="Calibri" w:hAnsi="Calibri"/>
          <w:b/>
          <w:sz w:val="24"/>
          <w:szCs w:val="24"/>
        </w:rPr>
        <w:t>1.Yapılanmanın;</w:t>
      </w:r>
    </w:p>
    <w:p w:rsidR="00866199" w:rsidRDefault="00E918B6">
      <w:pPr>
        <w:pStyle w:val="GvdeMetni4"/>
        <w:numPr>
          <w:ilvl w:val="0"/>
          <w:numId w:val="18"/>
        </w:numPr>
        <w:shd w:val="clear" w:color="auto" w:fill="auto"/>
        <w:tabs>
          <w:tab w:val="left" w:pos="709"/>
          <w:tab w:val="left" w:pos="993"/>
        </w:tabs>
        <w:spacing w:line="240" w:lineRule="auto"/>
        <w:ind w:firstLine="567"/>
        <w:jc w:val="left"/>
        <w:rPr>
          <w:rFonts w:ascii="Georgia" w:hAnsi="Georgia"/>
          <w:sz w:val="24"/>
          <w:szCs w:val="24"/>
        </w:rPr>
      </w:pPr>
      <w:r>
        <w:rPr>
          <w:rFonts w:ascii="Calibri" w:hAnsi="Calibri"/>
          <w:sz w:val="24"/>
          <w:szCs w:val="24"/>
        </w:rPr>
        <w:t>Anayasada belirtilen Cumhuriyetin niteliklerini, siyasi, hukuki, sosyal, laik, ekonomik düzeni değiştirmek,</w:t>
      </w:r>
    </w:p>
    <w:p w:rsidR="00866199" w:rsidRDefault="00E918B6">
      <w:pPr>
        <w:pStyle w:val="GvdeMetni4"/>
        <w:numPr>
          <w:ilvl w:val="0"/>
          <w:numId w:val="18"/>
        </w:numPr>
        <w:shd w:val="clear" w:color="auto" w:fill="auto"/>
        <w:tabs>
          <w:tab w:val="left" w:pos="709"/>
          <w:tab w:val="left" w:pos="993"/>
          <w:tab w:val="left" w:pos="1026"/>
        </w:tabs>
        <w:spacing w:line="240" w:lineRule="auto"/>
        <w:ind w:firstLine="567"/>
        <w:rPr>
          <w:rFonts w:ascii="Georgia" w:hAnsi="Georgia"/>
          <w:sz w:val="24"/>
          <w:szCs w:val="24"/>
        </w:rPr>
      </w:pPr>
      <w:r>
        <w:rPr>
          <w:rFonts w:ascii="Calibri" w:hAnsi="Calibri"/>
          <w:sz w:val="24"/>
          <w:szCs w:val="24"/>
        </w:rPr>
        <w:t>Devletin ülkesi ve milleti ile bölünmez bütünlüğünü bozmak,</w:t>
      </w:r>
    </w:p>
    <w:p w:rsidR="00866199" w:rsidRDefault="00E918B6">
      <w:pPr>
        <w:pStyle w:val="GvdeMetni4"/>
        <w:numPr>
          <w:ilvl w:val="0"/>
          <w:numId w:val="18"/>
        </w:numPr>
        <w:shd w:val="clear" w:color="auto" w:fill="auto"/>
        <w:tabs>
          <w:tab w:val="left" w:pos="709"/>
          <w:tab w:val="left" w:pos="993"/>
          <w:tab w:val="left" w:pos="1026"/>
        </w:tabs>
        <w:spacing w:line="240" w:lineRule="auto"/>
        <w:ind w:firstLine="567"/>
        <w:rPr>
          <w:rFonts w:ascii="Georgia" w:hAnsi="Georgia"/>
          <w:sz w:val="24"/>
          <w:szCs w:val="24"/>
        </w:rPr>
      </w:pPr>
      <w:r>
        <w:rPr>
          <w:rFonts w:ascii="Calibri" w:hAnsi="Calibri"/>
          <w:sz w:val="24"/>
          <w:szCs w:val="24"/>
        </w:rPr>
        <w:lastRenderedPageBreak/>
        <w:t>Türk Devletinin ve Cumhuriyetinin varlığını tehlikeye düşürmek,</w:t>
      </w:r>
    </w:p>
    <w:p w:rsidR="00866199" w:rsidRDefault="00E918B6">
      <w:pPr>
        <w:pStyle w:val="GvdeMetni4"/>
        <w:numPr>
          <w:ilvl w:val="0"/>
          <w:numId w:val="18"/>
        </w:numPr>
        <w:shd w:val="clear" w:color="auto" w:fill="auto"/>
        <w:tabs>
          <w:tab w:val="left" w:pos="709"/>
          <w:tab w:val="left" w:pos="993"/>
          <w:tab w:val="left" w:pos="1026"/>
        </w:tabs>
        <w:spacing w:line="240" w:lineRule="auto"/>
        <w:ind w:firstLine="567"/>
        <w:rPr>
          <w:rFonts w:ascii="Georgia" w:hAnsi="Georgia"/>
          <w:sz w:val="24"/>
          <w:szCs w:val="24"/>
        </w:rPr>
      </w:pPr>
      <w:r>
        <w:rPr>
          <w:rFonts w:ascii="Calibri" w:hAnsi="Calibri"/>
          <w:sz w:val="24"/>
          <w:szCs w:val="24"/>
        </w:rPr>
        <w:t>Devlet otoritesini zaafa uğratmak veya yıkmak veya ele geçirmek,</w:t>
      </w:r>
    </w:p>
    <w:p w:rsidR="00866199" w:rsidRDefault="00E918B6">
      <w:pPr>
        <w:pStyle w:val="GvdeMetni4"/>
        <w:numPr>
          <w:ilvl w:val="0"/>
          <w:numId w:val="18"/>
        </w:numPr>
        <w:shd w:val="clear" w:color="auto" w:fill="auto"/>
        <w:tabs>
          <w:tab w:val="left" w:pos="709"/>
          <w:tab w:val="left" w:pos="993"/>
          <w:tab w:val="left" w:pos="1059"/>
        </w:tabs>
        <w:spacing w:line="240" w:lineRule="auto"/>
        <w:ind w:firstLine="567"/>
        <w:rPr>
          <w:rFonts w:ascii="Georgia" w:hAnsi="Georgia"/>
          <w:sz w:val="24"/>
          <w:szCs w:val="24"/>
        </w:rPr>
      </w:pPr>
      <w:r>
        <w:rPr>
          <w:rFonts w:ascii="Calibri" w:hAnsi="Calibri"/>
          <w:sz w:val="24"/>
          <w:szCs w:val="24"/>
        </w:rPr>
        <w:t>Temel hak ve hürriyetleri yok etmek,</w:t>
      </w:r>
    </w:p>
    <w:p w:rsidR="00866199" w:rsidRDefault="00E918B6">
      <w:pPr>
        <w:pStyle w:val="GvdeMetni4"/>
        <w:numPr>
          <w:ilvl w:val="0"/>
          <w:numId w:val="18"/>
        </w:numPr>
        <w:shd w:val="clear" w:color="auto" w:fill="auto"/>
        <w:tabs>
          <w:tab w:val="left" w:pos="709"/>
          <w:tab w:val="left" w:pos="993"/>
          <w:tab w:val="left" w:pos="1046"/>
        </w:tabs>
        <w:spacing w:line="240" w:lineRule="auto"/>
        <w:ind w:firstLine="567"/>
        <w:jc w:val="left"/>
        <w:rPr>
          <w:rFonts w:ascii="Georgia" w:hAnsi="Georgia"/>
          <w:sz w:val="24"/>
          <w:szCs w:val="24"/>
        </w:rPr>
      </w:pPr>
      <w:r>
        <w:rPr>
          <w:rFonts w:ascii="Calibri" w:hAnsi="Calibri"/>
          <w:sz w:val="24"/>
          <w:szCs w:val="24"/>
        </w:rPr>
        <w:t xml:space="preserve">Devletin iç ve dış güvenliğini, kamu düzenini veya genel sağlığı bozmak amaçlarından biri veya birkaçına sahip olması gereklidir. </w:t>
      </w:r>
      <w:r>
        <w:rPr>
          <w:rFonts w:ascii="Calibri" w:hAnsi="Calibri"/>
          <w:b/>
          <w:sz w:val="24"/>
          <w:szCs w:val="24"/>
        </w:rPr>
        <w:t>(İdeoloji / Amaç)</w:t>
      </w:r>
    </w:p>
    <w:p w:rsidR="00866199" w:rsidRDefault="00E918B6">
      <w:pPr>
        <w:pStyle w:val="GvdeMetni4"/>
        <w:shd w:val="clear" w:color="auto" w:fill="auto"/>
        <w:tabs>
          <w:tab w:val="left" w:pos="709"/>
          <w:tab w:val="left" w:pos="993"/>
          <w:tab w:val="left" w:pos="2463"/>
        </w:tabs>
        <w:spacing w:line="240" w:lineRule="auto"/>
        <w:ind w:firstLine="567"/>
        <w:rPr>
          <w:rFonts w:ascii="Georgia" w:hAnsi="Georgia"/>
          <w:b/>
          <w:sz w:val="24"/>
          <w:szCs w:val="24"/>
        </w:rPr>
      </w:pPr>
      <w:r>
        <w:rPr>
          <w:rFonts w:ascii="Calibri" w:hAnsi="Calibri"/>
          <w:b/>
          <w:sz w:val="24"/>
          <w:szCs w:val="24"/>
        </w:rPr>
        <w:t>2.</w:t>
      </w:r>
      <w:r>
        <w:rPr>
          <w:rFonts w:ascii="Calibri" w:hAnsi="Calibri"/>
          <w:sz w:val="24"/>
          <w:szCs w:val="24"/>
        </w:rPr>
        <w:t xml:space="preserve"> Mevzuatımızda</w:t>
      </w:r>
      <w:r>
        <w:rPr>
          <w:rFonts w:ascii="Calibri" w:hAnsi="Calibri"/>
          <w:sz w:val="24"/>
          <w:szCs w:val="24"/>
        </w:rPr>
        <w:tab/>
        <w:t xml:space="preserve">“terör suçları’’ örgütlü olarak işlenebilecek suçlar niteliğinde olduğundan 5237 sayılı Türk Ceza Kanununun 220nci maddesi gereğince bu yapılanmanın üye sayısının en az üç kişi olması gereklidir, </w:t>
      </w:r>
      <w:r>
        <w:rPr>
          <w:rFonts w:ascii="Calibri" w:hAnsi="Calibri"/>
          <w:b/>
          <w:sz w:val="24"/>
          <w:szCs w:val="24"/>
        </w:rPr>
        <w:t>(Örgütlü Yapı)</w:t>
      </w:r>
    </w:p>
    <w:p w:rsidR="00866199" w:rsidRDefault="00E918B6">
      <w:pPr>
        <w:pStyle w:val="GvdeMetni4"/>
        <w:shd w:val="clear" w:color="auto" w:fill="auto"/>
        <w:tabs>
          <w:tab w:val="left" w:pos="709"/>
          <w:tab w:val="left" w:pos="993"/>
          <w:tab w:val="left" w:pos="2262"/>
        </w:tabs>
        <w:spacing w:line="240" w:lineRule="auto"/>
        <w:ind w:firstLine="567"/>
        <w:rPr>
          <w:rFonts w:ascii="Georgia" w:hAnsi="Georgia"/>
          <w:sz w:val="24"/>
          <w:szCs w:val="24"/>
        </w:rPr>
      </w:pPr>
      <w:r>
        <w:rPr>
          <w:rFonts w:ascii="Calibri" w:hAnsi="Calibri"/>
          <w:b/>
          <w:sz w:val="24"/>
          <w:szCs w:val="24"/>
        </w:rPr>
        <w:t>3.</w:t>
      </w:r>
      <w:r>
        <w:rPr>
          <w:rFonts w:ascii="Calibri" w:hAnsi="Calibri"/>
          <w:sz w:val="24"/>
          <w:szCs w:val="24"/>
        </w:rPr>
        <w:t xml:space="preserve"> Yapılanmanın yukarıda sayılan amaçlara ulaşabilmek için mutlaka cebir ve şiddet kullanması gerekir. </w:t>
      </w:r>
      <w:r>
        <w:rPr>
          <w:rFonts w:ascii="Calibri" w:hAnsi="Calibri"/>
          <w:b/>
          <w:sz w:val="24"/>
          <w:szCs w:val="24"/>
        </w:rPr>
        <w:t>(Cebir ve Şiddet)</w:t>
      </w:r>
    </w:p>
    <w:p w:rsidR="00866199" w:rsidRDefault="00866199">
      <w:pPr>
        <w:pStyle w:val="GvdeMetni4"/>
        <w:shd w:val="clear" w:color="auto" w:fill="auto"/>
        <w:tabs>
          <w:tab w:val="left" w:pos="709"/>
          <w:tab w:val="left" w:pos="993"/>
        </w:tabs>
        <w:spacing w:line="240" w:lineRule="auto"/>
        <w:ind w:firstLine="567"/>
        <w:rPr>
          <w:rFonts w:ascii="Calibri" w:hAnsi="Calibri"/>
          <w:b/>
          <w:sz w:val="24"/>
          <w:szCs w:val="24"/>
        </w:rPr>
      </w:pPr>
    </w:p>
    <w:p w:rsidR="00866199" w:rsidRDefault="00E918B6">
      <w:pPr>
        <w:pStyle w:val="GvdeMetni4"/>
        <w:shd w:val="clear" w:color="auto" w:fill="auto"/>
        <w:tabs>
          <w:tab w:val="left" w:pos="709"/>
          <w:tab w:val="left" w:pos="993"/>
        </w:tabs>
        <w:spacing w:line="240" w:lineRule="auto"/>
        <w:ind w:firstLine="567"/>
        <w:rPr>
          <w:rFonts w:ascii="Georgia" w:hAnsi="Georgia"/>
          <w:color w:val="FF0000"/>
          <w:sz w:val="24"/>
          <w:szCs w:val="24"/>
        </w:rPr>
      </w:pPr>
      <w:r>
        <w:rPr>
          <w:rFonts w:ascii="Calibri" w:hAnsi="Calibri"/>
          <w:b/>
          <w:color w:val="FF0000"/>
          <w:sz w:val="24"/>
          <w:szCs w:val="24"/>
        </w:rPr>
        <w:t>C-AYRINTILI İNCELEME:</w:t>
      </w:r>
    </w:p>
    <w:p w:rsidR="00866199" w:rsidRDefault="00E918B6">
      <w:pPr>
        <w:pStyle w:val="GvdeMetni4"/>
        <w:shd w:val="clear" w:color="auto" w:fill="auto"/>
        <w:tabs>
          <w:tab w:val="left" w:pos="709"/>
          <w:tab w:val="left" w:pos="993"/>
        </w:tabs>
        <w:spacing w:line="240" w:lineRule="auto"/>
        <w:ind w:firstLine="567"/>
        <w:rPr>
          <w:rFonts w:ascii="Calibri" w:hAnsi="Calibri"/>
        </w:rPr>
      </w:pPr>
      <w:r>
        <w:rPr>
          <w:rFonts w:ascii="Calibri" w:hAnsi="Calibri"/>
          <w:sz w:val="24"/>
          <w:szCs w:val="24"/>
        </w:rPr>
        <w:t>“Genel Hususlar” başlığı altında belirtilen hususlar çerçevesinde, Ankara Cumhuriyet Başsavcılığı Anayasal Düzene Karşı işlenen Soruşturma Bürosunca yürütülen |2014/75025 sayılı soruşturma kapsamında arşiv kayıtlarımıza intikal eden her türlü bilgi/belge ve dokümanın bir bütün olarak incelenerek değerlendirilmesi neticesinde.</w:t>
      </w:r>
    </w:p>
    <w:p w:rsidR="00866199" w:rsidRDefault="00866199">
      <w:pPr>
        <w:pStyle w:val="GvdeMetni4"/>
        <w:shd w:val="clear" w:color="auto" w:fill="auto"/>
        <w:tabs>
          <w:tab w:val="left" w:pos="709"/>
          <w:tab w:val="left" w:pos="993"/>
        </w:tabs>
        <w:spacing w:line="240" w:lineRule="auto"/>
        <w:ind w:firstLine="567"/>
        <w:rPr>
          <w:rFonts w:ascii="Calibri" w:hAnsi="Calibri"/>
          <w:sz w:val="24"/>
          <w:szCs w:val="24"/>
        </w:rPr>
      </w:pPr>
    </w:p>
    <w:p w:rsidR="00866199" w:rsidRDefault="00E918B6">
      <w:pPr>
        <w:pStyle w:val="GvdeMetni4"/>
        <w:shd w:val="clear" w:color="auto" w:fill="auto"/>
        <w:tabs>
          <w:tab w:val="left" w:pos="709"/>
          <w:tab w:val="left" w:pos="993"/>
          <w:tab w:val="left" w:pos="5931"/>
        </w:tabs>
        <w:spacing w:line="240" w:lineRule="auto"/>
        <w:ind w:firstLine="567"/>
        <w:rPr>
          <w:rFonts w:ascii="Georgia" w:hAnsi="Georgia"/>
          <w:b/>
          <w:sz w:val="24"/>
          <w:szCs w:val="24"/>
        </w:rPr>
      </w:pPr>
      <w:bookmarkStart w:id="1" w:name="bookmark28"/>
      <w:bookmarkEnd w:id="1"/>
      <w:r>
        <w:rPr>
          <w:rFonts w:ascii="Calibri" w:hAnsi="Calibri"/>
          <w:b/>
          <w:sz w:val="24"/>
          <w:szCs w:val="24"/>
        </w:rPr>
        <w:t>FETÖ/PDY’ nin;</w:t>
      </w:r>
    </w:p>
    <w:p w:rsidR="00866199" w:rsidRDefault="00E918B6">
      <w:pPr>
        <w:pStyle w:val="GvdeMetni4"/>
        <w:shd w:val="clear" w:color="auto" w:fill="auto"/>
        <w:tabs>
          <w:tab w:val="left" w:pos="317"/>
          <w:tab w:val="left" w:pos="709"/>
          <w:tab w:val="left" w:pos="993"/>
        </w:tabs>
        <w:spacing w:line="240" w:lineRule="auto"/>
        <w:ind w:firstLine="567"/>
        <w:rPr>
          <w:rFonts w:ascii="Georgia" w:hAnsi="Georgia"/>
          <w:sz w:val="24"/>
          <w:szCs w:val="24"/>
        </w:rPr>
      </w:pPr>
      <w:r>
        <w:rPr>
          <w:rFonts w:ascii="Calibri" w:hAnsi="Calibri"/>
          <w:sz w:val="24"/>
          <w:szCs w:val="24"/>
        </w:rPr>
        <w:t>Cebir, şiddet ve diğer yasal olmayan yöntemleri de kullanarak Türkiye Cumhuriyeti Hükümetini ortadan kaldırmak veya görevlerini yapmasını kısmen veya tamamen engellemek, devlet otoritesini baskı altına almak, zaafa uğratmak, yönlendirmek, alternatif bir otorite olarak ortaya çıkmak ve neticede devlet otoritesini ele geçirmek şeklinde bir amacın olduğu,</w:t>
      </w:r>
    </w:p>
    <w:p w:rsidR="00866199" w:rsidRDefault="00E918B6">
      <w:pPr>
        <w:pStyle w:val="GvdeMetni4"/>
        <w:numPr>
          <w:ilvl w:val="0"/>
          <w:numId w:val="19"/>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Söz konusu amacın gerçekleştirilebilmesi adına hayatın normal akışı içerisinde beraber hareket etmeleri mümkün olmayan;</w:t>
      </w:r>
    </w:p>
    <w:p w:rsidR="00866199" w:rsidRDefault="00E918B6">
      <w:pPr>
        <w:pStyle w:val="GvdeMetni4"/>
        <w:numPr>
          <w:ilvl w:val="0"/>
          <w:numId w:val="20"/>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 xml:space="preserve"> Kanunlarımıza göre silahlı, zor kullanma ve yaptırım uygulama yetkisine sahip ve mesleki hiyerarşi içerisinde görev yapan kamu çalışanlarını ve devlet memurlarını,</w:t>
      </w:r>
    </w:p>
    <w:p w:rsidR="00866199" w:rsidRDefault="00E918B6">
      <w:pPr>
        <w:pStyle w:val="GvdeMetni4"/>
        <w:numPr>
          <w:ilvl w:val="0"/>
          <w:numId w:val="20"/>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 xml:space="preserve"> Diğer üst düzey çalışan veya emekli olmuş kamu görevlilerini,</w:t>
      </w:r>
    </w:p>
    <w:p w:rsidR="00866199" w:rsidRDefault="00E918B6">
      <w:pPr>
        <w:pStyle w:val="GvdeMetni4"/>
        <w:numPr>
          <w:ilvl w:val="0"/>
          <w:numId w:val="20"/>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Bürokratlar, Gazeteci, Yazar ve Akademisyenleri,</w:t>
      </w:r>
    </w:p>
    <w:p w:rsidR="00866199" w:rsidRDefault="00E918B6">
      <w:pPr>
        <w:pStyle w:val="GvdeMetni4"/>
        <w:numPr>
          <w:ilvl w:val="0"/>
          <w:numId w:val="20"/>
        </w:numPr>
        <w:shd w:val="clear" w:color="auto" w:fill="auto"/>
        <w:tabs>
          <w:tab w:val="left" w:pos="709"/>
          <w:tab w:val="left" w:pos="993"/>
          <w:tab w:val="left" w:pos="3971"/>
        </w:tabs>
        <w:spacing w:line="240" w:lineRule="auto"/>
        <w:ind w:left="0" w:firstLine="567"/>
        <w:rPr>
          <w:rFonts w:ascii="Georgia" w:hAnsi="Georgia"/>
          <w:sz w:val="24"/>
          <w:szCs w:val="24"/>
        </w:rPr>
      </w:pPr>
      <w:r>
        <w:rPr>
          <w:rFonts w:ascii="Calibri" w:hAnsi="Calibri"/>
          <w:sz w:val="24"/>
          <w:szCs w:val="24"/>
        </w:rPr>
        <w:t xml:space="preserve"> Sivil Toplum Kuruluşları mensuplarını aynı amaç etrafında faaliyet gösterecek şekilde bünyesinde barındıran, süreklilik arz eden gizli ve hiyerarşik bir yapılanma olduğu,</w:t>
      </w:r>
    </w:p>
    <w:p w:rsidR="00866199" w:rsidRDefault="00E918B6">
      <w:pPr>
        <w:pStyle w:val="GvdeMetni4"/>
        <w:numPr>
          <w:ilvl w:val="0"/>
          <w:numId w:val="21"/>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Birbirinden bağımsız bir şekilde hücresel olarak yapılandığı,</w:t>
      </w:r>
    </w:p>
    <w:p w:rsidR="00866199" w:rsidRDefault="00E918B6">
      <w:pPr>
        <w:pStyle w:val="GvdeMetni4"/>
        <w:numPr>
          <w:ilvl w:val="0"/>
          <w:numId w:val="21"/>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Örgüt içerisinde faaliyet alanları, iş bölümü ve sorumlulukların tespit edilerek şahıslara örgütsel sorumluluk dağılımı yapıldığı/verildiği,</w:t>
      </w:r>
    </w:p>
    <w:p w:rsidR="00866199" w:rsidRDefault="00E918B6">
      <w:pPr>
        <w:pStyle w:val="GvdeMetni4"/>
        <w:numPr>
          <w:ilvl w:val="0"/>
          <w:numId w:val="21"/>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Geçmiş yıllarda başladığı anlaşılan örgütsel faaliyetlerin güncel gelişmelere bağlı olarak, farklı zamanlarda yeniden oluşturulduğu ve bir bütünlük ve süreklilik içerisinde devam ettiği,</w:t>
      </w:r>
    </w:p>
    <w:p w:rsidR="00866199" w:rsidRDefault="00E918B6">
      <w:pPr>
        <w:pStyle w:val="GvdeMetni4"/>
        <w:numPr>
          <w:ilvl w:val="0"/>
          <w:numId w:val="21"/>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Örgütsel faaliyetlerin devamlılığının ve lidere bağlılığın sağlanması adına düzenli olarak önceden belirlenen evlerde gizli örgütsel toplantılar yapıldığı,</w:t>
      </w:r>
    </w:p>
    <w:p w:rsidR="00866199" w:rsidRDefault="00E918B6">
      <w:pPr>
        <w:pStyle w:val="GvdeMetni4"/>
        <w:numPr>
          <w:ilvl w:val="0"/>
          <w:numId w:val="21"/>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Örgütün amaçları doğrultusunda kullanabilecekleri güncel gelişmeler çerçevesinde yeni strateji oluşturma ve bu strateji kapsamında yeniden yapılanma vb. konularda alınan toplantı kararlarının verilen örgütsel talimatlar doğrultusunda hayata geçirildiği/uygulamaya konulduğu,</w:t>
      </w:r>
    </w:p>
    <w:p w:rsidR="00866199" w:rsidRDefault="00E918B6">
      <w:pPr>
        <w:pStyle w:val="GvdeMetni4"/>
        <w:numPr>
          <w:ilvl w:val="0"/>
          <w:numId w:val="21"/>
        </w:numPr>
        <w:shd w:val="clear" w:color="auto" w:fill="auto"/>
        <w:tabs>
          <w:tab w:val="left" w:pos="709"/>
          <w:tab w:val="left" w:pos="993"/>
          <w:tab w:val="left" w:pos="6875"/>
        </w:tabs>
        <w:spacing w:line="240" w:lineRule="auto"/>
        <w:ind w:left="0" w:firstLine="567"/>
        <w:rPr>
          <w:rFonts w:ascii="Georgia" w:hAnsi="Georgia"/>
          <w:sz w:val="24"/>
          <w:szCs w:val="24"/>
        </w:rPr>
      </w:pPr>
      <w:r>
        <w:rPr>
          <w:rFonts w:ascii="Calibri" w:hAnsi="Calibri"/>
          <w:sz w:val="24"/>
          <w:szCs w:val="24"/>
        </w:rPr>
        <w:t>Örgüt mensuplarının faaliyetlerine ilişkin örgüt sorumlularına rapor verdikleri, benzer şekilde örgütsel faaliyet alanları hakkında analiz içeren dökümanlar /raporlar düzenlendiği,</w:t>
      </w:r>
    </w:p>
    <w:p w:rsidR="00866199" w:rsidRDefault="00E918B6">
      <w:pPr>
        <w:pStyle w:val="GvdeMetni4"/>
        <w:numPr>
          <w:ilvl w:val="0"/>
          <w:numId w:val="21"/>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Örgütsel faaliyetlerde gizliliğin ön planda tutulduğu, haberleşme, buluşma, rapor verme, doküman hazırlama, saklama ve arşivlemede özel şifreleme usullerinin kullanıldığı,</w:t>
      </w:r>
    </w:p>
    <w:p w:rsidR="00866199" w:rsidRDefault="00E918B6">
      <w:pPr>
        <w:pStyle w:val="GvdeMetni4"/>
        <w:numPr>
          <w:ilvl w:val="0"/>
          <w:numId w:val="21"/>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1980 yıllardan günümüze kadar örgütün, dershanelerinde veya okullarında yetiştirmiş olduğu kalifiye insan kaynağı ve izlemiş oldukları tedbir ve takiyye politikaları sayesinde devletin stratejik kurumları içerisinde kadrolaşma imkânına kavuştuğu ve gün geçtikçe görev yaptıkları kurumların karar ve uygulama mekanizmalarını ele geçirdikleri/ geçirmeye çalıştıkları,</w:t>
      </w:r>
    </w:p>
    <w:p w:rsidR="00866199" w:rsidRDefault="00E918B6">
      <w:pPr>
        <w:pStyle w:val="GvdeMetni4"/>
        <w:numPr>
          <w:ilvl w:val="0"/>
          <w:numId w:val="21"/>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 xml:space="preserve">Örgüt içerisinde faaliyet gösteren kamu görevlilerinin makamlarını, çalıştıkları </w:t>
      </w:r>
      <w:r>
        <w:rPr>
          <w:rFonts w:ascii="Calibri" w:hAnsi="Calibri"/>
          <w:sz w:val="24"/>
          <w:szCs w:val="24"/>
        </w:rPr>
        <w:lastRenderedPageBreak/>
        <w:t>kurumların yetki, araç, gereç ve personelini örgütün amaçları doğrultusunda kullandıkları,</w:t>
      </w:r>
    </w:p>
    <w:p w:rsidR="00866199" w:rsidRDefault="00E918B6">
      <w:pPr>
        <w:pStyle w:val="GvdeMetni4"/>
        <w:numPr>
          <w:ilvl w:val="0"/>
          <w:numId w:val="21"/>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Örgüt içerisinde faaliyet gösteren bazı kişilerin yazdıkları kitaplar, görsel, yazılı, sosyal paylaşım siteleri, dizi ve filmler ile internet medyası aracılığıyla ürettikleri köşe yazıları, makaleler, fikir beyanları, yorumlar vb. ile kamuoyunu siyasi, hukuki, ekonomik ve güncel konularda örgütün amaçları doğrultusunda yönlendirmek suretiyle algı oluşturdukları;</w:t>
      </w:r>
    </w:p>
    <w:p w:rsidR="00866199" w:rsidRDefault="00866199">
      <w:pPr>
        <w:pStyle w:val="GvdeMetni4"/>
        <w:shd w:val="clear" w:color="auto" w:fill="auto"/>
        <w:tabs>
          <w:tab w:val="left" w:pos="709"/>
          <w:tab w:val="left" w:pos="993"/>
        </w:tabs>
        <w:spacing w:line="240" w:lineRule="auto"/>
        <w:ind w:firstLine="567"/>
        <w:rPr>
          <w:rFonts w:ascii="Calibri" w:hAnsi="Calibri"/>
          <w:sz w:val="24"/>
          <w:szCs w:val="24"/>
        </w:rPr>
      </w:pPr>
    </w:p>
    <w:p w:rsidR="00866199" w:rsidRDefault="00E918B6">
      <w:pPr>
        <w:pStyle w:val="GvdeMetni4"/>
        <w:shd w:val="clear" w:color="auto" w:fill="auto"/>
        <w:tabs>
          <w:tab w:val="left" w:pos="709"/>
          <w:tab w:val="left" w:pos="993"/>
        </w:tabs>
        <w:spacing w:line="240" w:lineRule="auto"/>
        <w:ind w:firstLine="567"/>
        <w:rPr>
          <w:rFonts w:ascii="Georgia" w:hAnsi="Georgia"/>
          <w:b/>
          <w:sz w:val="24"/>
          <w:szCs w:val="24"/>
        </w:rPr>
      </w:pPr>
      <w:r>
        <w:rPr>
          <w:rFonts w:ascii="Calibri" w:hAnsi="Calibri"/>
          <w:b/>
          <w:sz w:val="24"/>
          <w:szCs w:val="24"/>
        </w:rPr>
        <w:t>Bu yöntemle;</w:t>
      </w:r>
    </w:p>
    <w:p w:rsidR="00866199" w:rsidRDefault="00E918B6">
      <w:pPr>
        <w:pStyle w:val="GvdeMetni4"/>
        <w:numPr>
          <w:ilvl w:val="0"/>
          <w:numId w:val="22"/>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Geniş kitlelere ulaşarak sempatizanlarını diri tutmak ve örgütte kadro içerisinde bulunan elemanlarına mesaj vermek amacıyla dizi, film vb. sosyal medya araçlarını sık olarak kullandıkları,</w:t>
      </w:r>
    </w:p>
    <w:p w:rsidR="00866199" w:rsidRDefault="00E918B6">
      <w:pPr>
        <w:pStyle w:val="GvdeMetni4"/>
        <w:numPr>
          <w:ilvl w:val="0"/>
          <w:numId w:val="22"/>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Örgüt tarafından yönetilip yönlendirilen TV kanallarında yayınlanan dizelerde tabanına mesajlar gönderildiği, operasyonel bilgilerin aktarıldığı, önlem olarak da gerçek hayattaki kişi ve olayların isimlerini çağrıştıran karakterlere yer verildiği (CCK-KCK, Erkan Kondu-Ergenekon, Gezinti Olay-Gezi Olayları, Kararuhlu Yazarlar-Akit Gazetesi Yazarları)</w:t>
      </w:r>
    </w:p>
    <w:p w:rsidR="00866199" w:rsidRDefault="00E918B6">
      <w:pPr>
        <w:pStyle w:val="GvdeMetni4"/>
        <w:numPr>
          <w:ilvl w:val="0"/>
          <w:numId w:val="22"/>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Kamuoyunda güvensizlik algılaması ve toplumsal ayrışmalar oluşturulduğu/oluşturulmaya çalışıldığı, meydana getirilen toplumsal ayrışmalar neticesinde kamu düzeninin bozularak devlet otoritesinin zaafa uğratılması, bu sayede ülke genelinde oluşacak kaos ortamında devlet otoritesi ve siyasi yollarla seçilmiş Türkiye Cumhuriyeti Hükümetine yönelik örgüt mensupları tarafından gerçekleştirilecek her türlü hukuk dışı müdahaleye kamuoyu desteği sağlanması,</w:t>
      </w:r>
    </w:p>
    <w:p w:rsidR="00866199" w:rsidRDefault="00E918B6">
      <w:pPr>
        <w:pStyle w:val="GvdeMetni4"/>
        <w:numPr>
          <w:ilvl w:val="0"/>
          <w:numId w:val="22"/>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Bilerek yanlış yönlendirilen kamuoyunda oluşan baskı neticesinde adli makamların da etki altına alınmasının hedeflendiği,</w:t>
      </w:r>
    </w:p>
    <w:p w:rsidR="00866199" w:rsidRDefault="00E918B6">
      <w:pPr>
        <w:pStyle w:val="GvdeMetni4"/>
        <w:numPr>
          <w:ilvl w:val="0"/>
          <w:numId w:val="22"/>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Devlet ve Hükümet politikalarını icra eden kamu görevlilerinin isimlerini ifşa ettikleri, internet aracılığıyla yasal haklarını kullanarak verdikleri dilekçelerle baskı ve tehdit yöntemlerini kullandıkları, böylelikle görev yapan personeli korkutmak ve sindirmek suretiyle görevlerini yapmalarına engel olunmaya çalışıldığı,</w:t>
      </w:r>
    </w:p>
    <w:p w:rsidR="00866199" w:rsidRDefault="00E918B6">
      <w:pPr>
        <w:pStyle w:val="GvdeMetni4"/>
        <w:numPr>
          <w:ilvl w:val="0"/>
          <w:numId w:val="22"/>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Ülkemizin siyasi ve ekonomik istikrarını bozmaya ve teröre destek veren ülke imajı yaratılarak uluslararası arenada ülkemizin itibarını zedelemeye yönelik yayınlar yapıldığı ve bu türden yayınların örgüte ait basın yayın organları ve müzahir sosyal medya adresleri üzerinden yürütülen algı operasyonlarıyla gerçekleştirildiği,</w:t>
      </w:r>
    </w:p>
    <w:p w:rsidR="00866199" w:rsidRDefault="00E918B6">
      <w:pPr>
        <w:pStyle w:val="GvdeMetni4"/>
        <w:numPr>
          <w:ilvl w:val="0"/>
          <w:numId w:val="22"/>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Kurumlar arası gönderilen gizli mahiyetteki belge ve dokümanları internet ve basın kuruluşları aracılığı ile yayınlayarak devlet faaliyetlerinin gizliliğini ihlal ettikleri ve yapılacak çalışmalara engel olunmaya çalışıldığı,</w:t>
      </w:r>
    </w:p>
    <w:p w:rsidR="00866199" w:rsidRDefault="00E918B6">
      <w:pPr>
        <w:pStyle w:val="GvdeMetni4"/>
        <w:numPr>
          <w:ilvl w:val="0"/>
          <w:numId w:val="22"/>
        </w:numPr>
        <w:shd w:val="clear" w:color="auto" w:fill="auto"/>
        <w:tabs>
          <w:tab w:val="left" w:pos="709"/>
          <w:tab w:val="left" w:pos="993"/>
        </w:tabs>
        <w:spacing w:line="240" w:lineRule="auto"/>
        <w:ind w:left="0" w:firstLine="567"/>
        <w:rPr>
          <w:rFonts w:ascii="Georgia" w:hAnsi="Georgia"/>
          <w:sz w:val="24"/>
          <w:szCs w:val="24"/>
        </w:rPr>
      </w:pPr>
      <w:r>
        <w:rPr>
          <w:rFonts w:ascii="Calibri" w:hAnsi="Calibri"/>
          <w:sz w:val="24"/>
          <w:szCs w:val="24"/>
        </w:rPr>
        <w:t xml:space="preserve">Sosyal paylaşım sitelerinde </w:t>
      </w:r>
      <w:r>
        <w:rPr>
          <w:rStyle w:val="BodytextItalic"/>
          <w:rFonts w:ascii="Calibri" w:hAnsi="Calibri"/>
          <w:b/>
          <w:sz w:val="24"/>
          <w:szCs w:val="24"/>
        </w:rPr>
        <w:t>“Haramzadeler, Başçalan, Fuatavni, Yıldızkulis”</w:t>
      </w:r>
      <w:r>
        <w:rPr>
          <w:rFonts w:ascii="Calibri" w:hAnsi="Calibri"/>
          <w:sz w:val="24"/>
          <w:szCs w:val="24"/>
        </w:rPr>
        <w:t>adıyla başlayan benzer sahte hesaplarla ülkemizin birlik ve beraberliğini bozmak amacıyla paylaşımlar yapıldığı, ülke güvenliği ve dış politikalara yönelik devlet sırrı niteliğindeki toplantılar ve görüşmelerin illegal olarak dinlenerek servis edildiği,</w:t>
      </w:r>
    </w:p>
    <w:p w:rsidR="00866199" w:rsidRDefault="00E918B6">
      <w:pPr>
        <w:pStyle w:val="GvdeMetni4"/>
        <w:numPr>
          <w:ilvl w:val="0"/>
          <w:numId w:val="22"/>
        </w:numPr>
        <w:shd w:val="clear" w:color="auto" w:fill="auto"/>
        <w:tabs>
          <w:tab w:val="left" w:pos="709"/>
          <w:tab w:val="left" w:pos="993"/>
        </w:tabs>
        <w:spacing w:line="240" w:lineRule="auto"/>
        <w:ind w:left="0" w:firstLine="567"/>
        <w:jc w:val="left"/>
        <w:rPr>
          <w:rFonts w:ascii="Georgia" w:hAnsi="Georgia"/>
          <w:sz w:val="24"/>
          <w:szCs w:val="24"/>
        </w:rPr>
      </w:pPr>
      <w:r>
        <w:rPr>
          <w:rFonts w:ascii="Calibri" w:hAnsi="Calibri"/>
          <w:sz w:val="24"/>
          <w:szCs w:val="24"/>
        </w:rPr>
        <w:t xml:space="preserve">Özellikle </w:t>
      </w:r>
      <w:r>
        <w:rPr>
          <w:rStyle w:val="BodytextItalic"/>
          <w:rFonts w:ascii="Calibri" w:hAnsi="Calibri"/>
          <w:b/>
          <w:sz w:val="24"/>
          <w:szCs w:val="24"/>
        </w:rPr>
        <w:t>Fuatavni</w:t>
      </w:r>
      <w:r>
        <w:rPr>
          <w:rFonts w:ascii="Calibri" w:hAnsi="Calibri"/>
          <w:sz w:val="24"/>
          <w:szCs w:val="24"/>
        </w:rPr>
        <w:t>isimli sosyal medya hesabından yapılan paylaşımların örgüte müzahir basın yayın kuruluşları ve internet sitelerince haberleştirilerek geniş kitlelere ulaştırıldığı,</w:t>
      </w:r>
    </w:p>
    <w:p w:rsidR="00866199" w:rsidRDefault="00866199">
      <w:pPr>
        <w:pStyle w:val="GvdeMetni4"/>
        <w:shd w:val="clear" w:color="auto" w:fill="auto"/>
        <w:tabs>
          <w:tab w:val="left" w:pos="709"/>
          <w:tab w:val="left" w:pos="993"/>
        </w:tabs>
        <w:spacing w:line="240" w:lineRule="auto"/>
        <w:ind w:firstLine="567"/>
        <w:jc w:val="left"/>
        <w:rPr>
          <w:rFonts w:ascii="Calibri" w:hAnsi="Calibri"/>
          <w:sz w:val="24"/>
          <w:szCs w:val="24"/>
        </w:rPr>
      </w:pPr>
    </w:p>
    <w:p w:rsidR="00866199" w:rsidRDefault="00E918B6">
      <w:pPr>
        <w:pStyle w:val="GvdeMetni4"/>
        <w:numPr>
          <w:ilvl w:val="0"/>
          <w:numId w:val="23"/>
        </w:numPr>
        <w:shd w:val="clear" w:color="auto" w:fill="auto"/>
        <w:tabs>
          <w:tab w:val="left" w:pos="346"/>
          <w:tab w:val="left" w:pos="709"/>
          <w:tab w:val="left" w:pos="993"/>
        </w:tabs>
        <w:spacing w:line="240" w:lineRule="auto"/>
        <w:ind w:left="0" w:firstLine="567"/>
        <w:rPr>
          <w:rFonts w:ascii="Georgia" w:hAnsi="Georgia"/>
          <w:sz w:val="24"/>
          <w:szCs w:val="24"/>
        </w:rPr>
      </w:pPr>
      <w:r>
        <w:rPr>
          <w:rFonts w:ascii="Calibri" w:hAnsi="Calibri"/>
          <w:sz w:val="24"/>
          <w:szCs w:val="24"/>
        </w:rPr>
        <w:t xml:space="preserve">Örgüt mensuplarına yönelik yapılan/yapılacak olan operasyonları önceden öğrenebilmek ve tedbir almak için örgütün devletin tüm resmi kurum ve kuruluşlarının bilgi işlem alt yapılarına </w:t>
      </w:r>
      <w:r>
        <w:rPr>
          <w:rStyle w:val="BodytextItalic"/>
          <w:rFonts w:ascii="Calibri" w:hAnsi="Calibri"/>
          <w:sz w:val="24"/>
          <w:szCs w:val="24"/>
        </w:rPr>
        <w:t>(UYAP, POLNET, TÜBİTAK. TİB vb.)</w:t>
      </w:r>
      <w:r>
        <w:rPr>
          <w:rFonts w:ascii="Calibri" w:hAnsi="Calibri"/>
          <w:sz w:val="24"/>
          <w:szCs w:val="24"/>
        </w:rPr>
        <w:t xml:space="preserve"> alınan adli ve idari tüm tedbirlere rağmen sızıldığı,</w:t>
      </w:r>
    </w:p>
    <w:p w:rsidR="00866199" w:rsidRDefault="00E918B6">
      <w:pPr>
        <w:pStyle w:val="GvdeMetni4"/>
        <w:numPr>
          <w:ilvl w:val="0"/>
          <w:numId w:val="23"/>
        </w:numPr>
        <w:shd w:val="clear" w:color="auto" w:fill="auto"/>
        <w:tabs>
          <w:tab w:val="left" w:pos="346"/>
          <w:tab w:val="left" w:pos="709"/>
          <w:tab w:val="left" w:pos="993"/>
          <w:tab w:val="left" w:pos="3990"/>
          <w:tab w:val="left" w:pos="7926"/>
        </w:tabs>
        <w:spacing w:line="240" w:lineRule="auto"/>
        <w:ind w:left="0" w:firstLine="567"/>
        <w:rPr>
          <w:rFonts w:ascii="Georgia" w:hAnsi="Georgia"/>
          <w:sz w:val="24"/>
          <w:szCs w:val="24"/>
        </w:rPr>
      </w:pPr>
      <w:r>
        <w:rPr>
          <w:rFonts w:ascii="Calibri" w:hAnsi="Calibri"/>
          <w:sz w:val="24"/>
          <w:szCs w:val="24"/>
        </w:rPr>
        <w:t xml:space="preserve">Örgüte eleman temin etme hususunda düzenli ve sistemli olarak çalışıldığı, örgüte kazandırılması amaçlanan kişiyi </w:t>
      </w:r>
      <w:r>
        <w:rPr>
          <w:rFonts w:ascii="Calibri" w:hAnsi="Calibri"/>
          <w:b/>
          <w:sz w:val="24"/>
          <w:szCs w:val="24"/>
        </w:rPr>
        <w:t>İKRAM-İZZET-ZİYAFET</w:t>
      </w:r>
      <w:r>
        <w:rPr>
          <w:rFonts w:ascii="Calibri" w:hAnsi="Calibri"/>
          <w:sz w:val="24"/>
          <w:szCs w:val="24"/>
        </w:rPr>
        <w:t xml:space="preserve"> yöntemlerinin uygulandığı ve özellikle küçük yaşta başarılı öğrencilerin sahilde deniz evinde ya da kırsal alanlarda bulunan yayla evlerinde yaz kampı şeklinde kampa çağrılarak eğitim verdikleri ve şahısların temaslarının kontrol edilip test edildikleri, planlanan bu kampların </w:t>
      </w:r>
      <w:r>
        <w:rPr>
          <w:rFonts w:ascii="Calibri" w:hAnsi="Calibri"/>
          <w:b/>
          <w:sz w:val="24"/>
          <w:szCs w:val="24"/>
        </w:rPr>
        <w:t>“DÜĞÜNE ÇAĞIRMAK”,</w:t>
      </w:r>
      <w:r>
        <w:rPr>
          <w:rFonts w:ascii="Calibri" w:hAnsi="Calibri"/>
          <w:sz w:val="24"/>
          <w:szCs w:val="24"/>
        </w:rPr>
        <w:t xml:space="preserve"> kamp yapılacak evlerin ise </w:t>
      </w:r>
      <w:r>
        <w:rPr>
          <w:rFonts w:ascii="Calibri" w:hAnsi="Calibri"/>
          <w:b/>
          <w:sz w:val="24"/>
          <w:szCs w:val="24"/>
        </w:rPr>
        <w:t>“KÖŞK”</w:t>
      </w:r>
      <w:r>
        <w:rPr>
          <w:rFonts w:ascii="Calibri" w:hAnsi="Calibri"/>
          <w:sz w:val="24"/>
          <w:szCs w:val="24"/>
        </w:rPr>
        <w:t xml:space="preserve"> şeklinde örgütsel olarak kodlandığı,</w:t>
      </w:r>
      <w:r>
        <w:rPr>
          <w:rFonts w:ascii="Calibri" w:hAnsi="Calibri"/>
          <w:sz w:val="24"/>
          <w:szCs w:val="24"/>
        </w:rPr>
        <w:tab/>
      </w:r>
      <w:r>
        <w:rPr>
          <w:rFonts w:ascii="Calibri" w:hAnsi="Calibri"/>
          <w:sz w:val="24"/>
          <w:szCs w:val="24"/>
        </w:rPr>
        <w:tab/>
      </w:r>
    </w:p>
    <w:p w:rsidR="00866199" w:rsidRDefault="00E918B6">
      <w:pPr>
        <w:pStyle w:val="GvdeMetni4"/>
        <w:numPr>
          <w:ilvl w:val="0"/>
          <w:numId w:val="23"/>
        </w:numPr>
        <w:shd w:val="clear" w:color="auto" w:fill="auto"/>
        <w:tabs>
          <w:tab w:val="left" w:pos="346"/>
          <w:tab w:val="left" w:pos="709"/>
          <w:tab w:val="left" w:pos="993"/>
        </w:tabs>
        <w:spacing w:line="240" w:lineRule="auto"/>
        <w:ind w:left="0" w:firstLine="567"/>
        <w:rPr>
          <w:rFonts w:ascii="Georgia" w:hAnsi="Georgia"/>
          <w:sz w:val="24"/>
          <w:szCs w:val="24"/>
        </w:rPr>
      </w:pPr>
      <w:r>
        <w:rPr>
          <w:rFonts w:ascii="Calibri" w:hAnsi="Calibri"/>
          <w:sz w:val="24"/>
          <w:szCs w:val="24"/>
        </w:rPr>
        <w:t xml:space="preserve">Örgütün sempatizanları üzerinden etkinliğini arttırıp, soruşturmaları kamuoyunda </w:t>
      </w:r>
      <w:r>
        <w:rPr>
          <w:rFonts w:ascii="Calibri" w:hAnsi="Calibri"/>
          <w:sz w:val="24"/>
          <w:szCs w:val="24"/>
        </w:rPr>
        <w:lastRenderedPageBreak/>
        <w:t xml:space="preserve">tartışılır hale getirmek için örgütsel bir tavır alarak, bölücü terör örgütü mensupları tarafından daha önceki tarihlerde gerçekleştirilen ‘‘Bende PKK’lıyım" eylemlerinin bir benzeri olarak </w:t>
      </w:r>
      <w:r>
        <w:rPr>
          <w:rFonts w:ascii="Calibri" w:hAnsi="Calibri"/>
          <w:b/>
          <w:sz w:val="24"/>
          <w:szCs w:val="24"/>
        </w:rPr>
        <w:t>“</w:t>
      </w:r>
      <w:r>
        <w:rPr>
          <w:rStyle w:val="BodytextItalic"/>
          <w:rFonts w:ascii="Calibri" w:hAnsi="Calibri"/>
          <w:b/>
          <w:sz w:val="24"/>
          <w:szCs w:val="24"/>
        </w:rPr>
        <w:t>Kendimi İhbar Ediyorum”</w:t>
      </w:r>
      <w:r>
        <w:rPr>
          <w:rFonts w:ascii="Calibri" w:hAnsi="Calibri"/>
          <w:sz w:val="24"/>
          <w:szCs w:val="24"/>
        </w:rPr>
        <w:t xml:space="preserve"> konulu toplu dilekçe verme faaliyetlerinin gerçekleştirildiği ve kamuoyu oluşturmak için çeşitli basın açıklamaları ve protesto gösterileri düzenlendiği.</w:t>
      </w:r>
    </w:p>
    <w:p w:rsidR="00866199" w:rsidRDefault="00E918B6">
      <w:pPr>
        <w:pStyle w:val="ListParagraph"/>
        <w:numPr>
          <w:ilvl w:val="0"/>
          <w:numId w:val="24"/>
        </w:numPr>
        <w:tabs>
          <w:tab w:val="left" w:pos="709"/>
          <w:tab w:val="left" w:pos="993"/>
        </w:tabs>
        <w:spacing w:after="0" w:line="240" w:lineRule="auto"/>
        <w:ind w:left="0" w:firstLine="567"/>
        <w:jc w:val="both"/>
        <w:rPr>
          <w:rFonts w:ascii="Georgia" w:hAnsi="Georgia"/>
          <w:sz w:val="24"/>
          <w:szCs w:val="24"/>
        </w:rPr>
      </w:pPr>
      <w:r>
        <w:rPr>
          <w:sz w:val="24"/>
          <w:szCs w:val="24"/>
        </w:rPr>
        <w:t>Kamuoyu oluşturmak ve gözaltına alınan örgüt mensuplarını mağdur olarak göstermek için medyayı kullanmak süratiyle özellikle kadınların ve çocukların ön planda tutulduğu çeşitli eylemler yaptığı,</w:t>
      </w:r>
    </w:p>
    <w:p w:rsidR="00866199" w:rsidRDefault="00E918B6">
      <w:pPr>
        <w:pStyle w:val="ListParagraph"/>
        <w:numPr>
          <w:ilvl w:val="0"/>
          <w:numId w:val="24"/>
        </w:numPr>
        <w:tabs>
          <w:tab w:val="left" w:pos="709"/>
          <w:tab w:val="left" w:pos="993"/>
        </w:tabs>
        <w:spacing w:after="0" w:line="240" w:lineRule="auto"/>
        <w:ind w:left="0" w:firstLine="567"/>
        <w:jc w:val="both"/>
        <w:rPr>
          <w:rFonts w:ascii="Georgia" w:hAnsi="Georgia"/>
          <w:sz w:val="24"/>
          <w:szCs w:val="24"/>
        </w:rPr>
      </w:pPr>
      <w:r>
        <w:rPr>
          <w:sz w:val="24"/>
          <w:szCs w:val="24"/>
        </w:rPr>
        <w:t>İlgisiz kişilerin eline geçmesi yasak olan, ilgisiz kişilerin eline geçmesi durumunda devletin iç ve dış güvenliği ile kamu düzenini tehlikeye düşürecek özelliğe sahip, devlete ait gizlilik dereceli evrak, doküman bilgi ve belge ile istihbarat toplama yetkisine sahip, ilgili birimlerce hazırlanmış istihbari nitelikteki rapor ve değerlendirmelerin temin edilerek örgüt amaçları/stratejileri doğrultusunda kullanıldığı/kullanılmasının hedeflendiği,</w:t>
      </w:r>
    </w:p>
    <w:p w:rsidR="00866199" w:rsidRDefault="00E918B6">
      <w:pPr>
        <w:pStyle w:val="ListParagraph"/>
        <w:numPr>
          <w:ilvl w:val="0"/>
          <w:numId w:val="24"/>
        </w:numPr>
        <w:tabs>
          <w:tab w:val="left" w:pos="709"/>
          <w:tab w:val="left" w:pos="993"/>
        </w:tabs>
        <w:spacing w:after="0" w:line="240" w:lineRule="auto"/>
        <w:ind w:left="0" w:firstLine="567"/>
        <w:jc w:val="both"/>
        <w:rPr>
          <w:rFonts w:ascii="Georgia" w:hAnsi="Georgia"/>
          <w:sz w:val="24"/>
          <w:szCs w:val="24"/>
        </w:rPr>
      </w:pPr>
      <w:r>
        <w:rPr>
          <w:sz w:val="24"/>
          <w:szCs w:val="24"/>
        </w:rPr>
        <w:t>Bulundukları makam, yetkileri ve görevleri itibariyle yönlendirilmeleri durumunda örgütün amacına ulaşmasında fayda elde edileceği düşünülen şahıslar ile örgütsel faaliyetlerde kullanılan/kullanılması düşünülen kişiler başta olmak üzere yargı mensupları, akademisyenler, TSK personeli, Emniyet Teşkilatı personeli, üst düzey kamu görevlileri, bürokratlar, gazeteciler vb. kişilerin siyasi, felsefi veya dini görüşlerine, ırkı kökenlerine, ahlaki eğitimlerine, cinsel yaşamlarına, iletişim bilgilerine (e-mail, telefon), sağlık durumlarına ilişkin özel ve hassas bilgilerin/verilen, görüntü, bir şekilde kişisel veri olarak kaydedilip arşivlendiği, söz konusu kişisel verilerin örgütün amaçları doğrultusunda şantaj amaçlı veya gerçekleşmesi planlanan eylemlerde kullanıldığı/kullanılmasının hedeflendiği,</w:t>
      </w:r>
    </w:p>
    <w:p w:rsidR="00866199" w:rsidRDefault="00E918B6">
      <w:pPr>
        <w:pStyle w:val="ListParagraph"/>
        <w:numPr>
          <w:ilvl w:val="0"/>
          <w:numId w:val="24"/>
        </w:numPr>
        <w:tabs>
          <w:tab w:val="left" w:pos="709"/>
          <w:tab w:val="left" w:pos="993"/>
        </w:tabs>
        <w:spacing w:after="0" w:line="240" w:lineRule="auto"/>
        <w:ind w:left="0" w:firstLine="567"/>
        <w:jc w:val="both"/>
        <w:rPr>
          <w:rFonts w:ascii="Georgia" w:hAnsi="Georgia"/>
          <w:sz w:val="24"/>
          <w:szCs w:val="24"/>
        </w:rPr>
      </w:pPr>
      <w:r>
        <w:rPr>
          <w:sz w:val="24"/>
          <w:szCs w:val="24"/>
        </w:rPr>
        <w:t>Örgütün amaçları doğrultusunda her türlü legal yapılar (STK, Dernek, Vakıf, Kamu Kurum ve Kuruluşları vb.) ile iş birliği yaparak, söz konusu yapı ve oluşumları sahip oldukları araç ve gereçleri kullanıldığı/kullanılmasının hedeflendiği,</w:t>
      </w:r>
    </w:p>
    <w:p w:rsidR="00866199" w:rsidRDefault="00866199">
      <w:pPr>
        <w:pStyle w:val="ListParagraph"/>
        <w:tabs>
          <w:tab w:val="left" w:pos="709"/>
          <w:tab w:val="left" w:pos="993"/>
        </w:tabs>
        <w:spacing w:after="0" w:line="240" w:lineRule="auto"/>
        <w:ind w:left="0" w:firstLine="567"/>
        <w:jc w:val="both"/>
        <w:rPr>
          <w:b/>
          <w:sz w:val="24"/>
          <w:szCs w:val="24"/>
          <w:u w:val="single"/>
        </w:rPr>
      </w:pPr>
    </w:p>
    <w:p w:rsidR="00866199" w:rsidRDefault="00E918B6">
      <w:pPr>
        <w:pStyle w:val="ListParagraph"/>
        <w:tabs>
          <w:tab w:val="left" w:pos="709"/>
          <w:tab w:val="left" w:pos="993"/>
        </w:tabs>
        <w:spacing w:after="0" w:line="240" w:lineRule="auto"/>
        <w:ind w:left="0" w:firstLine="567"/>
        <w:jc w:val="both"/>
        <w:rPr>
          <w:rFonts w:ascii="Georgia" w:hAnsi="Georgia"/>
          <w:color w:val="FF0000"/>
          <w:sz w:val="24"/>
          <w:szCs w:val="24"/>
        </w:rPr>
      </w:pPr>
      <w:r>
        <w:rPr>
          <w:b/>
          <w:color w:val="FF0000"/>
          <w:sz w:val="24"/>
          <w:szCs w:val="24"/>
          <w:u w:val="single"/>
        </w:rPr>
        <w:t>Bu Kapsamda;</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Ankara Cumhuriyet Başsavcılığı anayasal Düzene Karşı İşlenen Soruşturma Bürosunca yürütülen 2014/75025-50403 sayılı soruşturmalar ve bağlantılı olarak Türkiye genelinde bu soruşturma kapsamında Tanık/Müşteki/Bilgi Alması yapılan şahısların ifade beyanları incelendiğinde;</w:t>
      </w:r>
    </w:p>
    <w:p w:rsidR="00866199" w:rsidRDefault="00E918B6">
      <w:pPr>
        <w:tabs>
          <w:tab w:val="left" w:pos="709"/>
          <w:tab w:val="left" w:pos="993"/>
        </w:tabs>
        <w:spacing w:after="0" w:line="240" w:lineRule="auto"/>
        <w:ind w:firstLine="567"/>
        <w:jc w:val="both"/>
        <w:rPr>
          <w:rFonts w:ascii="Georgia" w:hAnsi="Georgia"/>
          <w:i/>
          <w:sz w:val="24"/>
          <w:szCs w:val="24"/>
        </w:rPr>
      </w:pPr>
      <w:r>
        <w:rPr>
          <w:sz w:val="24"/>
          <w:szCs w:val="24"/>
        </w:rPr>
        <w:t>“</w:t>
      </w:r>
      <w:r>
        <w:rPr>
          <w:i/>
          <w:sz w:val="24"/>
          <w:szCs w:val="24"/>
        </w:rPr>
        <w:t xml:space="preserve">Dolayısıyla burada söylemek istediğim bir husus var: Halkın dini duyguları üzerinde yukarı katlar bunları öyle bir motive etmiş ki, hiçbir Müslümanın hayır diyemeyeceği bir vaatte bulunmuş bunlara. Bu manevi vaat nedir? Mahşerde Resulullah ile haşrolacaklar, şu cemaatin tümünün yapmış olduğu hayır ve hasenat tek tek her birinin hanesine yazılacak. Yani aşağı kattaki herhangi bir x şahıs buraya müntesip olduğunda bir şekilde katkıda bulunduğunda gazete aldığında, burs verdiğinde himmet yaptığında, yani bir şey yaptığında, tüm cemaatin yaptığının tamamının sevabı onun defterine yazılacak ki buna hiçbir fani hayır demez.” </w:t>
      </w:r>
    </w:p>
    <w:p w:rsidR="00866199" w:rsidRDefault="00E918B6">
      <w:pPr>
        <w:tabs>
          <w:tab w:val="left" w:pos="709"/>
          <w:tab w:val="left" w:pos="993"/>
          <w:tab w:val="left" w:pos="7964"/>
        </w:tabs>
        <w:spacing w:after="0" w:line="240" w:lineRule="auto"/>
        <w:ind w:firstLine="567"/>
        <w:jc w:val="both"/>
        <w:rPr>
          <w:rFonts w:ascii="Georgia" w:hAnsi="Georgia"/>
          <w:i/>
          <w:sz w:val="24"/>
          <w:szCs w:val="24"/>
        </w:rPr>
      </w:pPr>
      <w:r>
        <w:rPr>
          <w:i/>
          <w:sz w:val="24"/>
          <w:szCs w:val="24"/>
        </w:rPr>
        <w:t xml:space="preserve">“Alevi Federasyonu v.b. sivil toplum kuruluşlarına sızarak legal veya illegal yapılarında içinde bulunduğu </w:t>
      </w:r>
      <w:r>
        <w:rPr>
          <w:b/>
          <w:i/>
          <w:sz w:val="24"/>
          <w:szCs w:val="24"/>
        </w:rPr>
        <w:t>BİR SUİKAST GERÇEKLEŞTİRİLEBİLİR.</w:t>
      </w:r>
      <w:r>
        <w:rPr>
          <w:i/>
          <w:sz w:val="24"/>
          <w:szCs w:val="24"/>
        </w:rPr>
        <w:t xml:space="preserve"> 17 Aralık operasyonu sonrasındaki süreçte net olarak şunu bilmemiz lazım. Türkiye’de düşen yaprak arkasında bile cemaat yapısını aramak mantıklıdır. Türkiye Cumhuriyetinde meşru devletle meşru olmayan yapının arasındaki çatışma devam etmektedir. Fiili bir harp devam etmektedir. Devlet, her şeyin meşru olduğunu benimseyen bir cemaatle çatışma halinde. Şimdi her şeyi de cemaattenmi bileceksiniz gibi bir algı oluşturulmaya çalışıyor. Tamda bu cemaatin istediği bir şey. Bundan sonra öyle operasyonlar yapılabilir ki cemaat ile bağdaştırmanız imkânsız olabilir. Ama bu olayların </w:t>
      </w:r>
      <w:r>
        <w:rPr>
          <w:b/>
          <w:i/>
          <w:sz w:val="24"/>
          <w:szCs w:val="24"/>
        </w:rPr>
        <w:t>hepsi halkı germek ve halkın psikolojisini bozmaktadır</w:t>
      </w:r>
      <w:r>
        <w:rPr>
          <w:i/>
          <w:sz w:val="24"/>
          <w:szCs w:val="24"/>
        </w:rPr>
        <w:t>. Başkalarını zor durumda bırakmaya yönelik hamleler olacak”</w:t>
      </w:r>
    </w:p>
    <w:p w:rsidR="00866199" w:rsidRDefault="00E918B6">
      <w:pPr>
        <w:tabs>
          <w:tab w:val="left" w:pos="709"/>
          <w:tab w:val="left" w:pos="993"/>
          <w:tab w:val="left" w:pos="7964"/>
        </w:tabs>
        <w:spacing w:after="0" w:line="240" w:lineRule="auto"/>
        <w:ind w:firstLine="567"/>
        <w:jc w:val="both"/>
        <w:rPr>
          <w:rFonts w:ascii="Georgia" w:hAnsi="Georgia"/>
          <w:i/>
          <w:sz w:val="24"/>
          <w:szCs w:val="24"/>
        </w:rPr>
      </w:pPr>
      <w:r>
        <w:rPr>
          <w:i/>
          <w:sz w:val="24"/>
          <w:szCs w:val="24"/>
        </w:rPr>
        <w:t xml:space="preserve">“Zaman gazetesinde; 28  Şubat sürecini destekleyen ERBAKAN ve hükümeti aleyhine yazıları yazılmıştır. Hatta ERBAKAN hükümetinin istifa etme sürecinde ERBAKAN’ın istifaya direnmesi neticesinde Fethullah GÜLEN bir gün yine 5. Kat toplantısına geldiğinde elinde Zaman Gazetesi ile </w:t>
      </w:r>
      <w:r>
        <w:rPr>
          <w:i/>
          <w:sz w:val="24"/>
          <w:szCs w:val="24"/>
        </w:rPr>
        <w:lastRenderedPageBreak/>
        <w:t xml:space="preserve">A. Ve diğer arkadaşların orada bulundukları anda elindeki gazeteyi göstererek ve gazeteyi onların yüzüne fırlatarak “bir hükümeti bile deviremeyen bu gazeteyi çıkarmayın” dediğine şahit oldum.” </w:t>
      </w:r>
    </w:p>
    <w:p w:rsidR="00866199" w:rsidRDefault="00E918B6">
      <w:pPr>
        <w:tabs>
          <w:tab w:val="left" w:pos="709"/>
          <w:tab w:val="left" w:pos="993"/>
          <w:tab w:val="left" w:pos="7964"/>
        </w:tabs>
        <w:spacing w:after="0" w:line="240" w:lineRule="auto"/>
        <w:ind w:firstLine="567"/>
        <w:jc w:val="both"/>
        <w:rPr>
          <w:rFonts w:ascii="Georgia" w:hAnsi="Georgia"/>
          <w:i/>
          <w:sz w:val="24"/>
          <w:szCs w:val="24"/>
        </w:rPr>
      </w:pPr>
      <w:r>
        <w:rPr>
          <w:i/>
          <w:sz w:val="24"/>
          <w:szCs w:val="24"/>
        </w:rPr>
        <w:t>“Devletin resmi kurumlarındaki yapılanmayı kendi tabiri ile Necatibey Caddesindeki o evde şöyle söylemişti “</w:t>
      </w:r>
      <w:r>
        <w:rPr>
          <w:b/>
          <w:i/>
          <w:sz w:val="24"/>
          <w:szCs w:val="24"/>
        </w:rPr>
        <w:t>bir gün bana Ankara’da bin evimiz olduğunu söyleyin, devletin paçasından şöyle bir tutacağım, devlet uyandığında yapacağı hiçbir şey kalmayacak</w:t>
      </w:r>
      <w:r>
        <w:rPr>
          <w:i/>
          <w:sz w:val="24"/>
          <w:szCs w:val="24"/>
        </w:rPr>
        <w:t xml:space="preserve">” demişti. </w:t>
      </w:r>
    </w:p>
    <w:p w:rsidR="00866199" w:rsidRDefault="00E918B6">
      <w:pPr>
        <w:tabs>
          <w:tab w:val="left" w:pos="709"/>
          <w:tab w:val="left" w:pos="993"/>
          <w:tab w:val="left" w:pos="7964"/>
        </w:tabs>
        <w:spacing w:after="0" w:line="240" w:lineRule="auto"/>
        <w:ind w:firstLine="567"/>
        <w:jc w:val="both"/>
        <w:rPr>
          <w:rFonts w:ascii="Georgia" w:hAnsi="Georgia"/>
          <w:i/>
          <w:sz w:val="24"/>
          <w:szCs w:val="24"/>
        </w:rPr>
      </w:pPr>
      <w:r>
        <w:rPr>
          <w:i/>
          <w:sz w:val="24"/>
          <w:szCs w:val="24"/>
        </w:rPr>
        <w:t>“Fetullah GÜLEN cemaatinin daha önce böyle bir hareketleri olduğunu hatırlamıyorum. Fakat bu konuda talepleri oldu. Bazı toplantılarda kendisine böyle teklif gelmesine rağmen “bir kere vuracağız tam vuracağız” diyerek talepleri geri çevirmişti. Küçük hareketlere her zaman karşı çıkmıştı. Bu sebeple sürekli sabretmemiz gerektiğini beklememiz gerektiğini söylüyordu”</w:t>
      </w:r>
    </w:p>
    <w:p w:rsidR="00866199" w:rsidRDefault="00E918B6">
      <w:pPr>
        <w:tabs>
          <w:tab w:val="left" w:pos="709"/>
          <w:tab w:val="left" w:pos="993"/>
          <w:tab w:val="left" w:pos="7964"/>
        </w:tabs>
        <w:spacing w:after="0" w:line="240" w:lineRule="auto"/>
        <w:ind w:firstLine="567"/>
        <w:jc w:val="both"/>
        <w:rPr>
          <w:rFonts w:ascii="Georgia" w:hAnsi="Georgia"/>
          <w:i/>
          <w:sz w:val="24"/>
          <w:szCs w:val="24"/>
        </w:rPr>
      </w:pPr>
      <w:r>
        <w:rPr>
          <w:i/>
          <w:sz w:val="24"/>
          <w:szCs w:val="24"/>
        </w:rPr>
        <w:t>“Kendisine sizden sonra bu topluluk ne olacak diye sorduğumda onları şimdi düşünmeye gerek yok, ben öldükten sonra bu topluluk Ebubekir’ini seçecek kıvama gelmiştir’ diye kendisini farklı yerlerde görmüş ve bu şekilde cevap vermiştir”.</w:t>
      </w:r>
    </w:p>
    <w:p w:rsidR="00866199" w:rsidRDefault="00E918B6">
      <w:pPr>
        <w:tabs>
          <w:tab w:val="left" w:pos="709"/>
          <w:tab w:val="left" w:pos="993"/>
        </w:tabs>
        <w:spacing w:after="0" w:line="240" w:lineRule="auto"/>
        <w:ind w:firstLine="567"/>
        <w:rPr>
          <w:rFonts w:ascii="Georgia" w:hAnsi="Georgia"/>
          <w:i/>
          <w:sz w:val="24"/>
          <w:szCs w:val="24"/>
        </w:rPr>
      </w:pPr>
      <w:r>
        <w:rPr>
          <w:i/>
          <w:sz w:val="24"/>
          <w:szCs w:val="24"/>
        </w:rPr>
        <w:t xml:space="preserve">“Ev ağabeyleri bize ‘Atatürk öldü, Fetullah GÜLEN doğdu, Allah tarafından Mehdi yada Mesih şeklinde İslam’ı bu topraklarda ayağı kaldıracak, Peygamber Efendimiz, Selçuklular ve Osmanlılar zamanında olduğu gibi yeniden İslam alemini ayağa kaldıracak kişinin </w:t>
      </w:r>
      <w:r>
        <w:rPr>
          <w:b/>
          <w:i/>
          <w:sz w:val="24"/>
          <w:szCs w:val="24"/>
        </w:rPr>
        <w:t>Fetullah GÜLEN olduğunu ve onun cemaatinin de bizlerin olduğunu’ anlatıyorlardı.”</w:t>
      </w:r>
    </w:p>
    <w:p w:rsidR="00866199" w:rsidRDefault="00E918B6">
      <w:pPr>
        <w:tabs>
          <w:tab w:val="left" w:pos="709"/>
          <w:tab w:val="left" w:pos="993"/>
        </w:tabs>
        <w:spacing w:after="0" w:line="240" w:lineRule="auto"/>
        <w:ind w:firstLine="567"/>
        <w:jc w:val="both"/>
        <w:rPr>
          <w:rFonts w:ascii="Georgia" w:hAnsi="Georgia"/>
          <w:b/>
          <w:i/>
          <w:sz w:val="24"/>
          <w:szCs w:val="24"/>
        </w:rPr>
      </w:pPr>
      <w:r>
        <w:rPr>
          <w:i/>
          <w:sz w:val="24"/>
          <w:szCs w:val="24"/>
        </w:rPr>
        <w:t xml:space="preserve">“Piramitte üst akıl olarak belirttiğim yer hoca ile birlikte hareket etmektedir. Gerçekleştirdiği operasyonlardan bunu göre biliriz. Üst akıldaki Türkiye’de bir operasyon yapılması kararı alınıyor. Üst akıl Türkiye deki uzantılarına bir strateji veriyor. 17 Aralıkta yapılan operasyonun kendisine özgü bir karakteri vardır. 30 Mart seçimlerinden sonra karşılaştığımız operasyonlara baktığımızda hepsinin ortak özelliği </w:t>
      </w:r>
      <w:r>
        <w:rPr>
          <w:b/>
          <w:i/>
          <w:sz w:val="24"/>
          <w:szCs w:val="24"/>
        </w:rPr>
        <w:t xml:space="preserve">başbakanı germek ve kızdırmaktır. Bunun amacı da toplumu germek ve vatandaşlar da umutsuzluk yaratmaktır. </w:t>
      </w:r>
      <w:r>
        <w:rPr>
          <w:i/>
          <w:sz w:val="24"/>
          <w:szCs w:val="24"/>
        </w:rPr>
        <w:t xml:space="preserve">Tabi bu operasyonları filen cemaat kendisi yapmıyor olabilir….. Önümüzdeki 3 aylık süreçte halkın Başbakana güvenini sarsmaya ve Başbakanın Cumhurbaşkanlığına gitmesi sürecinde </w:t>
      </w:r>
      <w:r>
        <w:rPr>
          <w:b/>
          <w:i/>
          <w:sz w:val="24"/>
          <w:szCs w:val="24"/>
        </w:rPr>
        <w:t>Türkiye’nin gerileceği, sıkıntıya düşeceğini, maddi manevi zararlar göreceğini, ortamda yeniden kaos hali yaratmak ve devletin bunu önlemeyecek bir zaaf içinde olduğunu göstermek amaçlı eylemler yapacaklardır.”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CIA ve FBI, tarafından hükümete yönelik maliyetlerine ilişkin geliştirdiği strateji gereği cemaate ait kültür merkezlerinde yetiştirilmiş kadroya değişik konularda eğitimler verdi. Bunun en iyi örnekleri ise 17 Aralık sürecinde Savcılar ve Güvenlik, güçlerinin yapmış olduğu operasyonları içine alabiliriz. </w:t>
      </w:r>
      <w:r>
        <w:rPr>
          <w:b/>
          <w:i/>
          <w:sz w:val="24"/>
          <w:szCs w:val="24"/>
        </w:rPr>
        <w:t>Bu girişim, tamamen hükümeti ortadan kaldırarak devleti tüm kurumlarıyla zayıf düşürmek amacını taşımaktaydı.</w:t>
      </w:r>
      <w:r>
        <w:rPr>
          <w:i/>
          <w:sz w:val="24"/>
          <w:szCs w:val="24"/>
        </w:rPr>
        <w:t xml:space="preserve"> Bahsettiğim eğitimlere dahil  olan Adli ve Güvenlik kurumlarında çalışan ancak cemaat kadrosu içerisinde yer alan şahıslar bu görevi üstlenerek harekete geçmiştir……F. GÜLEN, kendi yalan çevresine </w:t>
      </w:r>
      <w:r>
        <w:rPr>
          <w:b/>
          <w:i/>
          <w:sz w:val="24"/>
          <w:szCs w:val="24"/>
        </w:rPr>
        <w:t>17 Aralık süreci ile ilgili "keşke şimdi yap masaydık diye söylediği"</w:t>
      </w:r>
      <w:r>
        <w:rPr>
          <w:i/>
          <w:sz w:val="24"/>
          <w:szCs w:val="24"/>
        </w:rPr>
        <w:t xml:space="preserve"> şeklinde bir duyumum olmuştur. Bu şekilde konuşmasının nedeni ise; yapılan bu hareketten sonuç alınamamasıdır. Eğer bu girişim olumlu sonuçlansaydı, </w:t>
      </w:r>
      <w:r>
        <w:rPr>
          <w:b/>
          <w:i/>
          <w:sz w:val="24"/>
          <w:szCs w:val="24"/>
        </w:rPr>
        <w:t>F. GÜLEN Humeyni misali yurda dönecekti.</w:t>
      </w:r>
      <w:r>
        <w:rPr>
          <w:i/>
          <w:sz w:val="24"/>
          <w:szCs w:val="24"/>
        </w:rPr>
        <w:t xml:space="preserve"> Bu başarısızlık aynı zamanda cemaatin Amerika ve İsrail nezdinde prestij kaybetmesine neden olmuştur. Bu nedenle Ayasofya konusu gündeme getirilmiş Ayasofya konusunda hükümeti zayıf düşürmek amacıyla cemaat ve buna bağlı yayın organları tarafından kamuoyu oluşturmaya başlanmıştır. ”</w:t>
      </w:r>
    </w:p>
    <w:p w:rsidR="00866199" w:rsidRDefault="00E918B6">
      <w:pPr>
        <w:tabs>
          <w:tab w:val="left" w:pos="709"/>
          <w:tab w:val="left" w:pos="993"/>
        </w:tabs>
        <w:spacing w:after="0" w:line="240" w:lineRule="auto"/>
        <w:ind w:firstLine="567"/>
        <w:jc w:val="both"/>
        <w:rPr>
          <w:rFonts w:ascii="Georgia" w:hAnsi="Georgia"/>
          <w:b/>
          <w:i/>
          <w:sz w:val="24"/>
          <w:szCs w:val="24"/>
        </w:rPr>
      </w:pPr>
      <w:r>
        <w:rPr>
          <w:i/>
          <w:sz w:val="24"/>
          <w:szCs w:val="24"/>
        </w:rPr>
        <w:t>“Bu yapısal analizde resmi kurumlar ve evler dediğimizde, bir hususun altını iyice çizmek gerekiyor o da şu</w:t>
      </w:r>
      <w:r>
        <w:rPr>
          <w:b/>
          <w:i/>
          <w:sz w:val="24"/>
          <w:szCs w:val="24"/>
        </w:rPr>
        <w:t>: "Fethullah GÜLEN hareketi bu şekilde yapılandırırken, temel taş olarak evleri koyarken (yani bu IŞIK EVLER DEDİĞİMİZ) bu kattakilere de alt kata  vadedilenden  daha farklı olarak 2. Kutsiler (sahabiler-adanmış ruhlar) olarak cemaatin vurucu gücü, operasyonel gücü, asli elemanları, unsurlar burada yetişip motive edilip şekillendirilip sahaya indiriliyor ve buradan gönderiliyorlar”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“Talat Paşa Bulvarı Dikimevi kavşağına gelmeden sağ tarafta bulunan İş Bankasının bir bina altına bulunan 1988-1990 yılları arasında faal olan örgüte ait olan </w:t>
      </w:r>
      <w:r>
        <w:rPr>
          <w:b/>
          <w:i/>
          <w:sz w:val="24"/>
          <w:szCs w:val="24"/>
        </w:rPr>
        <w:t>T. Erkek Öğrenci Yurdu’</w:t>
      </w:r>
      <w:r>
        <w:rPr>
          <w:i/>
          <w:sz w:val="24"/>
          <w:szCs w:val="24"/>
        </w:rPr>
        <w:t xml:space="preserve">nun (şu anda aktif değil) en üst katında </w:t>
      </w:r>
      <w:r>
        <w:rPr>
          <w:b/>
          <w:i/>
          <w:sz w:val="24"/>
          <w:szCs w:val="24"/>
          <w:u w:val="single"/>
        </w:rPr>
        <w:t>ÖZELLİKLE TSK</w:t>
      </w:r>
      <w:r>
        <w:rPr>
          <w:i/>
          <w:sz w:val="24"/>
          <w:szCs w:val="24"/>
        </w:rPr>
        <w:t xml:space="preserve"> üzerinde çalışma yapan cemaat sorumlularının katıldığı bir toplantıda Ankara İl İmamı K. bizlere hitaben “Yapmış olduğunuz iş hiçbir şey ile </w:t>
      </w:r>
      <w:r>
        <w:rPr>
          <w:i/>
          <w:sz w:val="24"/>
          <w:szCs w:val="24"/>
        </w:rPr>
        <w:lastRenderedPageBreak/>
        <w:t>kıyaslanamaz, tarihi bir iş yapıyorsunuz, Hoca efendi dedi ki, “</w:t>
      </w:r>
      <w:r>
        <w:rPr>
          <w:b/>
          <w:i/>
          <w:sz w:val="24"/>
          <w:szCs w:val="24"/>
        </w:rPr>
        <w:t>Bir vasıtanız var ve cennete adam taşıyorsunuz, muvakkaten o işi bırakın, bu işi yapın, bu daha önemlidir</w:t>
      </w:r>
      <w:r>
        <w:rPr>
          <w:i/>
          <w:sz w:val="24"/>
          <w:szCs w:val="24"/>
        </w:rPr>
        <w:t>” diye haber gönderdiğini” söyledi. Yani bu işin ne kadar çok önemli olduğu hakkında bilgi verdi. ”</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“Önümüzdeki süreçte bu yapının Türkiye'de meydana gelen sosyo-ekonomik sorunları bahane ederek </w:t>
      </w:r>
      <w:r>
        <w:rPr>
          <w:b/>
          <w:i/>
          <w:sz w:val="24"/>
          <w:szCs w:val="24"/>
        </w:rPr>
        <w:t>hükümeti ve devleti zora sokacak eylem ve faaliyet içerisinde kesinlikle yer alacaktır.</w:t>
      </w:r>
      <w:r>
        <w:rPr>
          <w:i/>
          <w:sz w:val="24"/>
          <w:szCs w:val="24"/>
        </w:rPr>
        <w:t xml:space="preserve"> Ancak bu sefer yaşanacak veya karşı karşıya kalınacak hususlarda cemaatin ilişkisi olduğuna dair somut veya soyut bir emare görülmeyecek şekilde hareket edilecek ve bu yapıya karşı toplumda tepki oluşması engellenerek gizliliğe riayet edilecektir. ”</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“Olur da dayanamaz konuşursak ne kadar az biliyorsak hizmete o kadar az zarar veririz anlayışı mevcuttur. Onun için, ne merak edilir ne de sorulur. ”</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“Gönül Eri, Muhabbet fedaisi, kalp insanı, hizmet eri, ışık eri, ışık süvarisi veya eski ifadesiyle ‘şakirt ’ adayları örgütle 'keyfiyet’ kazanmaya başladıktan sonra tedbir öğretilmeye başlanır. Bu başlangıçta komşuları rahatsız etmeme, dikkat çekmemek için apartmana giriş ve çıkışlarda itinalı olma, tek tek içeriye gelme-gitmelerle başlar. Sonra örgüte zarar gelmesini engelleyici her türlü yollar anlatılır. ‘Ortamın dindar insanları yok etmek istediği ’ vurgusu sık sık yapılarak evde kalanlar ve gelip-gidenler hep teyakkuzda tutulurdu. Evde fazla, kaset bulundurmama ve Risaleler gibi okunacak bir kısım kitapların ciltletilerek bulundurulması, zaman zaman başvurulan tedbir yöntemleri olmuştur. ”</w:t>
      </w:r>
      <w:r>
        <w:rPr>
          <w:i/>
          <w:sz w:val="24"/>
          <w:szCs w:val="24"/>
        </w:rPr>
        <w:tab/>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“Bu konuları değerlendirirken eski MİT başkanları ile Hakan FİDAN’ın kileri kıyaslamak lazım. Bu göreve Hakan FİDAN yerine cemaatten olan ve emniyet kökenli R. 'i getirerek dış güçlerin ve paralel yapının hedefleri doğrultusunda hizmet ettirmek istenilme sindendir. </w:t>
      </w:r>
      <w:r>
        <w:rPr>
          <w:b/>
          <w:i/>
          <w:sz w:val="24"/>
          <w:szCs w:val="24"/>
        </w:rPr>
        <w:t>Başbakan Recep Tayyip ERDOĞAN rahatsızlandığı zaman cemaate ait bir hastaneye yatırıldığını duyan Hakan FİDAN hızlı bir şekilde hastaneye yetişip ameliyata mani olmuş ve cemaatin/paralel yapının yapmak istediği tehlikeli sonuca engel olmuştur</w:t>
      </w:r>
      <w:r>
        <w:rPr>
          <w:i/>
          <w:sz w:val="24"/>
          <w:szCs w:val="24"/>
        </w:rPr>
        <w:t>. Bu sebeple başta İsrail ve Paralel Yapı/Cemaat tarafından Hakan FİDAN sevilmeyen bir şahsiyet olmuştur. “</w:t>
      </w:r>
    </w:p>
    <w:p w:rsidR="00866199" w:rsidRDefault="00866199">
      <w:pPr>
        <w:tabs>
          <w:tab w:val="left" w:pos="709"/>
          <w:tab w:val="left" w:pos="993"/>
        </w:tabs>
        <w:spacing w:after="0" w:line="240" w:lineRule="auto"/>
        <w:ind w:firstLine="567"/>
        <w:jc w:val="both"/>
        <w:rPr>
          <w:rFonts w:ascii="Calibri" w:hAnsi="Calibri"/>
          <w:i/>
          <w:sz w:val="24"/>
          <w:szCs w:val="24"/>
        </w:rPr>
      </w:pP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“Kendisi ile yine 5. Katta yapılan bir toplantıda bulunduğumuz esnada Fetullah GÜLEN’in bizlere ‘</w:t>
      </w:r>
      <w:r>
        <w:rPr>
          <w:b/>
          <w:i/>
          <w:sz w:val="24"/>
          <w:szCs w:val="24"/>
        </w:rPr>
        <w:t>Allah izin verirse bir gün gelecek bu dünyayı fethedeceğiz, ama önümüzde Bedirler var önümüzde uhudlar var önümüzde, çetin geçeceğimiz yollar var. Bugünlere geldiğinde Hamzalar gibi doğranacak, kollarınız kesilecek, bedenleriniz kesilecek kütüklerde doğranan etler gibi doğranacaksınız ama bu akan kanlarınıza rağmen arkadan gelenler ayni yoldan devam edip gidecekler'</w:t>
      </w:r>
      <w:r>
        <w:rPr>
          <w:i/>
          <w:sz w:val="24"/>
          <w:szCs w:val="24"/>
        </w:rPr>
        <w:t xml:space="preserve"> diyerek bizleri motive etti.”</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“O. isimli şahıs askeri liseye girdikten sonra bir daha bizimle görüşmedi. Ailesinin yanına gittiysek de bizimle irtibat kurmayı reddetti. Bu durumu ben İl İmamı K. 'e aktardım. O da bana ‘</w:t>
      </w:r>
      <w:r>
        <w:rPr>
          <w:b/>
          <w:i/>
          <w:sz w:val="24"/>
          <w:szCs w:val="24"/>
        </w:rPr>
        <w:t>Boş ver üzerine gitme, gelmiyorsa gelmesin, ileride nasıl olsa rütbelerini sökeriz’</w:t>
      </w:r>
      <w:r>
        <w:rPr>
          <w:i/>
          <w:sz w:val="24"/>
          <w:szCs w:val="24"/>
        </w:rPr>
        <w:t xml:space="preserve"> diye söyledi ve oradan ayrıldım. ”</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“M. ’in babasının ikametinde Harp Okulundan mezun olan öğrenciler için rütbe takma töreni düzenlendiği, bu törene Fetullah GÜLEN'in bizzat katıldığı, mezun olan öğrencilerin apoletleri Fetullah GÜLEN’in takkesinin içerisine konularak okutulduğu ve bundan sonra Fetullah GÜLEN’in bizzat yıldızları kendisinin taktığı, o gün M. ’in harp okulundan atılma olduğu için kendisine dönerek 'Gelecekte senin yıldızını da ben takacağım ’ diye söylediğini bana M. anlatmıştı” </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“Humeyni yapılanmasını baz almıştır. İletişim ağı kurma da </w:t>
      </w:r>
      <w:r>
        <w:rPr>
          <w:b/>
          <w:i/>
          <w:sz w:val="24"/>
          <w:szCs w:val="24"/>
        </w:rPr>
        <w:t>ULAK</w:t>
      </w:r>
      <w:r>
        <w:rPr>
          <w:i/>
          <w:sz w:val="24"/>
          <w:szCs w:val="24"/>
        </w:rPr>
        <w:t xml:space="preserve"> sistemini Humeyni modelinden almıştır”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“Devletten, daha ciddi bir istatistik çalışması vardır cemaat içerisinde. Cemaat içerisinde öyle bir </w:t>
      </w:r>
      <w:r>
        <w:rPr>
          <w:b/>
          <w:i/>
          <w:sz w:val="24"/>
          <w:szCs w:val="24"/>
        </w:rPr>
        <w:t>istatistik vardır ki mesela</w:t>
      </w:r>
      <w:r>
        <w:rPr>
          <w:i/>
          <w:sz w:val="24"/>
          <w:szCs w:val="24"/>
        </w:rPr>
        <w:t xml:space="preserve"> Hoca sorsun;</w:t>
      </w:r>
      <w:r>
        <w:rPr>
          <w:b/>
          <w:i/>
          <w:sz w:val="24"/>
          <w:szCs w:val="24"/>
        </w:rPr>
        <w:t xml:space="preserve"> "ne kadar hukukçusu, savcısı, katibi, ne kadar polisimiz var rütbeli/rütbesiz"</w:t>
      </w:r>
      <w:r>
        <w:rPr>
          <w:i/>
          <w:sz w:val="24"/>
          <w:szCs w:val="24"/>
        </w:rPr>
        <w:t xml:space="preserve"> bir firesiz tek tek sayılır”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“Özellikle Amerika'ya gidenlerin eğitim alacakları konu yanında başka bir alanda da eğitim alması sağlanıyordu. Yapı adına nerede istihdam edilecekse o yönde teknik/operasyonel anlamda eğitim alması sağlanıyordu. Bugün yüksek düzeyde bir donanımla yurda dönüş yapıyorlar. Özellikle </w:t>
      </w:r>
      <w:r>
        <w:rPr>
          <w:i/>
          <w:sz w:val="24"/>
          <w:szCs w:val="24"/>
        </w:rPr>
        <w:lastRenderedPageBreak/>
        <w:t>Amerika da lisansüstü eğitim alıp ta üniversite de benimle görüşmeye gelen devlet kurumlarında çalışan personellerin. Müthiş bir donanıma sahip olduklarına şahit olmuşluğum vardır.”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Ülke içinde öncelikle hangi alanlarda faaliyetimiz zayıfsa o kurumda yapılaşma içine gidildi. Önce askeriye sonra emniyet ve adliye ele alındıktan sonra Mili Eğitim, sanat camiası, medya ve gazete alanında yapılanma oluşturuldu. Bu faaliyet toplumdaki her statüyü ele geçirme faaliyetidir. Yetiştirilen her öğrenci de kariyerini tamamladıktan sonra bu amaç doğrultusunda kullanılırdı.”</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"Silsile yolu ile talimatlar alınırdı. Bende sorumlu bir şahıs olarak her ay talimat alıyordum, Bu hareketin sivil/resmi/gayriresmi hiçbir adımı Fethullah GÜLEN onaylamadan atılamaz</w:t>
      </w:r>
      <w:r>
        <w:rPr>
          <w:rStyle w:val="Bodytext2NotItalic"/>
          <w:rFonts w:eastAsia="Calibri"/>
          <w:sz w:val="24"/>
          <w:szCs w:val="24"/>
        </w:rPr>
        <w:t xml:space="preserve">. </w:t>
      </w:r>
      <w:r>
        <w:rPr>
          <w:i/>
          <w:sz w:val="24"/>
          <w:szCs w:val="24"/>
        </w:rPr>
        <w:t xml:space="preserve">Biz aylık toplantılarımızda her bölge kendi gündemini getirir. Hoca, gündemle ilgili </w:t>
      </w:r>
      <w:r>
        <w:rPr>
          <w:i/>
          <w:sz w:val="24"/>
          <w:szCs w:val="24"/>
          <w:lang w:val="en-US"/>
        </w:rPr>
        <w:t xml:space="preserve">gerekli </w:t>
      </w:r>
      <w:r>
        <w:rPr>
          <w:i/>
          <w:sz w:val="24"/>
          <w:szCs w:val="24"/>
        </w:rPr>
        <w:t xml:space="preserve">talimatlarını verir. Bu hususlar tarafımızdan arşivlenmiyordu. </w:t>
      </w:r>
      <w:r>
        <w:rPr>
          <w:rStyle w:val="Bodytext2Bold"/>
          <w:rFonts w:eastAsia="Calibri"/>
          <w:sz w:val="24"/>
          <w:szCs w:val="24"/>
        </w:rPr>
        <w:t xml:space="preserve">Bu talimatları her dönemde küçük not kâğıtlara yazardık. Hatta yenilebilen kâğıtlar vardır. Bize bu kâğıtları polis baskını var şeklinde tatbik ettirilerek yedirilirdi. </w:t>
      </w:r>
      <w:r>
        <w:rPr>
          <w:i/>
          <w:sz w:val="24"/>
          <w:szCs w:val="24"/>
        </w:rPr>
        <w:t xml:space="preserve">Ama biz bunları ezberlerdik. Fakat, bu görüşmeler esnasında sekretarya görevi yapan bizim </w:t>
      </w:r>
      <w:r>
        <w:rPr>
          <w:rStyle w:val="Bodytext2Bold"/>
          <w:rFonts w:eastAsia="Calibri"/>
          <w:sz w:val="24"/>
          <w:szCs w:val="24"/>
        </w:rPr>
        <w:t xml:space="preserve">data bank </w:t>
      </w:r>
      <w:r>
        <w:rPr>
          <w:i/>
          <w:sz w:val="24"/>
          <w:szCs w:val="24"/>
        </w:rPr>
        <w:t>olarak adlandırdığımız birimde görevli gençler vardı. Bu gençler, bilgisayar ve yazılım konularından iyi anlardı. Hocanın talimatları, görevlendirdiği şahıslar yani istatistik bilgiler tamamen bu şahıslar tarafından yapılırdı..”</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“Toplum içinde hayati önem arz eden Askeriye ve Emniyet Teşkilatı atamaları ile F. GÜLEN bizzat ilgilenirdi ve bu tayinleri onun dışında kimsenin bilmesi mümkün değildi. ”</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“Bu yapı içinde devlet kurumlarında faaliyet gösteren şahıslar genelde </w:t>
      </w:r>
      <w:r>
        <w:rPr>
          <w:b/>
          <w:i/>
          <w:sz w:val="24"/>
          <w:szCs w:val="24"/>
        </w:rPr>
        <w:t xml:space="preserve">KOD AD </w:t>
      </w:r>
      <w:r>
        <w:rPr>
          <w:i/>
          <w:sz w:val="24"/>
          <w:szCs w:val="24"/>
        </w:rPr>
        <w:t>kullanırlardı bu sebeple bizim bildiğimiz isimler doğru isimler de olmayabilir. Bu kod isim uygulaması her kurumda olabilir.”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“Mesela Fethullan GÜLEN'in Amerika'ya gitmeden önce onun adına yazılan kitaplarda </w:t>
      </w:r>
      <w:r>
        <w:rPr>
          <w:b/>
          <w:i/>
          <w:sz w:val="24"/>
          <w:szCs w:val="24"/>
        </w:rPr>
        <w:t>Abdul Fettah ŞAHİN</w:t>
      </w:r>
      <w:r>
        <w:rPr>
          <w:i/>
          <w:sz w:val="24"/>
          <w:szCs w:val="24"/>
        </w:rPr>
        <w:t xml:space="preserve"> imzası kullanılmıştır. L. 'ın Küçük Dünyam isimli kitabı yayınladığında </w:t>
      </w:r>
      <w:r>
        <w:rPr>
          <w:b/>
          <w:i/>
          <w:sz w:val="24"/>
          <w:szCs w:val="24"/>
        </w:rPr>
        <w:t>Şemsettin Nuri</w:t>
      </w:r>
      <w:r>
        <w:rPr>
          <w:i/>
          <w:sz w:val="24"/>
          <w:szCs w:val="24"/>
        </w:rPr>
        <w:t xml:space="preserve"> imzası ile yayımlandı. </w:t>
      </w:r>
      <w:r>
        <w:rPr>
          <w:b/>
          <w:i/>
          <w:sz w:val="24"/>
          <w:szCs w:val="24"/>
        </w:rPr>
        <w:t>A. Saffet SENİH</w:t>
      </w:r>
      <w:r>
        <w:rPr>
          <w:i/>
          <w:sz w:val="24"/>
          <w:szCs w:val="24"/>
        </w:rPr>
        <w:t xml:space="preserve"> rumuzunu kullanırdı. Biz kendi aramızda hocaya </w:t>
      </w:r>
      <w:r>
        <w:rPr>
          <w:b/>
          <w:i/>
          <w:sz w:val="24"/>
          <w:szCs w:val="24"/>
        </w:rPr>
        <w:t xml:space="preserve">DAYI </w:t>
      </w:r>
      <w:r>
        <w:rPr>
          <w:i/>
          <w:sz w:val="24"/>
          <w:szCs w:val="24"/>
        </w:rPr>
        <w:t>olarak hitap ederdik. En yakın hizmet arkadaşı ve bizlerinde abisi olan, halen Amerika'da yanında olan İ. 'nin KOD adı da "</w:t>
      </w:r>
      <w:r>
        <w:rPr>
          <w:b/>
          <w:i/>
          <w:sz w:val="24"/>
          <w:szCs w:val="24"/>
        </w:rPr>
        <w:t>DOKTOR</w:t>
      </w:r>
      <w:r>
        <w:rPr>
          <w:i/>
          <w:sz w:val="24"/>
          <w:szCs w:val="24"/>
        </w:rPr>
        <w:t xml:space="preserve"> " idi ”</w:t>
      </w:r>
    </w:p>
    <w:p w:rsidR="00866199" w:rsidRDefault="00E918B6">
      <w:pPr>
        <w:tabs>
          <w:tab w:val="left" w:pos="709"/>
          <w:tab w:val="left" w:pos="993"/>
        </w:tabs>
        <w:spacing w:after="0" w:line="240" w:lineRule="auto"/>
        <w:ind w:firstLine="567"/>
        <w:jc w:val="both"/>
        <w:rPr>
          <w:rFonts w:ascii="Georgia" w:hAnsi="Georgia"/>
          <w:i/>
          <w:sz w:val="24"/>
          <w:szCs w:val="24"/>
        </w:rPr>
      </w:pPr>
      <w:r>
        <w:rPr>
          <w:rStyle w:val="Bodytext2NotItalic"/>
          <w:rFonts w:eastAsia="Calibri"/>
          <w:sz w:val="24"/>
          <w:szCs w:val="24"/>
        </w:rPr>
        <w:t>“</w:t>
      </w:r>
      <w:r>
        <w:rPr>
          <w:i/>
          <w:sz w:val="24"/>
          <w:szCs w:val="24"/>
        </w:rPr>
        <w:t xml:space="preserve">Fethullah GÜLEN'in sanırım </w:t>
      </w:r>
      <w:r>
        <w:rPr>
          <w:sz w:val="24"/>
          <w:szCs w:val="24"/>
        </w:rPr>
        <w:t>Nuriye</w:t>
      </w:r>
      <w:r>
        <w:rPr>
          <w:i/>
          <w:sz w:val="24"/>
          <w:szCs w:val="24"/>
        </w:rPr>
        <w:t xml:space="preserve"> AKMAN'a verdiği bir röportajda; </w:t>
      </w:r>
      <w:r>
        <w:rPr>
          <w:b/>
          <w:i/>
          <w:sz w:val="24"/>
          <w:szCs w:val="24"/>
        </w:rPr>
        <w:t>bu dünya gemisinin dümeninde Amerika var. Amerika’ya rağmen dünyada okul açamazsınız eğer bu gemide gideceksiniz kaptan Amerika’dır!</w:t>
      </w:r>
      <w:r>
        <w:rPr>
          <w:i/>
          <w:sz w:val="24"/>
          <w:szCs w:val="24"/>
        </w:rPr>
        <w:t xml:space="preserve"> fikrini savunuyordu. Bu düşünceyle İslam dininin temsilcisi olduğunu söyleyemezdi burada bu sebeple bu söylemi yumuşatması gerekiyordu ve başlık bulundu ve buna da </w:t>
      </w:r>
      <w:r>
        <w:rPr>
          <w:b/>
          <w:i/>
          <w:sz w:val="24"/>
          <w:szCs w:val="24"/>
        </w:rPr>
        <w:t>Ilımlı İslam</w:t>
      </w:r>
      <w:r>
        <w:rPr>
          <w:i/>
          <w:sz w:val="24"/>
          <w:szCs w:val="24"/>
        </w:rPr>
        <w:t xml:space="preserve"> denmeye başlandı. ”</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“96 ve 97. Yıllarında CIA'dan emekli olmuş veya hala görevde olanlardan bunlar gelerek Türkiye'nin ve Orta Asya'nın gelip MR'ını çektiler, </w:t>
      </w:r>
      <w:r>
        <w:rPr>
          <w:b/>
          <w:i/>
          <w:sz w:val="24"/>
          <w:szCs w:val="24"/>
        </w:rPr>
        <w:t>ayrıca cemaatin bölgedeki gücünün tespitini yaptılar ve bizde bunları gezdirdik onlara yardımcı olduk.</w:t>
      </w:r>
      <w:r>
        <w:rPr>
          <w:i/>
          <w:sz w:val="24"/>
          <w:szCs w:val="24"/>
        </w:rPr>
        <w:t xml:space="preserve"> Akabinde de bunları rapor haline getirip Amerika'ya gittiler. ”</w:t>
      </w:r>
    </w:p>
    <w:p w:rsidR="00866199" w:rsidRDefault="00E918B6">
      <w:pPr>
        <w:tabs>
          <w:tab w:val="left" w:pos="709"/>
          <w:tab w:val="left" w:pos="993"/>
        </w:tabs>
        <w:spacing w:after="0" w:line="240" w:lineRule="auto"/>
        <w:ind w:firstLine="567"/>
        <w:jc w:val="both"/>
        <w:rPr>
          <w:rFonts w:ascii="Georgia" w:hAnsi="Georgia"/>
          <w:bCs/>
          <w:i/>
          <w:sz w:val="24"/>
          <w:szCs w:val="24"/>
        </w:rPr>
      </w:pPr>
      <w:r>
        <w:rPr>
          <w:i/>
          <w:sz w:val="24"/>
          <w:szCs w:val="24"/>
        </w:rPr>
        <w:t xml:space="preserve">“Burada önemli olan husus, Amerika'nın girmek ve hegemonyası altına almak istediği Türki Cumhuriyetleri ve İslam coğrafyasını çok kolay bir şekilde kontrol altına alınmasına imkan </w:t>
      </w:r>
      <w:r>
        <w:rPr>
          <w:rStyle w:val="Bodytext10NotBold"/>
          <w:rFonts w:eastAsia="Courier New"/>
          <w:sz w:val="24"/>
          <w:szCs w:val="24"/>
        </w:rPr>
        <w:t xml:space="preserve">sağlamasıdır. Amerika bu saye de kendisine yeni bir kapı aralamış olduğunu F. GÜLEN' in kendi ağzından duymuşluğum vardır. </w:t>
      </w:r>
      <w:r>
        <w:rPr>
          <w:b/>
          <w:i/>
          <w:sz w:val="24"/>
          <w:szCs w:val="24"/>
        </w:rPr>
        <w:t>Cemaat kadroları öncelikle gittikleri ülkede Amerikan büyükelçiliğini ziyaret ederek biat tabir edilen yeminle göreve başlıyorlardı, akabinde bu cemaate ait bu okullarda CIA görevlilerinde öğretmen olarak çalıştığını biliyorum</w:t>
      </w:r>
      <w:r>
        <w:rPr>
          <w:i/>
          <w:sz w:val="24"/>
          <w:szCs w:val="24"/>
        </w:rPr>
        <w:t>.</w:t>
      </w:r>
      <w:r>
        <w:rPr>
          <w:rFonts w:eastAsia="MS Gothic"/>
          <w:bCs/>
          <w:i/>
          <w:sz w:val="24"/>
          <w:szCs w:val="24"/>
        </w:rPr>
        <w:t xml:space="preserve"> Amerika’ da</w:t>
      </w:r>
      <w:r>
        <w:rPr>
          <w:i/>
          <w:sz w:val="24"/>
          <w:szCs w:val="24"/>
        </w:rPr>
        <w:t xml:space="preserve"> Ortadoğu masası ve Türkiye masasında Yahudi görevliler vardır, F. GÜLEN' in bu masalar tarafında birçok kez sorgulandığını kendisi bana anlatmıştır hatta Usame Bin LADİN sorusunu bile sorduklarını anlattığım hatırlıyorum. </w:t>
      </w:r>
      <w:r>
        <w:rPr>
          <w:rStyle w:val="Bodytext2Bold"/>
          <w:rFonts w:eastAsia="Courier New"/>
          <w:sz w:val="24"/>
          <w:szCs w:val="24"/>
        </w:rPr>
        <w:t xml:space="preserve">Amerika hangi ülkeyi terör örgütü ilan edecekse F. GÜLEN' i çağırarak deklare etmesini istiyordu. </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“Yıllar yılı bu ülkedeki yapılanmaların stratejik planlamaları bu yapının kademelerinde ve üst akıl tarafından yapılıyor. Emniyet Genel Müdürlüğü'nün üzerine dinleme merkezi kuranlar, Yargıtay’ın çatısına cihazlar koyanlar, Başbakanın ofisine böcekleri koyanlar, </w:t>
      </w:r>
      <w:r>
        <w:rPr>
          <w:rStyle w:val="Bodytext2Bold"/>
          <w:rFonts w:eastAsia="Courier New"/>
          <w:sz w:val="24"/>
          <w:szCs w:val="24"/>
        </w:rPr>
        <w:t xml:space="preserve">herkesi dinleyenler herkesi fişleyenler, herkesi kameraya çekenler bunlardır </w:t>
      </w:r>
      <w:r>
        <w:rPr>
          <w:i/>
          <w:sz w:val="24"/>
          <w:szCs w:val="24"/>
        </w:rPr>
        <w:t>ve bunların sıradan bir teknolojiyle ve sıradan bir stratejiyle çalıştığını düşünmemeliyiz”</w:t>
      </w:r>
    </w:p>
    <w:p w:rsidR="00866199" w:rsidRDefault="00E918B6">
      <w:pPr>
        <w:tabs>
          <w:tab w:val="left" w:pos="709"/>
          <w:tab w:val="left" w:pos="993"/>
        </w:tabs>
        <w:spacing w:after="0" w:line="240" w:lineRule="auto"/>
        <w:ind w:firstLine="567"/>
        <w:jc w:val="both"/>
        <w:rPr>
          <w:rFonts w:ascii="Georgia" w:hAnsi="Georgia"/>
          <w:i/>
          <w:sz w:val="24"/>
          <w:szCs w:val="24"/>
        </w:rPr>
      </w:pPr>
      <w:r>
        <w:rPr>
          <w:rStyle w:val="Bodytext2Bold"/>
          <w:rFonts w:eastAsia="Courier New"/>
          <w:sz w:val="24"/>
          <w:szCs w:val="24"/>
        </w:rPr>
        <w:lastRenderedPageBreak/>
        <w:t xml:space="preserve">“Devletin istihbarat birimleri </w:t>
      </w:r>
      <w:r>
        <w:rPr>
          <w:i/>
          <w:sz w:val="24"/>
          <w:szCs w:val="24"/>
        </w:rPr>
        <w:t xml:space="preserve">kendi kuramlarından önce tüm bilgileri F. GÜLEN' e ve onun </w:t>
      </w:r>
      <w:r>
        <w:rPr>
          <w:rStyle w:val="Bodytext2Bold"/>
          <w:rFonts w:eastAsia="Courier New"/>
          <w:sz w:val="24"/>
          <w:szCs w:val="24"/>
        </w:rPr>
        <w:t xml:space="preserve">üst akıllarına </w:t>
      </w:r>
      <w:r>
        <w:rPr>
          <w:i/>
          <w:sz w:val="24"/>
          <w:szCs w:val="24"/>
        </w:rPr>
        <w:t>ulaştırıyorlardı. Bu birimlerde istihdam edilmiş cemaat kadroları devlet adına hizmet etmekten ziyade F. GÜLEN' in elemanları olarak çalışırlardı.”</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“Telefon ile yapılacak görüşmelerde “Hocam, şakird, abi, hizmet ve Fetullah GÜLEN’ın isminin zikredilmemesi” talimatı bizzat üst sorumlular tarafından bizlere söylenirdi. Ayrıca buluşma yerlerinin/mekanlarının isimleri açıktan söylenmez, mutlaka karşı taraftaki örgüt mensubunun anlayabileceği şekilde şifrelendirilirdi. Örneğin "İzmir Caddesindeki Y. Dershanesinde buluşalım yerine, oranın müdürü H. Bey ise "H. Beyin yerinde buluşalım" gibi cümleler kullanılırdı.</w:t>
      </w:r>
      <w:r>
        <w:rPr>
          <w:rStyle w:val="Bodytext2NotItalic"/>
          <w:rFonts w:eastAsia="Courier New"/>
          <w:sz w:val="24"/>
          <w:szCs w:val="24"/>
        </w:rPr>
        <w:t>”</w:t>
      </w:r>
    </w:p>
    <w:p w:rsidR="00866199" w:rsidRDefault="00E918B6">
      <w:pPr>
        <w:tabs>
          <w:tab w:val="left" w:pos="709"/>
          <w:tab w:val="left" w:pos="993"/>
        </w:tabs>
        <w:spacing w:after="0" w:line="240" w:lineRule="auto"/>
        <w:ind w:firstLine="567"/>
        <w:jc w:val="both"/>
        <w:rPr>
          <w:rFonts w:ascii="Georgia" w:hAnsi="Georgia"/>
          <w:i/>
          <w:sz w:val="24"/>
          <w:szCs w:val="24"/>
        </w:rPr>
      </w:pPr>
      <w:r>
        <w:rPr>
          <w:rStyle w:val="Bodytext2NotItalic"/>
          <w:rFonts w:eastAsia="Courier New"/>
          <w:sz w:val="24"/>
          <w:szCs w:val="24"/>
        </w:rPr>
        <w:t xml:space="preserve">“5. </w:t>
      </w:r>
      <w:r>
        <w:rPr>
          <w:i/>
          <w:sz w:val="24"/>
          <w:szCs w:val="24"/>
        </w:rPr>
        <w:t>Katta bulunduğum süre içerisinde çok dikkatimi çeken bir şey daha vardı. Emniyetten arkadaşlar; üst düzey yetkililerin yaptığı görüşmeler ve toplantılara ait kayıtlar ile kararnameleri anın da özel faksla gönderirlerdi daha cumhurbaşkanına bile belki gitmemişken Fetullah GÜLEN bunları faks şeklinde alıp okurdu.</w:t>
      </w:r>
      <w:r>
        <w:rPr>
          <w:rStyle w:val="Bodytext2NotItalic"/>
          <w:rFonts w:eastAsia="Courier New"/>
          <w:sz w:val="24"/>
          <w:szCs w:val="24"/>
        </w:rPr>
        <w:t>”</w:t>
      </w:r>
    </w:p>
    <w:p w:rsidR="00866199" w:rsidRDefault="00E918B6">
      <w:pPr>
        <w:tabs>
          <w:tab w:val="left" w:pos="709"/>
          <w:tab w:val="left" w:pos="993"/>
        </w:tabs>
        <w:spacing w:after="0" w:line="240" w:lineRule="auto"/>
        <w:ind w:firstLine="567"/>
        <w:jc w:val="both"/>
        <w:rPr>
          <w:rFonts w:ascii="Georgia" w:hAnsi="Georgia"/>
          <w:sz w:val="24"/>
          <w:szCs w:val="24"/>
        </w:rPr>
      </w:pPr>
      <w:r>
        <w:rPr>
          <w:i/>
          <w:sz w:val="24"/>
          <w:szCs w:val="24"/>
        </w:rPr>
        <w:t xml:space="preserve">“Her kurum kendi içinde </w:t>
      </w:r>
      <w:r>
        <w:rPr>
          <w:b/>
          <w:i/>
          <w:sz w:val="24"/>
          <w:szCs w:val="24"/>
        </w:rPr>
        <w:t>bilgi toplama faaliyeti</w:t>
      </w:r>
      <w:r>
        <w:rPr>
          <w:i/>
          <w:sz w:val="24"/>
          <w:szCs w:val="24"/>
        </w:rPr>
        <w:t xml:space="preserve"> gösterirdi, her kişinin hangi seviyede olduğu 5 kademeli bir değerlendirme ile belirlenirdi. Namaz kılmak/kılmamak, sohbetlere katılıp/katılmamak, F. GÜLEN' in eserlerini okuyup/okumamak, F.GÜLEN hakkındaki görüşleri, Bediüzaman hakkındaki düşünceleri bu puanlamada etkili olurdu. </w:t>
      </w:r>
      <w:r>
        <w:rPr>
          <w:b/>
          <w:i/>
          <w:sz w:val="24"/>
          <w:szCs w:val="24"/>
        </w:rPr>
        <w:t>Bu notlar terfilerde</w:t>
      </w:r>
      <w:r>
        <w:rPr>
          <w:i/>
          <w:sz w:val="24"/>
          <w:szCs w:val="24"/>
        </w:rPr>
        <w:t xml:space="preserve"> cemaat içerisinde etkili olurdu. Toplanan bu bilgilerin neticesinde Emniyet ya da Askeriye gibi kurumlar da atamalar tayin ve takdir edilirdi.</w:t>
      </w:r>
      <w:r>
        <w:rPr>
          <w:rStyle w:val="Bodytext2NotItalic"/>
          <w:rFonts w:eastAsia="Courier New"/>
          <w:sz w:val="24"/>
          <w:szCs w:val="24"/>
        </w:rPr>
        <w:t xml:space="preserve"> ”</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“Talebeler hakkında tutulan çetelerde </w:t>
      </w:r>
      <w:r>
        <w:rPr>
          <w:b/>
          <w:i/>
          <w:sz w:val="24"/>
          <w:szCs w:val="24"/>
        </w:rPr>
        <w:t>5’lik</w:t>
      </w:r>
      <w:r>
        <w:rPr>
          <w:i/>
          <w:sz w:val="24"/>
          <w:szCs w:val="24"/>
        </w:rPr>
        <w:t xml:space="preserve"> sistem ile puanlama yapılırdı. Bu sistem </w:t>
      </w:r>
      <w:r>
        <w:rPr>
          <w:b/>
          <w:i/>
          <w:sz w:val="24"/>
          <w:szCs w:val="24"/>
        </w:rPr>
        <w:t>5-5, 5-4, 5-3, 5-2, 5-1</w:t>
      </w:r>
      <w:r>
        <w:rPr>
          <w:i/>
          <w:sz w:val="24"/>
          <w:szCs w:val="24"/>
        </w:rPr>
        <w:t xml:space="preserve"> şeklinde değerlendirme yapılarak kayda geçilirdi.</w:t>
      </w:r>
    </w:p>
    <w:p w:rsidR="00866199" w:rsidRDefault="00E918B6">
      <w:pPr>
        <w:tabs>
          <w:tab w:val="left" w:pos="709"/>
          <w:tab w:val="left" w:pos="993"/>
        </w:tabs>
        <w:spacing w:after="0" w:line="240" w:lineRule="auto"/>
        <w:ind w:firstLine="567"/>
        <w:jc w:val="both"/>
        <w:rPr>
          <w:rFonts w:ascii="Georgia" w:hAnsi="Georgia"/>
          <w:i/>
          <w:sz w:val="24"/>
          <w:szCs w:val="24"/>
        </w:rPr>
      </w:pPr>
      <w:r>
        <w:rPr>
          <w:rStyle w:val="Bodytext2NotItalic"/>
          <w:rFonts w:eastAsia="Courier New"/>
          <w:b/>
          <w:sz w:val="24"/>
          <w:szCs w:val="24"/>
          <w:u w:val="single"/>
        </w:rPr>
        <w:t>5</w:t>
      </w:r>
      <w:r>
        <w:rPr>
          <w:rFonts w:eastAsia="Courier New"/>
          <w:b/>
          <w:sz w:val="24"/>
          <w:szCs w:val="24"/>
        </w:rPr>
        <w:t>-1’ lik puanlama</w:t>
      </w:r>
      <w:r>
        <w:rPr>
          <w:rFonts w:eastAsia="Courier New"/>
          <w:sz w:val="24"/>
          <w:szCs w:val="24"/>
        </w:rPr>
        <w:t>;</w:t>
      </w:r>
      <w:r>
        <w:rPr>
          <w:i/>
          <w:sz w:val="24"/>
          <w:szCs w:val="24"/>
        </w:rPr>
        <w:t xml:space="preserve"> Dinle diyanetle alakası olmayan, dinsiz, imansız, ateist manasındadır.</w:t>
      </w:r>
    </w:p>
    <w:p w:rsidR="00866199" w:rsidRDefault="00E918B6">
      <w:pPr>
        <w:tabs>
          <w:tab w:val="left" w:pos="709"/>
          <w:tab w:val="left" w:pos="993"/>
        </w:tabs>
        <w:spacing w:after="0" w:line="240" w:lineRule="auto"/>
        <w:ind w:firstLine="567"/>
        <w:jc w:val="both"/>
        <w:rPr>
          <w:rFonts w:ascii="Georgia" w:hAnsi="Georgia"/>
          <w:i/>
          <w:sz w:val="24"/>
          <w:szCs w:val="24"/>
        </w:rPr>
      </w:pPr>
      <w:r>
        <w:rPr>
          <w:rFonts w:eastAsia="Courier New"/>
          <w:b/>
          <w:sz w:val="24"/>
          <w:szCs w:val="24"/>
        </w:rPr>
        <w:t>5-2’ lik puanlama</w:t>
      </w:r>
      <w:r>
        <w:rPr>
          <w:rStyle w:val="Bodytext2Bold"/>
          <w:rFonts w:eastAsia="Courier New"/>
          <w:sz w:val="24"/>
          <w:szCs w:val="24"/>
        </w:rPr>
        <w:t xml:space="preserve">; </w:t>
      </w:r>
      <w:r>
        <w:rPr>
          <w:i/>
          <w:sz w:val="24"/>
          <w:szCs w:val="24"/>
        </w:rPr>
        <w:t>Namaz kılmasa da Müslüman, ancak henüz cemaatle ilişkisi olmayan, hatta sevmeyen şahıslar,</w:t>
      </w:r>
    </w:p>
    <w:p w:rsidR="00866199" w:rsidRDefault="00E918B6">
      <w:pPr>
        <w:tabs>
          <w:tab w:val="left" w:pos="709"/>
          <w:tab w:val="left" w:pos="993"/>
        </w:tabs>
        <w:spacing w:after="0" w:line="240" w:lineRule="auto"/>
        <w:ind w:firstLine="567"/>
        <w:jc w:val="both"/>
        <w:rPr>
          <w:rFonts w:ascii="Georgia" w:hAnsi="Georgia"/>
          <w:i/>
          <w:sz w:val="24"/>
          <w:szCs w:val="24"/>
        </w:rPr>
      </w:pPr>
      <w:r>
        <w:rPr>
          <w:rFonts w:eastAsia="Courier New"/>
          <w:b/>
          <w:sz w:val="24"/>
          <w:szCs w:val="24"/>
        </w:rPr>
        <w:t>5</w:t>
      </w:r>
      <w:r>
        <w:rPr>
          <w:rFonts w:eastAsia="Courier New"/>
          <w:sz w:val="24"/>
          <w:szCs w:val="24"/>
        </w:rPr>
        <w:t>-</w:t>
      </w:r>
      <w:r>
        <w:rPr>
          <w:rFonts w:eastAsia="Courier New"/>
          <w:b/>
          <w:sz w:val="24"/>
          <w:szCs w:val="24"/>
        </w:rPr>
        <w:t>3</w:t>
      </w:r>
      <w:r>
        <w:rPr>
          <w:rFonts w:eastAsia="Courier New"/>
          <w:sz w:val="24"/>
          <w:szCs w:val="24"/>
        </w:rPr>
        <w:t>’</w:t>
      </w:r>
      <w:r>
        <w:rPr>
          <w:rStyle w:val="Bodytext2Bold"/>
          <w:rFonts w:eastAsia="Courier New"/>
          <w:sz w:val="24"/>
          <w:szCs w:val="24"/>
        </w:rPr>
        <w:t xml:space="preserve">lükpuanlama; </w:t>
      </w:r>
      <w:r>
        <w:rPr>
          <w:i/>
          <w:sz w:val="24"/>
          <w:szCs w:val="24"/>
        </w:rPr>
        <w:t>Cuma namazlarım kaçırmayan, ara sıra diğer namazlarını kılmaya gayret eden, hizmete genel manada sempati ile bakan, davet edildiğinde gelip giden,</w:t>
      </w:r>
    </w:p>
    <w:p w:rsidR="00866199" w:rsidRDefault="00E918B6">
      <w:pPr>
        <w:tabs>
          <w:tab w:val="left" w:pos="709"/>
          <w:tab w:val="left" w:pos="993"/>
        </w:tabs>
        <w:spacing w:after="0" w:line="240" w:lineRule="auto"/>
        <w:ind w:firstLine="567"/>
        <w:jc w:val="both"/>
        <w:rPr>
          <w:rFonts w:ascii="Georgia" w:hAnsi="Georgia"/>
          <w:i/>
          <w:sz w:val="24"/>
          <w:szCs w:val="24"/>
        </w:rPr>
      </w:pPr>
      <w:r>
        <w:rPr>
          <w:rFonts w:eastAsia="Courier New"/>
          <w:b/>
          <w:sz w:val="24"/>
          <w:szCs w:val="24"/>
        </w:rPr>
        <w:t>5-4’</w:t>
      </w:r>
      <w:r>
        <w:rPr>
          <w:rStyle w:val="Bodytext2Bold"/>
          <w:rFonts w:eastAsia="Courier New"/>
          <w:sz w:val="24"/>
          <w:szCs w:val="24"/>
          <w:u w:val="single"/>
        </w:rPr>
        <w:t>lük puanlama</w:t>
      </w:r>
      <w:r>
        <w:rPr>
          <w:rFonts w:eastAsia="Courier New"/>
          <w:sz w:val="24"/>
          <w:szCs w:val="24"/>
        </w:rPr>
        <w:t>;</w:t>
      </w:r>
      <w:r>
        <w:rPr>
          <w:i/>
          <w:sz w:val="24"/>
          <w:szCs w:val="24"/>
        </w:rPr>
        <w:t xml:space="preserve"> Beş vakit namazını kılan, cemaatten olan, hatta vazife verildiğinde yerine getirmeye çalışan. Bu kişi artık Örgüt mensubu olmuştur.</w:t>
      </w:r>
    </w:p>
    <w:p w:rsidR="00866199" w:rsidRDefault="00E918B6">
      <w:pPr>
        <w:tabs>
          <w:tab w:val="left" w:pos="709"/>
          <w:tab w:val="left" w:pos="993"/>
        </w:tabs>
        <w:spacing w:after="0" w:line="240" w:lineRule="auto"/>
        <w:ind w:firstLine="567"/>
        <w:jc w:val="both"/>
        <w:rPr>
          <w:rFonts w:ascii="Georgia" w:hAnsi="Georgia"/>
          <w:i/>
          <w:sz w:val="24"/>
          <w:szCs w:val="24"/>
        </w:rPr>
      </w:pPr>
      <w:r>
        <w:rPr>
          <w:rFonts w:eastAsia="Courier New"/>
          <w:b/>
          <w:sz w:val="24"/>
          <w:szCs w:val="24"/>
        </w:rPr>
        <w:t>5-5’lik</w:t>
      </w:r>
      <w:r>
        <w:rPr>
          <w:rStyle w:val="Bodytext2Bold"/>
          <w:rFonts w:eastAsia="Courier New"/>
          <w:sz w:val="24"/>
          <w:szCs w:val="24"/>
          <w:u w:val="single"/>
        </w:rPr>
        <w:t>puanlama</w:t>
      </w:r>
      <w:r>
        <w:rPr>
          <w:rStyle w:val="Bodytext2Bold"/>
          <w:rFonts w:eastAsia="Courier New"/>
          <w:sz w:val="24"/>
          <w:szCs w:val="24"/>
        </w:rPr>
        <w:t xml:space="preserve">; </w:t>
      </w:r>
      <w:r>
        <w:rPr>
          <w:i/>
          <w:sz w:val="24"/>
          <w:szCs w:val="24"/>
        </w:rPr>
        <w:t>Hayatını İslam ’a adamış, İslam 'in tüm şartlarını yerine getiren, Fetullah GÜLEN' i imam kabul edip, ahir zamanda beklenen zatın (Mehdi, Mesih) o olduğuna inanan, gerektiği zaman ve yerde canını çekinmeden hizmet ve Fetullah GÜLEN adına verebilecek insan olarak değerlendirilirdi. Bu gün için örgütün aktif mensubu sayılan kişidir.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Benim dönemimde </w:t>
      </w:r>
      <w:r>
        <w:rPr>
          <w:b/>
          <w:i/>
          <w:sz w:val="24"/>
          <w:szCs w:val="24"/>
        </w:rPr>
        <w:t>5-5’ lik</w:t>
      </w:r>
      <w:r>
        <w:rPr>
          <w:i/>
          <w:sz w:val="24"/>
          <w:szCs w:val="24"/>
        </w:rPr>
        <w:t xml:space="preserve"> olmayan bir cemaat mensubuna hiçbir görev verilmez, askeri okullar veya polis koleji ve akademisine sokulmazdı. Yani 5-5 ’lik sisteme uymayan hiç kimseye bir görev verilmezdi. Ayrıca bizim dönemimizde sadece bilgi ve becerisi bulunan örgüt mensuplarına görev verilirdi. Ancak örgütün büyümesi, etki alanının artmasından dolayı kontrolün biraz daha zayıflaması, 5-5 ’lik sisteme uygun örgüt mensubu şahısların azlığından dolayı daha alt puanlamaya tabi örgüt mensuplarına görev verilmiş olabilir”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w:t>
      </w:r>
      <w:r>
        <w:rPr>
          <w:b/>
          <w:i/>
          <w:sz w:val="24"/>
          <w:szCs w:val="24"/>
        </w:rPr>
        <w:t>Hrant DİNK, Rahip SANTERO cinayeti olsun Zirve yayınevine düzenlenen saldırı</w:t>
      </w:r>
      <w:r>
        <w:rPr>
          <w:i/>
          <w:sz w:val="24"/>
          <w:szCs w:val="24"/>
        </w:rPr>
        <w:t xml:space="preserve"> olsun bunlar Türkiye'de gerçekleşen olağan üstü gelişmeler. Bu gelişmelerin hepsinin arkasında her zaman Emniyet İstihbaratının ve emniyet teşkilatı içerisinde yer alan </w:t>
      </w:r>
      <w:r>
        <w:rPr>
          <w:b/>
          <w:i/>
          <w:sz w:val="24"/>
          <w:szCs w:val="24"/>
        </w:rPr>
        <w:t>cemaat mensuplarının Türkiye'nin içinden geçtiği sürece yönelik bir operasyon yaptıklarını, cemaatin izni ve bilgisi olmadan bir operasyonun</w:t>
      </w:r>
      <w:r>
        <w:rPr>
          <w:i/>
          <w:sz w:val="24"/>
          <w:szCs w:val="24"/>
        </w:rPr>
        <w:t xml:space="preserve"> gerçekleşeceğini düşünmüyorum. Ancak bu süreçlerde fiilen cemaatle bir bağım olmadığı için net bir şey söyleyemem. “</w:t>
      </w:r>
    </w:p>
    <w:p w:rsidR="00866199" w:rsidRDefault="00E918B6">
      <w:pPr>
        <w:tabs>
          <w:tab w:val="left" w:pos="709"/>
          <w:tab w:val="left" w:pos="993"/>
        </w:tabs>
        <w:spacing w:after="0" w:line="240" w:lineRule="auto"/>
        <w:ind w:firstLine="567"/>
        <w:jc w:val="both"/>
        <w:rPr>
          <w:rFonts w:ascii="Georgia" w:hAnsi="Georgia"/>
          <w:sz w:val="24"/>
          <w:szCs w:val="24"/>
        </w:rPr>
      </w:pPr>
      <w:r>
        <w:rPr>
          <w:i/>
          <w:sz w:val="24"/>
          <w:szCs w:val="24"/>
        </w:rPr>
        <w:t>“K. ile birlikte gidilen sohbetlerde; “İslamiyet ve hizmet hakkında bilgi verildikten sonra, Hoca Efendi ’nin ABD ’ye sürgün edilmiş olduğu, cemaatin yabancı teşkilatlarla irtibatlı insanlar tarafından ele geçirilmeye çalışıldığı” gibi konularda sohbetler yapılırdı. Açıkçası Samanyolu TV’de yayınlanan “</w:t>
      </w:r>
      <w:r>
        <w:rPr>
          <w:b/>
          <w:i/>
          <w:sz w:val="24"/>
          <w:szCs w:val="24"/>
        </w:rPr>
        <w:t>Şubat Soğuğu”</w:t>
      </w:r>
      <w:r>
        <w:rPr>
          <w:i/>
          <w:sz w:val="24"/>
          <w:szCs w:val="24"/>
        </w:rPr>
        <w:t xml:space="preserve"> isimli dizedeki mesajlara yönelik sohbetler yapılırdı”</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“Memurlardan alınan </w:t>
      </w:r>
      <w:r>
        <w:rPr>
          <w:b/>
          <w:i/>
          <w:sz w:val="24"/>
          <w:szCs w:val="24"/>
        </w:rPr>
        <w:t>HİMMET</w:t>
      </w:r>
      <w:r>
        <w:rPr>
          <w:i/>
          <w:sz w:val="24"/>
          <w:szCs w:val="24"/>
        </w:rPr>
        <w:t xml:space="preserve"> parası memurun aldığı maaşın %10'udur. Tabi bu alt sınırdır. İsteyenler daha yüksek verebilir. Bu tabi yüzde on olarak kalmıyor. Zaman </w:t>
      </w:r>
      <w:r>
        <w:rPr>
          <w:rStyle w:val="Bodytext2NotItalic"/>
          <w:rFonts w:eastAsia="Courier New"/>
          <w:sz w:val="24"/>
          <w:szCs w:val="24"/>
        </w:rPr>
        <w:t xml:space="preserve">zaman </w:t>
      </w:r>
      <w:r>
        <w:rPr>
          <w:i/>
          <w:sz w:val="24"/>
          <w:szCs w:val="24"/>
        </w:rPr>
        <w:t xml:space="preserve">ekstralar oluyor. </w:t>
      </w:r>
      <w:r>
        <w:rPr>
          <w:i/>
          <w:sz w:val="24"/>
          <w:szCs w:val="24"/>
        </w:rPr>
        <w:lastRenderedPageBreak/>
        <w:t>Yeni cemaat evi açılırken para toplanabiliyor. Basına yansıyan haberlerden de bildiğimiz gibi cemaat içerisinde yer alan Emniyet Müdürlerine taltif parası adı altında para veriliyor. Taltifler yatırılmadan önce cemaat içerisinden yetkili bir kişi müdürler ile görüşüyor ve kendisine şu kadar miktar taltif yatıracaklarını bu paranın yarısını himmet olarak hizmete vermesi yönünde talimat veriliyor. Müdür seviyesine gelmiş arkadaşlar çeşitli nedenlerden dolayı buna itiraz edemiyorlar. Esnaf ve iş adamlarının da gücüne göre himmet uygulaması vardır.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Himmet vermemek olmaz ama onların örtülü ödenekleri vardır. Buralarda örtülü ödenek kullanan insanlarda az derece de su istimal vardır. İnanmış kadro da suiistimal olmaz. Suiistimal yapan olursa da o kişiye suiistimali söyleniyor ve </w:t>
      </w:r>
      <w:r>
        <w:rPr>
          <w:b/>
          <w:i/>
          <w:sz w:val="24"/>
          <w:szCs w:val="24"/>
        </w:rPr>
        <w:t>o kişi fişlenmiş oluyor</w:t>
      </w:r>
      <w:r>
        <w:rPr>
          <w:i/>
          <w:sz w:val="24"/>
          <w:szCs w:val="24"/>
        </w:rPr>
        <w:t>.”</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“İllerde </w:t>
      </w:r>
      <w:r>
        <w:rPr>
          <w:b/>
          <w:i/>
          <w:sz w:val="24"/>
          <w:szCs w:val="24"/>
        </w:rPr>
        <w:t>“HİMMET"</w:t>
      </w:r>
      <w:r>
        <w:rPr>
          <w:i/>
          <w:sz w:val="24"/>
          <w:szCs w:val="24"/>
        </w:rPr>
        <w:t xml:space="preserve"> ve </w:t>
      </w:r>
      <w:r>
        <w:rPr>
          <w:b/>
          <w:i/>
          <w:sz w:val="24"/>
          <w:szCs w:val="24"/>
        </w:rPr>
        <w:t>“BAĞIŞ</w:t>
      </w:r>
      <w:r>
        <w:rPr>
          <w:i/>
          <w:sz w:val="24"/>
          <w:szCs w:val="24"/>
        </w:rPr>
        <w:t>” adı altında cemaat yapılanması için toplanan paraların 1/15 lik kısmı F. GÜLEN’ın kendisine getirilirdi. F. GÜLEN ise kendisine çek, senet ve nakit para olarak gelen bu parayı genel bütçeye bakan İstanbul ilinde toplanan Mütevelli Heyetindeki isimlerin başındaki, M. aracılığı ile gerekli yerlere aktarırdı.</w:t>
      </w:r>
      <w:r>
        <w:rPr>
          <w:rStyle w:val="Bodytext2NotItalic"/>
          <w:rFonts w:eastAsia="Courier New"/>
          <w:sz w:val="24"/>
          <w:szCs w:val="24"/>
        </w:rPr>
        <w:t>”</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"Örgüt mensubu kamu personeli tarafından usulsüz bir şekilde yapılan işlem sonucu alman rüşvetten elde edilen gelirler (Genel kanı olarak, bu para haram olduğundan el sürmeden direkt olarak örgüte aktarılır ve bunun Allah rızası için yapıldığı, bu paraların ayrı bir yerde tutulduğu, örgütün iş yaptırabilmek için ve devlet tarafından alınan vergilerin (elektrik, su vb.) haram olduğu kabul edildiğinden rüşvet olarak alınan paralar buraların giderlerinde kullanılır)”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“Özellikle Amerika' ya gönderilen şahıslar daha sonraları bürokrasiye entegre ediliyor. Cemaatin hangi konuda açığı varsa bu konularda lisansüstü eğitime gidenlere başka alanda da eğitimler aldırılıyordu ve öğrenciler/kamu personeli o şekilde değerlendiriliyordu. Bu öğrencilerin yüksek lisansa kabul edilmesi ve doktoraya kabul edilmesi bu doğrultuda değerlendirilebilir. </w:t>
      </w:r>
      <w:r>
        <w:rPr>
          <w:b/>
          <w:i/>
          <w:sz w:val="24"/>
          <w:szCs w:val="24"/>
        </w:rPr>
        <w:t>Bu amaç uğruna hu öğrencilere sınav sorularının verildiği ve sınavların kazandırıldığı</w:t>
      </w:r>
      <w:r>
        <w:rPr>
          <w:i/>
          <w:sz w:val="24"/>
          <w:szCs w:val="24"/>
        </w:rPr>
        <w:t xml:space="preserve"> ve oralarda yerleştirilerek masraflarının karşılandığı doğrudur.”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“Örgütün kendisinin yaptığı veya örgüte yönelik yapılan/yapılacak olan operasyonlar ile ilgili belli bir harekat tarzı vardı. 2006-2007 ’li yıllarda Türkiye gündemini meşgul eden ve TBMM’den çıkması ihtimal dahilinde olan Terörle Mücadele Kanunları için örgüt, çıkacak olan bu kanunu ihtimal dahilinde gelecekte kendi aleyhlerine olmaması için Türkiye avukatlar imamı (A.) öncülüğünde çalışmalar yaptıklarını biliyorum. Bu konuda özellikle geçmişte </w:t>
      </w:r>
    </w:p>
    <w:p w:rsidR="00866199" w:rsidRDefault="00E918B6">
      <w:pPr>
        <w:pStyle w:val="ListParagraph"/>
        <w:tabs>
          <w:tab w:val="left" w:pos="709"/>
          <w:tab w:val="left" w:pos="993"/>
        </w:tabs>
        <w:spacing w:after="0" w:line="240" w:lineRule="auto"/>
        <w:ind w:left="0" w:firstLine="567"/>
        <w:jc w:val="both"/>
        <w:rPr>
          <w:rFonts w:ascii="Georgia" w:hAnsi="Georgia"/>
          <w:sz w:val="24"/>
          <w:szCs w:val="24"/>
        </w:rPr>
      </w:pPr>
      <w:r>
        <w:rPr>
          <w:sz w:val="24"/>
          <w:szCs w:val="24"/>
        </w:rPr>
        <w:t xml:space="preserve">Fetullah GÜLEN’ın bir dönem avukatlığını da yapmış olan A.  Ve bu şahsa ait o dönem Avukatlık bürosunda birlikte çalıştıkları </w:t>
      </w:r>
      <w:r>
        <w:rPr>
          <w:b/>
          <w:sz w:val="24"/>
          <w:szCs w:val="24"/>
        </w:rPr>
        <w:t xml:space="preserve">Avukat R. </w:t>
      </w:r>
      <w:r>
        <w:rPr>
          <w:sz w:val="24"/>
          <w:szCs w:val="24"/>
        </w:rPr>
        <w:t xml:space="preserve">  Vb. hukukçular bir mutfak çalışması yapıp, bu çalışmayı AK Partinin hukukçu milletvekillerine özellikle de kendisisin bakan olmadan önce Pensilvanya’da Fetullah GÜLEN ‘ i ziyarete giden Hatay Millet Vekili Eski AK Parti Grup Başkan Vekili, Eski Adalet Bakanı, … ‘e bu çalışmalar dikte edilerek bu kanunların çıkmasında öncülük edilmiştir. Bu gibi kanunlar TBMM ‘ de kabul edilmeden evvel örgüte ait gazete ve televizyonlar özellikle de haber programlarında değişik haberler yaptırılarak yapmış oldukları  çalışmalara zemin hazırlamışlardır. Bu konularda örgütün diğer medya organlarındaki elemanları da aynı çalışmaları göstermişlerdir’’</w:t>
      </w:r>
    </w:p>
    <w:p w:rsidR="00866199" w:rsidRDefault="00E918B6">
      <w:pPr>
        <w:pStyle w:val="ListParagraph"/>
        <w:tabs>
          <w:tab w:val="left" w:pos="709"/>
          <w:tab w:val="left" w:pos="993"/>
        </w:tabs>
        <w:spacing w:after="0" w:line="240" w:lineRule="auto"/>
        <w:ind w:left="0" w:firstLine="567"/>
        <w:jc w:val="both"/>
        <w:rPr>
          <w:rFonts w:ascii="Georgia" w:hAnsi="Georgia"/>
          <w:sz w:val="24"/>
          <w:szCs w:val="24"/>
        </w:rPr>
      </w:pPr>
      <w:r>
        <w:rPr>
          <w:sz w:val="24"/>
          <w:szCs w:val="24"/>
        </w:rPr>
        <w:t xml:space="preserve">“Kendi açımdan değerlendirdiğimde bana yapılan herhangi bir baskı yoktur. Ancak eşime </w:t>
      </w:r>
      <w:r>
        <w:rPr>
          <w:b/>
          <w:sz w:val="24"/>
          <w:szCs w:val="24"/>
        </w:rPr>
        <w:t xml:space="preserve">benden ayrılması hususunda telkinde ve teklifte bulunduklarını </w:t>
      </w:r>
      <w:r>
        <w:rPr>
          <w:sz w:val="24"/>
          <w:szCs w:val="24"/>
        </w:rPr>
        <w:t xml:space="preserve">öğrendim. Kızım F. Üniversite öğrencisiyken, okula yakın olması sebebi ile sadece ailemdekilerin bildiği bir ev tutmuştum, eşim de kızımla birlikte aynı evde kalıyordur. Eşimin ve benim de isimlerini bilmediğimiz iki bayanın gelerek eşimin benden boşanması hususunda telkinde bulunduğunu bilmekteyim. Bu teklif 3 kez de dışarda önüne çıkmak sureti ile tekrarlanmıştır. Bu şunu da göstermektedir, sadece aile fertlerini bildiği bir evin takip yomu le tespit edilmiştir.’’ </w:t>
      </w:r>
    </w:p>
    <w:p w:rsidR="00866199" w:rsidRDefault="00E918B6">
      <w:pPr>
        <w:pStyle w:val="ListParagraph"/>
        <w:tabs>
          <w:tab w:val="left" w:pos="709"/>
          <w:tab w:val="left" w:pos="993"/>
        </w:tabs>
        <w:spacing w:after="0" w:line="240" w:lineRule="auto"/>
        <w:ind w:left="0" w:firstLine="567"/>
        <w:jc w:val="both"/>
        <w:rPr>
          <w:rFonts w:ascii="Georgia" w:hAnsi="Georgia"/>
          <w:sz w:val="24"/>
          <w:szCs w:val="24"/>
        </w:rPr>
      </w:pPr>
      <w:r>
        <w:rPr>
          <w:sz w:val="24"/>
          <w:szCs w:val="24"/>
        </w:rPr>
        <w:t xml:space="preserve">“Hatta F. GÜLEN ile yaptığım bir görüşme esnasında bana </w:t>
      </w:r>
      <w:r>
        <w:rPr>
          <w:b/>
          <w:sz w:val="24"/>
          <w:szCs w:val="24"/>
        </w:rPr>
        <w:t xml:space="preserve">‘’ Seni de 15 yıldır dinlettiriyorum, hakkını helal et’’ </w:t>
      </w:r>
      <w:r>
        <w:rPr>
          <w:sz w:val="24"/>
          <w:szCs w:val="24"/>
        </w:rPr>
        <w:t xml:space="preserve"> şeklinde söylemesi üzerine dinlenildiğimi öğrendim’’</w:t>
      </w:r>
    </w:p>
    <w:p w:rsidR="00866199" w:rsidRDefault="00E918B6">
      <w:pPr>
        <w:pStyle w:val="ListParagraph"/>
        <w:tabs>
          <w:tab w:val="left" w:pos="709"/>
          <w:tab w:val="left" w:pos="993"/>
        </w:tabs>
        <w:spacing w:after="0" w:line="240" w:lineRule="auto"/>
        <w:ind w:left="0" w:firstLine="567"/>
        <w:jc w:val="both"/>
        <w:rPr>
          <w:rFonts w:ascii="Georgia" w:hAnsi="Georgia"/>
          <w:sz w:val="24"/>
          <w:szCs w:val="24"/>
        </w:rPr>
      </w:pPr>
      <w:r>
        <w:rPr>
          <w:sz w:val="24"/>
          <w:szCs w:val="24"/>
        </w:rPr>
        <w:t xml:space="preserve">“Fetullahçılık faaliyetlerinde her türlü ihmal, verilen görevi savsaklama, baş kaldırma durumlarında Allah uyarı olsun diye kulunu geçici bir süreline cezalandırır. Kişiden de bu mesajı </w:t>
      </w:r>
      <w:r>
        <w:rPr>
          <w:sz w:val="24"/>
          <w:szCs w:val="24"/>
        </w:rPr>
        <w:lastRenderedPageBreak/>
        <w:t>alması ve haline çeki düzen vermesi beklenir. Fetullah GÜLEN bu durumu ‘’ Kutlu Nebi’ nin davasına gönül vermiş zamanımızdaki hakikat yolcular için de şefkat tokatları her zaman söz konusudur. Zamanımızda ise bu kutsi hamuleyi üzerine alanlar, bu nimetin şuurunda olarak, insanlık adına yaptıkları vazifelerinde ülfet, ünsiyet ve ikmale katiyen yer vermemelidirler. Aksi taktirde şefkat tokatlarının gelmesi kaçınılmaz olur. ‘ şeklinde anlatır. ‘’</w:t>
      </w:r>
    </w:p>
    <w:p w:rsidR="00866199" w:rsidRDefault="00E918B6">
      <w:pPr>
        <w:pStyle w:val="ListParagraph"/>
        <w:tabs>
          <w:tab w:val="left" w:pos="709"/>
          <w:tab w:val="left" w:pos="993"/>
        </w:tabs>
        <w:spacing w:after="0" w:line="240" w:lineRule="auto"/>
        <w:ind w:left="0" w:firstLine="567"/>
        <w:jc w:val="both"/>
        <w:rPr>
          <w:rFonts w:ascii="Georgia" w:hAnsi="Georgia"/>
          <w:sz w:val="24"/>
          <w:szCs w:val="24"/>
        </w:rPr>
      </w:pPr>
      <w:r>
        <w:rPr>
          <w:sz w:val="24"/>
          <w:szCs w:val="24"/>
        </w:rPr>
        <w:t>“Cemaat, eve getirilecek öğrenciler hakkında, varsa sınıf arkadaşlarından yoksa o okulda okuyan öğrencilerden sürekli bilgileri alır. Bu bilgiler doğrultusunda vasıfla olarak isimlendirilenler seçilir. Evlerde verilen eğitim yada takviye amaçlı dersaneye gönderilen şakirdler Askeri Liseler ve Harp Okulları başta olmak üzere, Fen Lisesi, Polis Koleji, Hukuk, Siyasal, Polis Akademisi sonra da eğitim fakültelerine tercih ettirilir. Yukarıdaki bir cümlemizin altını çizmek isterim. Eve getirilecek öğrenci hakkında önce bilgi alınır, sonra getirilirdi. Bu  bilgiler içerisinde ahlaki, boyu – posu, ders başarısının yanı sıra mümkün mertebe nereli olduğu, baba ve annesinin ne iş yaptığı ve fikri, fikriyaktı tespit edildikten sonra getirilirdi.’’</w:t>
      </w:r>
    </w:p>
    <w:p w:rsidR="00866199" w:rsidRDefault="00E918B6">
      <w:pPr>
        <w:pStyle w:val="ListParagraph"/>
        <w:tabs>
          <w:tab w:val="left" w:pos="709"/>
          <w:tab w:val="left" w:pos="993"/>
        </w:tabs>
        <w:spacing w:after="0" w:line="240" w:lineRule="auto"/>
        <w:ind w:left="0" w:firstLine="567"/>
        <w:jc w:val="both"/>
        <w:rPr>
          <w:rFonts w:ascii="Georgia" w:hAnsi="Georgia"/>
          <w:sz w:val="24"/>
          <w:szCs w:val="24"/>
        </w:rPr>
      </w:pPr>
      <w:r>
        <w:rPr>
          <w:sz w:val="24"/>
          <w:szCs w:val="24"/>
        </w:rPr>
        <w:t xml:space="preserve">“Hoca kendisini askeriyeye hayran bir görüntü sergiler. Fakat arka planda derin bir asker korkusu ve rahatsızlığı vardır. Hem de kronik biçimde bir asker rahatsızlığı vardı. Her asker konusu geçtiğinde de hoca şunu söylemiştir. </w:t>
      </w:r>
      <w:r>
        <w:rPr>
          <w:b/>
          <w:sz w:val="24"/>
          <w:szCs w:val="24"/>
        </w:rPr>
        <w:t xml:space="preserve">Bu askeriyeye askeriyenin içindeki kahramanlarla bir gün hesabını soracağım demiştir. </w:t>
      </w:r>
      <w:r>
        <w:rPr>
          <w:sz w:val="24"/>
          <w:szCs w:val="24"/>
        </w:rPr>
        <w:t xml:space="preserve"> Zaman zaman askeriye içerisindeki cemaat elemanları ile esnaf abilerin bağ evlerinde bir araya gelirdik. Hem onlar biraz tatil yapmış olurdu hem de biz onlara işin manevi boyutunu anlatırdık. O zaman Fatullah Hoca’ nın askerlere nasihatı şu şekilde olurdu. </w:t>
      </w:r>
      <w:r>
        <w:rPr>
          <w:b/>
          <w:sz w:val="24"/>
          <w:szCs w:val="24"/>
        </w:rPr>
        <w:t xml:space="preserve">Siz benim Bedir’imin Uhud’umun Hamzaları ve Alileri olarak yetişiyorsunuz derdi.30 yıldır askeriyenin içerisinde Fetullah Hocanın emri ile tankları yürüteceğiz diye bekleyen kişiler var. </w:t>
      </w:r>
      <w:r>
        <w:rPr>
          <w:sz w:val="24"/>
          <w:szCs w:val="24"/>
        </w:rPr>
        <w:t>Hava ve Deniz cemaat yapılamasını daha çok yerleştiği yerlerdir. Bir dönem askeriyeden atılanların üzerine hoca neredeyse felç geçirecekti. 28 Şubat öncesinde askeriyeden atılan cemaat elamanlarını cemaat tarafından maddi destek yapılıyordu’’</w:t>
      </w:r>
    </w:p>
    <w:p w:rsidR="00866199" w:rsidRDefault="00E918B6">
      <w:pPr>
        <w:pStyle w:val="ListParagraph"/>
        <w:tabs>
          <w:tab w:val="left" w:pos="709"/>
          <w:tab w:val="left" w:pos="993"/>
        </w:tabs>
        <w:spacing w:after="0" w:line="240" w:lineRule="auto"/>
        <w:ind w:left="0" w:firstLine="567"/>
        <w:jc w:val="both"/>
        <w:rPr>
          <w:rFonts w:ascii="Georgia" w:hAnsi="Georgia"/>
          <w:sz w:val="24"/>
          <w:szCs w:val="24"/>
        </w:rPr>
      </w:pPr>
      <w:r>
        <w:rPr>
          <w:sz w:val="24"/>
          <w:szCs w:val="24"/>
        </w:rPr>
        <w:t>“Örgüte girmek istemek örgüte girebilmeyi sağlamaz, örgütün sizi sezmesi gerekir. Örgüt ile yakın ilişkideki kişilerin çoğu örgüt içinde değillerdir. Örgüt  içine girebilmek için, örgüt yetkilisi sizin soyunuzu-sopunuzu, ata, ananızı, sizin yaşadığınız evi, çevreyi, kimlerle ilişkilerde olduğunuzu, mal varlığınızı bilmelidir. Kendisini örgüt içinde sananların çokları örgütün içinde olmadıklarını bile bilmezler’’</w:t>
      </w:r>
    </w:p>
    <w:p w:rsidR="00866199" w:rsidRDefault="00E918B6">
      <w:pPr>
        <w:pStyle w:val="ListParagraph"/>
        <w:tabs>
          <w:tab w:val="left" w:pos="709"/>
          <w:tab w:val="left" w:pos="993"/>
        </w:tabs>
        <w:spacing w:after="0" w:line="240" w:lineRule="auto"/>
        <w:ind w:left="0" w:firstLine="567"/>
        <w:jc w:val="both"/>
        <w:rPr>
          <w:rFonts w:ascii="Georgia" w:hAnsi="Georgia"/>
          <w:sz w:val="24"/>
          <w:szCs w:val="24"/>
        </w:rPr>
      </w:pPr>
      <w:r>
        <w:rPr>
          <w:sz w:val="24"/>
          <w:szCs w:val="24"/>
        </w:rPr>
        <w:t>“Bana K. Tarafından tayinimin yurt dışına çıkacağını söylemesinden sonra anlamsız bir şekilde benden CV mi istemesi mantıklı değildi çünkü örgüt yapılanması içerisinde bu mümkün değildi. CV sadece kendi isteği ile tayin talebi istemesi halinde verilir. Bu da üst sorumlu tarafından istenmez. Bilakis sen kendin bu talepte bulunduğun için CV hazırlanırdı. Buradan da  K. ‘ nın ne amaçla benden bunu istediği ortaya çıkmaktadır. Aslında tayin olayım yok ama beni oyuna getirerek sanki kendim tayin istiyormuşum imajı yaratmaktadır. Bu da bana yapılan son oyundu. Ancak ben yine de on sayfalık CV mi K. Ya verdim’’</w:t>
      </w:r>
    </w:p>
    <w:p w:rsidR="00866199" w:rsidRDefault="00E918B6">
      <w:pPr>
        <w:pStyle w:val="ListParagraph"/>
        <w:tabs>
          <w:tab w:val="left" w:pos="709"/>
          <w:tab w:val="left" w:pos="993"/>
        </w:tabs>
        <w:spacing w:after="0" w:line="240" w:lineRule="auto"/>
        <w:ind w:left="0" w:firstLine="567"/>
        <w:jc w:val="both"/>
        <w:rPr>
          <w:rFonts w:ascii="Georgia" w:hAnsi="Georgia"/>
          <w:sz w:val="24"/>
          <w:szCs w:val="24"/>
        </w:rPr>
      </w:pPr>
      <w:r>
        <w:rPr>
          <w:sz w:val="24"/>
          <w:szCs w:val="24"/>
        </w:rPr>
        <w:t>“Bu konu hakkında K. Ve benimle birlikte 4-5 kişiden oluşturulan bir kurul veya komisyon diyebiliriz. Denetlemelerde özellikle örgütün legal uzantılarının denetlemeleri ile ilgili bir rapor hazırladık. Hazırladığımız bu raporda müfettişlik sisteminin yürümediğini, teftiş kurulu gibi bir kurul oluşturularak yapılanma üzerinde gerekli denetlemenin yapılabileceği ve bazı konulardan bahsettik. Hazırlanan bu rapor F. GÜLEN ‘e gönderildi. Ancak M. In engellemesi ile olumsuz cevap alındı. Hatta gönderdiğimiz rapor doğrultusunda M. Bu denetleme ve kontrol işinin kendisi ve ekibin tarafından takip edilebileceğini bizzat F. GÜLEN’ e ilettiği şeklinde bilgiler edindik.’’ şeklinde beyanları bulunduğu anlaşılmıştır.</w:t>
      </w:r>
    </w:p>
    <w:p w:rsidR="00866199" w:rsidRDefault="00E918B6">
      <w:pPr>
        <w:pStyle w:val="ListParagraph"/>
        <w:tabs>
          <w:tab w:val="left" w:pos="709"/>
          <w:tab w:val="left" w:pos="993"/>
        </w:tabs>
        <w:spacing w:after="0" w:line="240" w:lineRule="auto"/>
        <w:ind w:left="0" w:firstLine="567"/>
        <w:jc w:val="both"/>
        <w:rPr>
          <w:rFonts w:ascii="Georgia" w:hAnsi="Georgia"/>
          <w:sz w:val="24"/>
          <w:szCs w:val="24"/>
        </w:rPr>
      </w:pPr>
      <w:r>
        <w:rPr>
          <w:sz w:val="24"/>
          <w:szCs w:val="24"/>
        </w:rPr>
        <w:t>Ayrıca söz konusu Paralel Devlet Yapılanması isimli örgütle bağlantısı olabileceği değerlendirilen ve geçmiş tarihte Türkiye genelinde meydana gele bazı olaylar incelendiğinde;</w:t>
      </w:r>
    </w:p>
    <w:p w:rsidR="00866199" w:rsidRDefault="00866199">
      <w:pPr>
        <w:pStyle w:val="ListParagraph"/>
        <w:tabs>
          <w:tab w:val="left" w:pos="709"/>
          <w:tab w:val="left" w:pos="993"/>
        </w:tabs>
        <w:spacing w:after="0" w:line="240" w:lineRule="auto"/>
        <w:ind w:left="0" w:firstLine="567"/>
        <w:jc w:val="both"/>
        <w:rPr>
          <w:b/>
          <w:sz w:val="24"/>
          <w:szCs w:val="24"/>
        </w:rPr>
      </w:pPr>
    </w:p>
    <w:p w:rsidR="00866199" w:rsidRDefault="00E918B6">
      <w:pPr>
        <w:pStyle w:val="ListParagraph"/>
        <w:tabs>
          <w:tab w:val="left" w:pos="709"/>
          <w:tab w:val="left" w:pos="993"/>
        </w:tabs>
        <w:spacing w:after="0" w:line="240" w:lineRule="auto"/>
        <w:ind w:left="0" w:firstLine="567"/>
        <w:jc w:val="both"/>
        <w:rPr>
          <w:rFonts w:ascii="Georgia" w:hAnsi="Georgia"/>
          <w:sz w:val="24"/>
          <w:szCs w:val="24"/>
        </w:rPr>
      </w:pPr>
      <w:r>
        <w:rPr>
          <w:b/>
          <w:sz w:val="24"/>
          <w:szCs w:val="24"/>
        </w:rPr>
        <w:t>1.Olay-</w:t>
      </w:r>
      <w:r>
        <w:rPr>
          <w:sz w:val="24"/>
          <w:szCs w:val="24"/>
        </w:rPr>
        <w:t xml:space="preserve">23.07.1985 tarihinde Çanakkale İli Ayvacık ilçesi Adatepe Köyü Küçükkuyu Jandarma Takım Komutanlığına yapılan bir ihbarda’’ Adatepe Köyünde bulunan Tayip SABANCI’ ya ait evde </w:t>
      </w:r>
      <w:r>
        <w:rPr>
          <w:sz w:val="24"/>
          <w:szCs w:val="24"/>
        </w:rPr>
        <w:lastRenderedPageBreak/>
        <w:t>çok miktarda insanın bulunduğu ve bu evden aşırı gürültü geldiği’’ şeklindeki ihbar neticesinde yapılan çalışmalarda, Türkiye’nin çeşitli ellerinden gelen 30 ‘ u çocuk yaşta olmak üzere toplam 34 şahsın bulunduğunun anlaşılması üzerine şahısların tamamının yakalanarak gözaltına alındığı ve ikamette yapılan aramalarda  47 adet Arapça ve Türkçe olmak üzere kitap (Latif ERDOĞAN, Abdullah AYMAZ, Abdulfettah ŞAHİN ) ile 16 adet konuşma bantları ele geçirilmiş şahıslar alınan ifade beyanları neticesinde sevk edildikleri Ayvacık Cumhuriyet Baysavcılığınca haklarında</w:t>
      </w:r>
      <w:r>
        <w:rPr>
          <w:b/>
          <w:sz w:val="24"/>
          <w:szCs w:val="24"/>
        </w:rPr>
        <w:t xml:space="preserve"> ‘’ Laikliğe Aykırı Davranışlarda Bulunmak’’ </w:t>
      </w:r>
      <w:r>
        <w:rPr>
          <w:sz w:val="24"/>
          <w:szCs w:val="24"/>
        </w:rPr>
        <w:t xml:space="preserve"> suçundan işlem yapılmış ve dosya İstanbul DGM Cumhuriyet Savcılığına sevk edilmiş ve alınan savcılıkça 07.08.1985 tarihinde </w:t>
      </w:r>
      <w:r>
        <w:rPr>
          <w:b/>
          <w:sz w:val="24"/>
          <w:szCs w:val="24"/>
        </w:rPr>
        <w:t xml:space="preserve">“Kovuşturma Yapılmasına Yer olmadığına Dair’’ </w:t>
      </w:r>
      <w:r>
        <w:rPr>
          <w:sz w:val="24"/>
          <w:szCs w:val="24"/>
        </w:rPr>
        <w:t xml:space="preserve"> karar verildiği, </w:t>
      </w:r>
    </w:p>
    <w:p w:rsidR="00866199" w:rsidRDefault="00866199">
      <w:pPr>
        <w:pStyle w:val="ListParagraph"/>
        <w:tabs>
          <w:tab w:val="left" w:pos="709"/>
          <w:tab w:val="left" w:pos="993"/>
        </w:tabs>
        <w:spacing w:after="0" w:line="240" w:lineRule="auto"/>
        <w:ind w:left="0" w:firstLine="567"/>
        <w:jc w:val="both"/>
        <w:rPr>
          <w:sz w:val="24"/>
          <w:szCs w:val="24"/>
        </w:rPr>
      </w:pPr>
    </w:p>
    <w:p w:rsidR="00866199" w:rsidRDefault="00E918B6">
      <w:pPr>
        <w:pStyle w:val="ListParagraph"/>
        <w:tabs>
          <w:tab w:val="left" w:pos="709"/>
          <w:tab w:val="left" w:pos="993"/>
        </w:tabs>
        <w:spacing w:after="0" w:line="240" w:lineRule="auto"/>
        <w:ind w:left="0" w:firstLine="567"/>
        <w:jc w:val="both"/>
        <w:rPr>
          <w:rFonts w:ascii="Georgia" w:hAnsi="Georgia"/>
          <w:sz w:val="24"/>
          <w:szCs w:val="24"/>
          <w:u w:val="single"/>
        </w:rPr>
      </w:pPr>
      <w:r>
        <w:rPr>
          <w:sz w:val="24"/>
          <w:szCs w:val="24"/>
        </w:rPr>
        <w:t>Ayrıca Çanakkale ilindeki meydana gelen olayla ilgili olarak düzenlenen tahkikat dosyasında bulunan</w:t>
      </w:r>
      <w:r>
        <w:rPr>
          <w:b/>
          <w:sz w:val="24"/>
          <w:szCs w:val="24"/>
          <w:u w:val="single"/>
        </w:rPr>
        <w:t xml:space="preserve">el yazmalı notta; </w:t>
      </w:r>
    </w:p>
    <w:p w:rsidR="00866199" w:rsidRDefault="00E918B6">
      <w:pPr>
        <w:pStyle w:val="ListParagraph"/>
        <w:numPr>
          <w:ilvl w:val="0"/>
          <w:numId w:val="25"/>
        </w:numPr>
        <w:tabs>
          <w:tab w:val="left" w:pos="709"/>
          <w:tab w:val="left" w:pos="993"/>
        </w:tabs>
        <w:spacing w:after="0" w:line="240" w:lineRule="auto"/>
        <w:ind w:left="0" w:firstLine="567"/>
        <w:jc w:val="both"/>
        <w:rPr>
          <w:rFonts w:ascii="Georgia" w:hAnsi="Georgia"/>
          <w:sz w:val="24"/>
          <w:szCs w:val="24"/>
        </w:rPr>
      </w:pPr>
      <w:r>
        <w:rPr>
          <w:sz w:val="24"/>
          <w:szCs w:val="24"/>
        </w:rPr>
        <w:t>Okuldan çıkmadan önce herkesin evinin adresleri alınacak,</w:t>
      </w:r>
    </w:p>
    <w:p w:rsidR="00866199" w:rsidRDefault="00E918B6">
      <w:pPr>
        <w:pStyle w:val="ListParagraph"/>
        <w:numPr>
          <w:ilvl w:val="0"/>
          <w:numId w:val="25"/>
        </w:numPr>
        <w:tabs>
          <w:tab w:val="left" w:pos="709"/>
          <w:tab w:val="left" w:pos="993"/>
        </w:tabs>
        <w:spacing w:after="0" w:line="240" w:lineRule="auto"/>
        <w:ind w:left="0" w:firstLine="567"/>
        <w:jc w:val="both"/>
        <w:rPr>
          <w:rFonts w:ascii="Georgia" w:hAnsi="Georgia"/>
          <w:sz w:val="24"/>
          <w:szCs w:val="24"/>
        </w:rPr>
      </w:pPr>
      <w:r>
        <w:rPr>
          <w:sz w:val="24"/>
          <w:szCs w:val="24"/>
        </w:rPr>
        <w:t>Bulunabildiği kadar para bulunacak, bununla sene sonuna doğru kitap alınacak ve bu kitaplar içinden bazı yerlerin altı çizilerek hediye edilecek,</w:t>
      </w:r>
    </w:p>
    <w:p w:rsidR="00866199" w:rsidRDefault="00E918B6">
      <w:pPr>
        <w:pStyle w:val="ListParagraph"/>
        <w:numPr>
          <w:ilvl w:val="0"/>
          <w:numId w:val="25"/>
        </w:numPr>
        <w:tabs>
          <w:tab w:val="left" w:pos="709"/>
          <w:tab w:val="left" w:pos="993"/>
        </w:tabs>
        <w:spacing w:after="0" w:line="240" w:lineRule="auto"/>
        <w:ind w:left="0" w:firstLine="567"/>
        <w:jc w:val="both"/>
        <w:rPr>
          <w:rFonts w:ascii="Georgia" w:hAnsi="Georgia"/>
          <w:sz w:val="24"/>
          <w:szCs w:val="24"/>
        </w:rPr>
      </w:pPr>
      <w:r>
        <w:rPr>
          <w:sz w:val="24"/>
          <w:szCs w:val="24"/>
        </w:rPr>
        <w:t>Aynı zamanda yaz tatiline başlangıçta 45 TL paran olacak,</w:t>
      </w:r>
    </w:p>
    <w:p w:rsidR="00866199" w:rsidRDefault="00E918B6">
      <w:pPr>
        <w:pStyle w:val="ListParagraph"/>
        <w:numPr>
          <w:ilvl w:val="0"/>
          <w:numId w:val="25"/>
        </w:numPr>
        <w:tabs>
          <w:tab w:val="left" w:pos="709"/>
          <w:tab w:val="left" w:pos="993"/>
        </w:tabs>
        <w:spacing w:after="0" w:line="240" w:lineRule="auto"/>
        <w:ind w:left="0" w:firstLine="567"/>
        <w:jc w:val="both"/>
        <w:rPr>
          <w:rFonts w:ascii="Georgia" w:hAnsi="Georgia"/>
          <w:sz w:val="24"/>
          <w:szCs w:val="24"/>
        </w:rPr>
      </w:pPr>
      <w:r>
        <w:rPr>
          <w:sz w:val="24"/>
          <w:szCs w:val="24"/>
        </w:rPr>
        <w:t>Okuldan çıkılmadan tüm çocukların toplanacağı bir adres vermek, bu adres kesinlikle Ankara’ da olacak ve belli bir tarih olacak ve bu çocukların para ihtihacı karşılanıp okuldan gönderilecek,</w:t>
      </w:r>
    </w:p>
    <w:p w:rsidR="00866199" w:rsidRDefault="00E918B6">
      <w:pPr>
        <w:pStyle w:val="ListParagraph"/>
        <w:numPr>
          <w:ilvl w:val="0"/>
          <w:numId w:val="25"/>
        </w:numPr>
        <w:tabs>
          <w:tab w:val="left" w:pos="709"/>
          <w:tab w:val="left" w:pos="993"/>
        </w:tabs>
        <w:spacing w:after="0" w:line="240" w:lineRule="auto"/>
        <w:ind w:left="0" w:firstLine="567"/>
        <w:jc w:val="both"/>
        <w:rPr>
          <w:rFonts w:ascii="Georgia" w:hAnsi="Georgia"/>
          <w:sz w:val="24"/>
          <w:szCs w:val="24"/>
        </w:rPr>
      </w:pPr>
      <w:r>
        <w:rPr>
          <w:sz w:val="24"/>
          <w:szCs w:val="24"/>
        </w:rPr>
        <w:t>Ramazandan sonraki birinci ayda dersanede kalınacak ve kendi adamlarına sıkı bir şekilde kitap okutturulacak,</w:t>
      </w:r>
    </w:p>
    <w:p w:rsidR="00866199" w:rsidRDefault="00E918B6">
      <w:pPr>
        <w:pStyle w:val="ListParagraph"/>
        <w:numPr>
          <w:ilvl w:val="0"/>
          <w:numId w:val="25"/>
        </w:numPr>
        <w:tabs>
          <w:tab w:val="left" w:pos="709"/>
          <w:tab w:val="left" w:pos="993"/>
        </w:tabs>
        <w:spacing w:after="0" w:line="240" w:lineRule="auto"/>
        <w:ind w:left="0" w:firstLine="567"/>
        <w:jc w:val="both"/>
        <w:rPr>
          <w:rFonts w:ascii="Georgia" w:hAnsi="Georgia"/>
          <w:sz w:val="24"/>
          <w:szCs w:val="24"/>
        </w:rPr>
      </w:pPr>
      <w:r>
        <w:rPr>
          <w:sz w:val="24"/>
          <w:szCs w:val="24"/>
        </w:rPr>
        <w:t>İç Anadolu imamlıklarına gidip okula girecek öğrencilerin (mülakatı  kazananların) isimleri alınacak (Konya, Ankara, Kayseri, Adana)</w:t>
      </w:r>
    </w:p>
    <w:p w:rsidR="00866199" w:rsidRDefault="00E918B6">
      <w:pPr>
        <w:pStyle w:val="ListParagraph"/>
        <w:numPr>
          <w:ilvl w:val="0"/>
          <w:numId w:val="25"/>
        </w:numPr>
        <w:tabs>
          <w:tab w:val="left" w:pos="709"/>
          <w:tab w:val="left" w:pos="993"/>
        </w:tabs>
        <w:spacing w:after="0" w:line="240" w:lineRule="auto"/>
        <w:ind w:left="0" w:firstLine="567"/>
        <w:jc w:val="both"/>
        <w:rPr>
          <w:rFonts w:ascii="Georgia" w:hAnsi="Georgia"/>
          <w:sz w:val="24"/>
          <w:szCs w:val="24"/>
        </w:rPr>
      </w:pPr>
      <w:r>
        <w:rPr>
          <w:sz w:val="24"/>
          <w:szCs w:val="24"/>
        </w:rPr>
        <w:t xml:space="preserve">Risalelerden bazı konular iyice öğrenilecek (Allah, Haşir, Nübüvvet, Kur’an) gibi, </w:t>
      </w:r>
    </w:p>
    <w:p w:rsidR="00866199" w:rsidRDefault="00E918B6">
      <w:pPr>
        <w:pStyle w:val="ListParagraph"/>
        <w:numPr>
          <w:ilvl w:val="0"/>
          <w:numId w:val="25"/>
        </w:numPr>
        <w:tabs>
          <w:tab w:val="left" w:pos="709"/>
          <w:tab w:val="left" w:pos="993"/>
        </w:tabs>
        <w:spacing w:after="0" w:line="240" w:lineRule="auto"/>
        <w:ind w:left="0" w:firstLine="567"/>
        <w:jc w:val="both"/>
        <w:rPr>
          <w:rFonts w:ascii="Georgia" w:hAnsi="Georgia"/>
          <w:i/>
          <w:sz w:val="24"/>
          <w:szCs w:val="24"/>
        </w:rPr>
      </w:pPr>
      <w:r>
        <w:rPr>
          <w:i/>
          <w:sz w:val="24"/>
          <w:szCs w:val="24"/>
        </w:rPr>
        <w:t>Kesinlikle işler Ankara ya bırakılmayacak, bütün adamlar gidip evinden alınacak,</w:t>
      </w:r>
    </w:p>
    <w:p w:rsidR="00866199" w:rsidRDefault="00E918B6">
      <w:pPr>
        <w:pStyle w:val="ListParagraph"/>
        <w:numPr>
          <w:ilvl w:val="0"/>
          <w:numId w:val="25"/>
        </w:numPr>
        <w:tabs>
          <w:tab w:val="left" w:pos="709"/>
          <w:tab w:val="left" w:pos="993"/>
        </w:tabs>
        <w:spacing w:after="0" w:line="240" w:lineRule="auto"/>
        <w:ind w:left="0" w:firstLine="567"/>
        <w:jc w:val="both"/>
        <w:rPr>
          <w:rFonts w:ascii="Georgia" w:hAnsi="Georgia"/>
          <w:i/>
          <w:sz w:val="24"/>
          <w:szCs w:val="24"/>
        </w:rPr>
      </w:pPr>
      <w:r>
        <w:rPr>
          <w:rStyle w:val="BodytextItalic"/>
          <w:rFonts w:eastAsia="Courier New"/>
          <w:sz w:val="24"/>
          <w:szCs w:val="24"/>
        </w:rPr>
        <w:t>Risalelerden bazı bölümler çok iyi bilinecek</w:t>
      </w:r>
      <w:r>
        <w:rPr>
          <w:i/>
          <w:sz w:val="24"/>
          <w:szCs w:val="24"/>
        </w:rPr>
        <w:t>"</w:t>
      </w:r>
      <w:r>
        <w:rPr>
          <w:sz w:val="24"/>
          <w:szCs w:val="24"/>
        </w:rPr>
        <w:t xml:space="preserve"> şeklinde örgütsel talimatların yazılı olarak verildiği,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Style w:val="Bodytext2NotItalic"/>
          <w:rFonts w:ascii="Georgia" w:eastAsia="Courier New" w:hAnsi="Georgia"/>
          <w:i w:val="0"/>
          <w:iCs w:val="0"/>
          <w:sz w:val="24"/>
          <w:szCs w:val="24"/>
        </w:rPr>
      </w:pPr>
      <w:r>
        <w:rPr>
          <w:sz w:val="24"/>
          <w:szCs w:val="24"/>
        </w:rPr>
        <w:t xml:space="preserve">Yine ele geçirilen ve o tarihte Ankara Polis koleji öğrencisi olan İbrahim YÜN’ün (KOD: İHSAN SAVAŞÇI-İHSAN 82021) kod ismi kullanarak yazdığı </w:t>
      </w:r>
      <w:r>
        <w:rPr>
          <w:rStyle w:val="BodytextItalic"/>
          <w:rFonts w:eastAsia="Courier New"/>
          <w:sz w:val="24"/>
          <w:szCs w:val="24"/>
        </w:rPr>
        <w:t>“Sevgili Kardeşim…..</w:t>
      </w:r>
      <w:r>
        <w:rPr>
          <w:sz w:val="24"/>
          <w:szCs w:val="24"/>
        </w:rPr>
        <w:t>” diye başlayan ve içeriğinde arkadaşını kampa gelmesini istediği, kampa nasıl ve neyle geleceği, nerede hangi telefon numarasını arayıp kimle irtibata geçebileceği (Balıkesir/Edremitte HACI ARİF isimli şahıs) konusunda yönlendirdiği, mektup içerisinde çizmiş olduğu harita da toplanıp hareket edilecek noktanın Polatlı/ANKARA olarak gösterildiği, kampa çağrılmasını istedikleri kişileri “</w:t>
      </w:r>
      <w:r>
        <w:rPr>
          <w:rStyle w:val="Bodytext2Bold"/>
          <w:rFonts w:eastAsia="Courier New"/>
          <w:sz w:val="24"/>
          <w:szCs w:val="24"/>
        </w:rPr>
        <w:t>DÜĞÜNE ÇAĞRILACAK”</w:t>
      </w:r>
      <w:r>
        <w:rPr>
          <w:rStyle w:val="Bodytext2NotItalic"/>
          <w:rFonts w:eastAsia="Courier New"/>
          <w:sz w:val="24"/>
          <w:szCs w:val="24"/>
        </w:rPr>
        <w:t xml:space="preserve"> şeklinde kodlayarak gösterdiği, kampta kaldıkları evi ise </w:t>
      </w:r>
      <w:r>
        <w:rPr>
          <w:rStyle w:val="Bodytext2Bold"/>
          <w:rFonts w:eastAsia="Courier New"/>
          <w:sz w:val="24"/>
          <w:szCs w:val="24"/>
        </w:rPr>
        <w:t>“KÖŞK”</w:t>
      </w:r>
      <w:r>
        <w:rPr>
          <w:rStyle w:val="Bodytext2NotItalic"/>
          <w:rFonts w:eastAsia="Courier New"/>
          <w:sz w:val="24"/>
          <w:szCs w:val="24"/>
        </w:rPr>
        <w:t xml:space="preserve"> olarak belirttiği,</w:t>
      </w:r>
    </w:p>
    <w:p w:rsidR="00866199" w:rsidRDefault="00E918B6">
      <w:pPr>
        <w:pStyle w:val="NoSpacing"/>
        <w:tabs>
          <w:tab w:val="left" w:pos="709"/>
          <w:tab w:val="left" w:pos="993"/>
        </w:tabs>
        <w:ind w:firstLine="567"/>
        <w:jc w:val="both"/>
        <w:rPr>
          <w:rStyle w:val="Bodytext2NotItalic"/>
          <w:rFonts w:ascii="Georgia" w:eastAsia="Courier New" w:hAnsi="Georgia"/>
          <w:i w:val="0"/>
          <w:sz w:val="24"/>
          <w:szCs w:val="24"/>
        </w:rPr>
      </w:pPr>
      <w:r>
        <w:rPr>
          <w:b/>
          <w:sz w:val="24"/>
          <w:szCs w:val="24"/>
        </w:rPr>
        <w:t>2.Olay</w:t>
      </w:r>
      <w:r>
        <w:rPr>
          <w:sz w:val="24"/>
          <w:szCs w:val="24"/>
        </w:rPr>
        <w:t>-</w:t>
      </w:r>
      <w:r>
        <w:rPr>
          <w:i/>
          <w:sz w:val="24"/>
          <w:szCs w:val="24"/>
        </w:rPr>
        <w:t>13.01.1987 tarihinde Balıkesir İli Edremit Hayır İşleri Hizmet Vakfı Öğrenci Yurt Müdürü Mehmet KOÇAŞ’ın yurtta kalan öğrenci Kamil BOLADAN’ı rahatsızlığı sebebiyle namaz kılmadığı için hayatı tehlike arz edecek şekilde yumrukla darp etmesi üzerine öğrencinin Edremit Devlet Hastanesine kaldırılarak ameliyata alındığı ve hastaneye yatırıldığı, darp olayını gerçekleştiren Mehmet KOÇAŞ isimli yurt müdürünün ise 21.01.1987 tarihinde sevk edildiği Edremit Cumhuriyet Savcılığınca “</w:t>
      </w:r>
      <w:r>
        <w:rPr>
          <w:b/>
          <w:i/>
          <w:sz w:val="24"/>
          <w:szCs w:val="24"/>
        </w:rPr>
        <w:t>MÜESSİR FİİL</w:t>
      </w:r>
      <w:r>
        <w:rPr>
          <w:i/>
          <w:sz w:val="24"/>
          <w:szCs w:val="24"/>
        </w:rPr>
        <w:t xml:space="preserve"> ” suçundan tutuklanarak cezaevine kapatıldığı ve 19.02.1987 tarihinde yani 29 gün sonra cezaevinden tahliye edildiği</w:t>
      </w:r>
      <w:r>
        <w:rPr>
          <w:rStyle w:val="Bodytext2NotItalic"/>
          <w:rFonts w:eastAsia="Courier New"/>
          <w:sz w:val="24"/>
          <w:szCs w:val="24"/>
        </w:rPr>
        <w:t>,</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Bunun üzerine 24.02.1987 tarihinde hayati derece arz edecek şekilde darp edilen öğrencinin babası olan Kemal BOLADAN isimli şahıs tarafından dönemin Cumhurbaşkanına hitaben göndermiş olduğu dilekçesinde;</w:t>
      </w:r>
      <w:r>
        <w:rPr>
          <w:rStyle w:val="Bodytext2NotItalic"/>
          <w:rFonts w:eastAsia="Courier New"/>
          <w:sz w:val="24"/>
          <w:szCs w:val="24"/>
        </w:rPr>
        <w:t xml:space="preserve"> “</w:t>
      </w:r>
      <w:r>
        <w:rPr>
          <w:i/>
          <w:sz w:val="24"/>
          <w:szCs w:val="24"/>
        </w:rPr>
        <w:t xml:space="preserve">Oğlu Kamil BOLADAN’ın Edremit İlçesi İmam Hatip Lisesinde okumakta iken 13.01.1987 tarihinde yurtta yattığı esnada Yurt Müdürü Mehmet KOÇAŞ tarafından namaza kalkmadığı için darp edildiği ve hastaneye kaldırılarak ameliyat edildiğini, oğlunu darp eden yurt müdürünün yazın Köyüne gelerek oğlunu alıp Burhaniye, ’nin Karadere Köyüne götürüp oğlu ile </w:t>
      </w:r>
      <w:r>
        <w:rPr>
          <w:i/>
          <w:sz w:val="24"/>
          <w:szCs w:val="24"/>
        </w:rPr>
        <w:lastRenderedPageBreak/>
        <w:t>birlikte birçok çocuğa Said-i Nursi’nin kitaplarını okutup beyinlerini yıkadığını ve bu konunu araştırılmasını istediğini” beyan ettiği, daha sonra öğrencinin babası Kemal BOLADAN ile Yeni Asır Gazetesinin muhabirlerinin Karadere Köyü Güzle Yaylasına giderek burada bulunan yaz aylarında mescit (Cami) olarak kullandıkları binanın resimlerini çekerek 22.01.1987 tarihinde yapılan “</w:t>
      </w:r>
      <w:r>
        <w:rPr>
          <w:b/>
          <w:i/>
          <w:sz w:val="24"/>
          <w:szCs w:val="24"/>
        </w:rPr>
        <w:t>İRTİCANIN DAĞ KAMPINI BULDUK</w:t>
      </w:r>
      <w:r>
        <w:rPr>
          <w:i/>
          <w:sz w:val="24"/>
          <w:szCs w:val="24"/>
        </w:rPr>
        <w:t xml:space="preserve">” şeklinde gazetelerde beyanatta bulunmaları üzerine Edremit İlçe Emniyet Amirliği tarafından araştırmalara başlanılmış, öncelikle Karadere Köyü Güzle Yaylasında kampta kalan öğrenci çocuklarla irtibata geçirilerek olay hakkında ifadeleri alınmış, kampta kalan öğrenciler vermiş oldukları ifade beyanlarında özetle; </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 xml:space="preserve">“Kampta bir ay kadar kaldıklarını, bu süre içerisinde sabah namazlarına toplu olarak herkesin kalktığını, namazdan sonra yurt müdürü Mehmet KOÇAŞ tarafından Said-i Nursi’ nin mektubat isimli kitapçıkları gizli şekilde getirerek öğrencilere değişik fiyatlarla sattığını, günde sadece öğlen saatinde iki saat serbest bırakıldıklarını, şarkı söylemek ve şakalaşmanın yasak olduğunu, namazdan sonra herkesi toplayıp </w:t>
      </w:r>
      <w:r>
        <w:rPr>
          <w:b/>
          <w:i/>
          <w:sz w:val="24"/>
          <w:szCs w:val="24"/>
        </w:rPr>
        <w:t xml:space="preserve">Fetullah GÜLEN’in vaaz kasetlerinin dinletildiğini, </w:t>
      </w:r>
      <w:r>
        <w:rPr>
          <w:i/>
          <w:sz w:val="24"/>
          <w:szCs w:val="24"/>
        </w:rPr>
        <w:t>sadece Cuma günelri kaldıkları eve 13.km uzakta bulunan Karadere köyüne Camiye gidip Cuma Namazını kıldıklarını, yurt müdürünün talmatı gereği köyde kimseyle konuşmadıklarını” beyan etmişlerdir.</w:t>
      </w:r>
    </w:p>
    <w:p w:rsidR="00866199" w:rsidRDefault="00E918B6">
      <w:pPr>
        <w:tabs>
          <w:tab w:val="left" w:pos="709"/>
          <w:tab w:val="left" w:pos="993"/>
        </w:tabs>
        <w:spacing w:after="0" w:line="240" w:lineRule="auto"/>
        <w:ind w:firstLine="567"/>
        <w:jc w:val="both"/>
        <w:rPr>
          <w:rFonts w:ascii="Georgia" w:hAnsi="Georgia"/>
          <w:i/>
          <w:sz w:val="24"/>
          <w:szCs w:val="24"/>
        </w:rPr>
      </w:pPr>
      <w:r>
        <w:rPr>
          <w:i/>
          <w:sz w:val="24"/>
          <w:szCs w:val="24"/>
        </w:rPr>
        <w:t>Burhaniye İlçe Jandarma Bölük Komutanlığının 26.01.1987 tarihli ve 319 sayılı Burhaniye Cumhuriyet Başsavcılığına göndermiş olduğu “İrticai Faaliyetlerde Bulunmak” konulu yazısında; “Yurt Müdürü Mehmet KOÇAŞ’ın Kamil BOLADAN isimli öğrenciyi Karadere Köyü Güzle Yaylasındaki yaptıkları irticai faaliyetlerini sağa, sola duyurduğu için bu öğrencinin daha fazla konuşmaması ve bilgi vermemesi için dövdüğünü belirtikleri,</w:t>
      </w:r>
    </w:p>
    <w:p w:rsidR="00866199" w:rsidRDefault="00866199">
      <w:pPr>
        <w:tabs>
          <w:tab w:val="left" w:pos="709"/>
          <w:tab w:val="left" w:pos="993"/>
        </w:tabs>
        <w:spacing w:after="0" w:line="240" w:lineRule="auto"/>
        <w:ind w:firstLine="567"/>
        <w:jc w:val="both"/>
        <w:rPr>
          <w:rFonts w:ascii="Calibri" w:hAnsi="Calibri"/>
          <w:b/>
          <w:sz w:val="24"/>
          <w:szCs w:val="24"/>
        </w:rPr>
      </w:pPr>
    </w:p>
    <w:p w:rsidR="00866199" w:rsidRDefault="00E918B6">
      <w:pPr>
        <w:tabs>
          <w:tab w:val="left" w:pos="709"/>
          <w:tab w:val="left" w:pos="993"/>
        </w:tabs>
        <w:spacing w:after="0" w:line="240" w:lineRule="auto"/>
        <w:ind w:firstLine="567"/>
        <w:jc w:val="both"/>
        <w:rPr>
          <w:rFonts w:ascii="Georgia" w:hAnsi="Georgia"/>
          <w:i/>
          <w:sz w:val="24"/>
          <w:szCs w:val="24"/>
        </w:rPr>
      </w:pPr>
      <w:r>
        <w:rPr>
          <w:b/>
          <w:sz w:val="24"/>
          <w:szCs w:val="24"/>
        </w:rPr>
        <w:t>3.Olay-</w:t>
      </w:r>
      <w:r>
        <w:rPr>
          <w:i/>
          <w:sz w:val="24"/>
          <w:szCs w:val="24"/>
        </w:rPr>
        <w:t xml:space="preserve">04.08.2002 tarihinde Elazığ ili Sivrica ilçesi Merkez Camii avlusunda şüpheli bir çantanın bulunması ve çantanın sahibi olarak </w:t>
      </w:r>
      <w:r>
        <w:rPr>
          <w:b/>
          <w:i/>
          <w:sz w:val="24"/>
          <w:szCs w:val="24"/>
        </w:rPr>
        <w:t xml:space="preserve">Ahmet ŞAHİNÜLP </w:t>
      </w:r>
      <w:r>
        <w:rPr>
          <w:i/>
          <w:sz w:val="24"/>
          <w:szCs w:val="24"/>
        </w:rPr>
        <w:t>(Mehmet Sami ve Belkız oğlu 10.01.1989 Kilis doğumlu) isimli şahsın Elazığ Cumhuriyet Başsavcılığına 2002/4574 sayılı soruşturması kapsamında yakalanarak gözaltına alınması olayı ile ilgili olarka şahsın çantasından çıkan dokümanların yapılan incelenmesinde;</w:t>
      </w:r>
    </w:p>
    <w:p w:rsidR="00866199" w:rsidRDefault="00866199">
      <w:pPr>
        <w:tabs>
          <w:tab w:val="left" w:pos="709"/>
          <w:tab w:val="left" w:pos="993"/>
        </w:tabs>
        <w:spacing w:after="0" w:line="240" w:lineRule="auto"/>
        <w:ind w:firstLine="567"/>
        <w:jc w:val="both"/>
        <w:rPr>
          <w:rFonts w:ascii="Calibri" w:hAnsi="Calibri"/>
          <w:i/>
          <w:sz w:val="24"/>
          <w:szCs w:val="24"/>
        </w:rPr>
      </w:pPr>
    </w:p>
    <w:p w:rsidR="00866199" w:rsidRDefault="00E918B6">
      <w:pPr>
        <w:tabs>
          <w:tab w:val="left" w:pos="709"/>
          <w:tab w:val="left" w:pos="851"/>
          <w:tab w:val="left" w:pos="993"/>
        </w:tabs>
        <w:spacing w:after="0" w:line="240" w:lineRule="auto"/>
        <w:ind w:firstLine="567"/>
        <w:jc w:val="both"/>
        <w:rPr>
          <w:rFonts w:ascii="Georgia" w:hAnsi="Georgia"/>
          <w:b/>
          <w:i/>
          <w:sz w:val="24"/>
          <w:szCs w:val="24"/>
        </w:rPr>
      </w:pPr>
      <w:r>
        <w:rPr>
          <w:b/>
          <w:i/>
          <w:sz w:val="24"/>
          <w:szCs w:val="24"/>
        </w:rPr>
        <w:t>Birinci Doküman;</w:t>
      </w:r>
    </w:p>
    <w:p w:rsidR="00866199" w:rsidRDefault="00E918B6">
      <w:pPr>
        <w:pStyle w:val="ListParagraph"/>
        <w:numPr>
          <w:ilvl w:val="1"/>
          <w:numId w:val="30"/>
        </w:numPr>
        <w:tabs>
          <w:tab w:val="left" w:pos="851"/>
          <w:tab w:val="left" w:pos="993"/>
        </w:tabs>
        <w:spacing w:after="0" w:line="240" w:lineRule="auto"/>
        <w:ind w:left="0" w:firstLine="567"/>
        <w:jc w:val="both"/>
        <w:rPr>
          <w:rFonts w:ascii="Georgia" w:hAnsi="Georgia"/>
          <w:b/>
          <w:i/>
          <w:color w:val="FF0000"/>
          <w:sz w:val="24"/>
          <w:szCs w:val="24"/>
        </w:rPr>
      </w:pPr>
      <w:r>
        <w:rPr>
          <w:b/>
          <w:i/>
          <w:color w:val="FF0000"/>
          <w:sz w:val="24"/>
          <w:szCs w:val="24"/>
        </w:rPr>
        <w:t>KURUMSAL AÇILIM</w:t>
      </w:r>
    </w:p>
    <w:p w:rsidR="00866199" w:rsidRDefault="00E918B6">
      <w:pPr>
        <w:pStyle w:val="ListParagraph"/>
        <w:numPr>
          <w:ilvl w:val="0"/>
          <w:numId w:val="29"/>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ADLİYE PERSONELİ</w:t>
      </w:r>
    </w:p>
    <w:p w:rsidR="00866199" w:rsidRDefault="00E918B6">
      <w:pPr>
        <w:pStyle w:val="ListParagraph"/>
        <w:widowControl w:val="0"/>
        <w:numPr>
          <w:ilvl w:val="0"/>
          <w:numId w:val="26"/>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Hakim ve Savcılar (Hemşeriler Polis Dostu Olanlar),</w:t>
      </w:r>
    </w:p>
    <w:p w:rsidR="00866199" w:rsidRDefault="00E918B6">
      <w:pPr>
        <w:pStyle w:val="ListParagraph"/>
        <w:widowControl w:val="0"/>
        <w:numPr>
          <w:ilvl w:val="0"/>
          <w:numId w:val="26"/>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İdari Personel</w:t>
      </w:r>
    </w:p>
    <w:p w:rsidR="00866199" w:rsidRDefault="00E918B6">
      <w:pPr>
        <w:pStyle w:val="ListParagraph"/>
        <w:widowControl w:val="0"/>
        <w:numPr>
          <w:ilvl w:val="0"/>
          <w:numId w:val="26"/>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Avukatlar,</w:t>
      </w:r>
    </w:p>
    <w:p w:rsidR="00866199" w:rsidRDefault="00E918B6">
      <w:pPr>
        <w:pStyle w:val="ListParagraph"/>
        <w:widowControl w:val="0"/>
        <w:numPr>
          <w:ilvl w:val="0"/>
          <w:numId w:val="26"/>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Adli Tabipler</w:t>
      </w:r>
    </w:p>
    <w:p w:rsidR="00866199" w:rsidRDefault="00866199">
      <w:pPr>
        <w:tabs>
          <w:tab w:val="left" w:pos="709"/>
          <w:tab w:val="left" w:pos="851"/>
          <w:tab w:val="left" w:pos="993"/>
        </w:tabs>
        <w:spacing w:after="0" w:line="240" w:lineRule="auto"/>
        <w:ind w:firstLine="567"/>
        <w:jc w:val="both"/>
        <w:rPr>
          <w:rFonts w:ascii="Calibri" w:hAnsi="Calibri"/>
          <w:i/>
          <w:sz w:val="24"/>
          <w:szCs w:val="24"/>
        </w:rPr>
      </w:pPr>
    </w:p>
    <w:p w:rsidR="00866199" w:rsidRDefault="00E918B6">
      <w:pPr>
        <w:pStyle w:val="ListParagraph"/>
        <w:numPr>
          <w:ilvl w:val="0"/>
          <w:numId w:val="29"/>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EMNİYET MÜDÜRÜ</w:t>
      </w:r>
    </w:p>
    <w:p w:rsidR="00866199" w:rsidRDefault="00E918B6">
      <w:pPr>
        <w:pStyle w:val="ListParagraph"/>
        <w:widowControl w:val="0"/>
        <w:numPr>
          <w:ilvl w:val="0"/>
          <w:numId w:val="27"/>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Rütbeli Personel İle Tanışma Yemeği (Elazığlılar)</w:t>
      </w:r>
    </w:p>
    <w:p w:rsidR="00866199" w:rsidRDefault="00866199">
      <w:pPr>
        <w:pStyle w:val="ListParagraph"/>
        <w:widowControl w:val="0"/>
        <w:tabs>
          <w:tab w:val="left" w:pos="709"/>
          <w:tab w:val="left" w:pos="851"/>
          <w:tab w:val="left" w:pos="993"/>
        </w:tabs>
        <w:spacing w:after="0" w:line="240" w:lineRule="auto"/>
        <w:ind w:left="0" w:firstLine="567"/>
        <w:jc w:val="both"/>
        <w:rPr>
          <w:i/>
          <w:sz w:val="24"/>
          <w:szCs w:val="24"/>
        </w:rPr>
      </w:pPr>
    </w:p>
    <w:p w:rsidR="00866199" w:rsidRDefault="00E918B6">
      <w:pPr>
        <w:pStyle w:val="ListParagraph"/>
        <w:numPr>
          <w:ilvl w:val="0"/>
          <w:numId w:val="29"/>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ÜNİVERSİTE PERSONELİ</w:t>
      </w:r>
    </w:p>
    <w:p w:rsidR="00866199" w:rsidRDefault="00E918B6">
      <w:pPr>
        <w:pStyle w:val="ListParagraph"/>
        <w:widowControl w:val="0"/>
        <w:numPr>
          <w:ilvl w:val="0"/>
          <w:numId w:val="35"/>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Öğretim Görevlisi-Yöneticiler</w:t>
      </w:r>
    </w:p>
    <w:p w:rsidR="00866199" w:rsidRDefault="00866199">
      <w:pPr>
        <w:pStyle w:val="ListParagraph"/>
        <w:tabs>
          <w:tab w:val="left" w:pos="709"/>
          <w:tab w:val="left" w:pos="851"/>
          <w:tab w:val="left" w:pos="993"/>
        </w:tabs>
        <w:spacing w:after="0" w:line="240" w:lineRule="auto"/>
        <w:ind w:left="0" w:firstLine="567"/>
        <w:jc w:val="both"/>
        <w:rPr>
          <w:i/>
          <w:sz w:val="24"/>
          <w:szCs w:val="24"/>
        </w:rPr>
      </w:pPr>
    </w:p>
    <w:p w:rsidR="00866199" w:rsidRDefault="00E918B6">
      <w:pPr>
        <w:pStyle w:val="ListParagraph"/>
        <w:numPr>
          <w:ilvl w:val="0"/>
          <w:numId w:val="29"/>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BANKALAR-KURUMLARIN BÖLGE MÜDÜRLERİ-HASTANE BAŞHEKİMLERİ</w:t>
      </w:r>
    </w:p>
    <w:p w:rsidR="00866199" w:rsidRDefault="00866199">
      <w:pPr>
        <w:pStyle w:val="ListParagraph"/>
        <w:tabs>
          <w:tab w:val="left" w:pos="709"/>
          <w:tab w:val="left" w:pos="851"/>
          <w:tab w:val="left" w:pos="993"/>
        </w:tabs>
        <w:spacing w:after="0" w:line="240" w:lineRule="auto"/>
        <w:ind w:left="0" w:firstLine="567"/>
        <w:jc w:val="both"/>
        <w:rPr>
          <w:i/>
          <w:sz w:val="24"/>
          <w:szCs w:val="24"/>
        </w:rPr>
      </w:pPr>
    </w:p>
    <w:p w:rsidR="00866199" w:rsidRDefault="00E918B6">
      <w:pPr>
        <w:pStyle w:val="ListParagraph"/>
        <w:numPr>
          <w:ilvl w:val="0"/>
          <w:numId w:val="29"/>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İŞADAMLARI DERNEĞİ (MASİAT)</w:t>
      </w:r>
    </w:p>
    <w:p w:rsidR="00866199" w:rsidRDefault="00866199">
      <w:pPr>
        <w:pStyle w:val="ListParagraph"/>
        <w:tabs>
          <w:tab w:val="left" w:pos="709"/>
          <w:tab w:val="left" w:pos="993"/>
        </w:tabs>
        <w:spacing w:after="0" w:line="240" w:lineRule="auto"/>
        <w:ind w:left="0" w:firstLine="567"/>
        <w:rPr>
          <w:i/>
          <w:sz w:val="24"/>
          <w:szCs w:val="24"/>
        </w:rPr>
      </w:pPr>
    </w:p>
    <w:p w:rsidR="00866199" w:rsidRDefault="00E918B6">
      <w:pPr>
        <w:pStyle w:val="ListParagraph"/>
        <w:numPr>
          <w:ilvl w:val="0"/>
          <w:numId w:val="29"/>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SİVİL TOPLUM ÖRGÜTLERİ</w:t>
      </w:r>
    </w:p>
    <w:p w:rsidR="00866199" w:rsidRDefault="00E918B6">
      <w:pPr>
        <w:pStyle w:val="ListParagraph"/>
        <w:widowControl w:val="0"/>
        <w:numPr>
          <w:ilvl w:val="0"/>
          <w:numId w:val="31"/>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 xml:space="preserve">Sendika Temsilcileri </w:t>
      </w:r>
    </w:p>
    <w:p w:rsidR="00866199" w:rsidRDefault="00E918B6">
      <w:pPr>
        <w:pStyle w:val="ListParagraph"/>
        <w:widowControl w:val="0"/>
        <w:numPr>
          <w:ilvl w:val="0"/>
          <w:numId w:val="31"/>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Siyasi Partiler</w:t>
      </w:r>
    </w:p>
    <w:p w:rsidR="00866199" w:rsidRDefault="00E918B6">
      <w:pPr>
        <w:pStyle w:val="ListParagraph"/>
        <w:widowControl w:val="0"/>
        <w:numPr>
          <w:ilvl w:val="0"/>
          <w:numId w:val="31"/>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Milletvekilleri</w:t>
      </w:r>
    </w:p>
    <w:p w:rsidR="00866199" w:rsidRDefault="00866199">
      <w:pPr>
        <w:pStyle w:val="ListParagraph"/>
        <w:tabs>
          <w:tab w:val="left" w:pos="709"/>
          <w:tab w:val="left" w:pos="851"/>
          <w:tab w:val="left" w:pos="993"/>
        </w:tabs>
        <w:spacing w:after="0" w:line="240" w:lineRule="auto"/>
        <w:ind w:left="0" w:firstLine="567"/>
        <w:jc w:val="both"/>
        <w:rPr>
          <w:i/>
          <w:sz w:val="24"/>
          <w:szCs w:val="24"/>
        </w:rPr>
      </w:pPr>
    </w:p>
    <w:p w:rsidR="00866199" w:rsidRDefault="00E918B6">
      <w:pPr>
        <w:pStyle w:val="ListParagraph"/>
        <w:numPr>
          <w:ilvl w:val="0"/>
          <w:numId w:val="29"/>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MALATYA SPOR YÖNETİCİLERİ</w:t>
      </w:r>
    </w:p>
    <w:p w:rsidR="00866199" w:rsidRDefault="00866199">
      <w:pPr>
        <w:pStyle w:val="ListParagraph"/>
        <w:tabs>
          <w:tab w:val="left" w:pos="709"/>
          <w:tab w:val="left" w:pos="851"/>
          <w:tab w:val="left" w:pos="993"/>
        </w:tabs>
        <w:spacing w:after="0" w:line="240" w:lineRule="auto"/>
        <w:ind w:left="0" w:firstLine="567"/>
        <w:jc w:val="both"/>
        <w:rPr>
          <w:i/>
          <w:sz w:val="24"/>
          <w:szCs w:val="24"/>
        </w:rPr>
      </w:pPr>
    </w:p>
    <w:p w:rsidR="00866199" w:rsidRDefault="00E918B6">
      <w:pPr>
        <w:pStyle w:val="ListParagraph"/>
        <w:numPr>
          <w:ilvl w:val="1"/>
          <w:numId w:val="30"/>
        </w:numPr>
        <w:tabs>
          <w:tab w:val="left" w:pos="709"/>
          <w:tab w:val="left" w:pos="851"/>
          <w:tab w:val="left" w:pos="993"/>
        </w:tabs>
        <w:spacing w:after="0" w:line="240" w:lineRule="auto"/>
        <w:ind w:left="0" w:firstLine="567"/>
        <w:jc w:val="both"/>
        <w:rPr>
          <w:rFonts w:ascii="Georgia" w:hAnsi="Georgia"/>
          <w:b/>
          <w:i/>
          <w:color w:val="FF0000"/>
          <w:sz w:val="24"/>
          <w:szCs w:val="24"/>
        </w:rPr>
      </w:pPr>
      <w:r>
        <w:rPr>
          <w:b/>
          <w:i/>
          <w:color w:val="FF0000"/>
          <w:sz w:val="24"/>
          <w:szCs w:val="24"/>
        </w:rPr>
        <w:t xml:space="preserve">İŞADAMLARI, TOPLUM ÖNDERLERİ, ETKİLİ NÜFUZ SAHİPLERİNE AÇILIM </w:t>
      </w:r>
      <w:r>
        <w:rPr>
          <w:b/>
          <w:i/>
          <w:color w:val="FF0000"/>
          <w:sz w:val="24"/>
          <w:szCs w:val="24"/>
        </w:rPr>
        <w:tab/>
        <w:t>İLİŞKİLERİ GELİŞTİRMEK İÇİN</w:t>
      </w:r>
    </w:p>
    <w:p w:rsidR="00866199" w:rsidRDefault="00866199">
      <w:pPr>
        <w:pStyle w:val="ListParagraph"/>
        <w:tabs>
          <w:tab w:val="left" w:pos="709"/>
          <w:tab w:val="left" w:pos="851"/>
          <w:tab w:val="left" w:pos="993"/>
        </w:tabs>
        <w:spacing w:after="0" w:line="240" w:lineRule="auto"/>
        <w:ind w:left="0" w:firstLine="567"/>
        <w:jc w:val="both"/>
        <w:rPr>
          <w:b/>
          <w:i/>
          <w:sz w:val="24"/>
          <w:szCs w:val="24"/>
        </w:rPr>
      </w:pPr>
    </w:p>
    <w:p w:rsidR="00866199" w:rsidRDefault="00E918B6">
      <w:pPr>
        <w:pStyle w:val="ListParagraph"/>
        <w:numPr>
          <w:ilvl w:val="0"/>
          <w:numId w:val="32"/>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Tanışma (Doğal gerekçeyi bularak tanışma)</w:t>
      </w:r>
    </w:p>
    <w:p w:rsidR="00866199" w:rsidRDefault="00E918B6">
      <w:pPr>
        <w:pStyle w:val="ListParagraph"/>
        <w:numPr>
          <w:ilvl w:val="0"/>
          <w:numId w:val="32"/>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Tanışma sırasında mutlaka kartvizit takdim etme ve kartvizitini alma</w:t>
      </w:r>
    </w:p>
    <w:p w:rsidR="00866199" w:rsidRDefault="00E918B6">
      <w:pPr>
        <w:pStyle w:val="ListParagraph"/>
        <w:numPr>
          <w:ilvl w:val="0"/>
          <w:numId w:val="32"/>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Tanışılan kişiyi önemli anlarında hatırlama (Dr. Sağlık Haftasında çiçekli ziyaret)</w:t>
      </w:r>
    </w:p>
    <w:p w:rsidR="00866199" w:rsidRDefault="00E918B6">
      <w:pPr>
        <w:pStyle w:val="ListParagraph"/>
        <w:numPr>
          <w:ilvl w:val="0"/>
          <w:numId w:val="32"/>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Belli zaman aralıkları ile telefon veya şahsen ziyaretle diyaloğu sürdürme</w:t>
      </w:r>
    </w:p>
    <w:p w:rsidR="00866199" w:rsidRDefault="00E918B6">
      <w:pPr>
        <w:pStyle w:val="ListParagraph"/>
        <w:numPr>
          <w:ilvl w:val="0"/>
          <w:numId w:val="32"/>
        </w:numPr>
        <w:tabs>
          <w:tab w:val="left" w:pos="709"/>
          <w:tab w:val="left" w:pos="851"/>
          <w:tab w:val="left" w:pos="993"/>
        </w:tabs>
        <w:spacing w:after="0" w:line="240" w:lineRule="auto"/>
        <w:ind w:left="0" w:firstLine="567"/>
        <w:jc w:val="both"/>
        <w:rPr>
          <w:rFonts w:ascii="Georgia" w:hAnsi="Georgia"/>
          <w:i/>
          <w:sz w:val="24"/>
          <w:szCs w:val="24"/>
        </w:rPr>
      </w:pPr>
      <w:r>
        <w:rPr>
          <w:i/>
          <w:sz w:val="24"/>
          <w:szCs w:val="24"/>
        </w:rPr>
        <w:t>Teşkilatımızca düzenlenen önemli etkinliklere davet edilme (Tiyatro, Konser, Kuruluş Yıldönümü)</w:t>
      </w:r>
    </w:p>
    <w:p w:rsidR="00866199" w:rsidRDefault="00866199">
      <w:pPr>
        <w:tabs>
          <w:tab w:val="left" w:pos="709"/>
          <w:tab w:val="left" w:pos="851"/>
          <w:tab w:val="left" w:pos="993"/>
        </w:tabs>
        <w:spacing w:after="0" w:line="240" w:lineRule="auto"/>
        <w:ind w:firstLine="567"/>
        <w:jc w:val="both"/>
        <w:rPr>
          <w:rFonts w:ascii="Calibri" w:hAnsi="Calibri"/>
          <w:b/>
          <w:i/>
          <w:sz w:val="24"/>
          <w:szCs w:val="24"/>
        </w:rPr>
      </w:pPr>
    </w:p>
    <w:p w:rsidR="00866199" w:rsidRDefault="00E918B6">
      <w:pPr>
        <w:tabs>
          <w:tab w:val="left" w:pos="709"/>
          <w:tab w:val="left" w:pos="851"/>
          <w:tab w:val="left" w:pos="993"/>
        </w:tabs>
        <w:spacing w:after="0" w:line="240" w:lineRule="auto"/>
        <w:ind w:firstLine="567"/>
        <w:jc w:val="both"/>
        <w:rPr>
          <w:rFonts w:ascii="Georgia" w:hAnsi="Georgia"/>
          <w:b/>
          <w:i/>
          <w:color w:val="FF0000"/>
          <w:sz w:val="24"/>
          <w:szCs w:val="24"/>
        </w:rPr>
      </w:pPr>
      <w:r>
        <w:rPr>
          <w:b/>
          <w:i/>
          <w:color w:val="FF0000"/>
          <w:sz w:val="24"/>
          <w:szCs w:val="24"/>
        </w:rPr>
        <w:t>UYGULAMA PROGRAMI</w:t>
      </w:r>
    </w:p>
    <w:p w:rsidR="00866199" w:rsidRDefault="00E918B6">
      <w:pPr>
        <w:tabs>
          <w:tab w:val="left" w:pos="709"/>
          <w:tab w:val="left" w:pos="851"/>
          <w:tab w:val="left" w:pos="993"/>
        </w:tabs>
        <w:spacing w:after="0" w:line="240" w:lineRule="auto"/>
        <w:ind w:firstLine="567"/>
        <w:jc w:val="both"/>
        <w:rPr>
          <w:rFonts w:ascii="Georgia" w:hAnsi="Georgia"/>
          <w:b/>
          <w:i/>
          <w:sz w:val="24"/>
          <w:szCs w:val="24"/>
        </w:rPr>
      </w:pPr>
      <w:r>
        <w:rPr>
          <w:b/>
          <w:i/>
          <w:sz w:val="24"/>
          <w:szCs w:val="24"/>
        </w:rPr>
        <w:t>01/08-01/11/2002</w:t>
      </w:r>
    </w:p>
    <w:p w:rsidR="00866199" w:rsidRDefault="00E918B6">
      <w:pPr>
        <w:pStyle w:val="ListParagraph"/>
        <w:widowControl w:val="0"/>
        <w:numPr>
          <w:ilvl w:val="0"/>
          <w:numId w:val="33"/>
        </w:numPr>
        <w:tabs>
          <w:tab w:val="left" w:pos="709"/>
          <w:tab w:val="left" w:pos="851"/>
          <w:tab w:val="left" w:pos="993"/>
        </w:tabs>
        <w:spacing w:after="0" w:line="240" w:lineRule="auto"/>
        <w:ind w:left="0" w:firstLine="567"/>
        <w:jc w:val="both"/>
        <w:rPr>
          <w:rFonts w:ascii="Georgia" w:hAnsi="Georgia"/>
          <w:b/>
          <w:i/>
          <w:sz w:val="24"/>
          <w:szCs w:val="24"/>
        </w:rPr>
      </w:pPr>
      <w:r>
        <w:rPr>
          <w:i/>
          <w:sz w:val="24"/>
          <w:szCs w:val="24"/>
        </w:rPr>
        <w:t>Hedef Şahısların tespiti ve listelerin oluşturulması</w:t>
      </w:r>
    </w:p>
    <w:p w:rsidR="00866199" w:rsidRDefault="00E918B6">
      <w:pPr>
        <w:pStyle w:val="ListParagraph"/>
        <w:widowControl w:val="0"/>
        <w:numPr>
          <w:ilvl w:val="0"/>
          <w:numId w:val="33"/>
        </w:numPr>
        <w:tabs>
          <w:tab w:val="left" w:pos="709"/>
          <w:tab w:val="left" w:pos="851"/>
          <w:tab w:val="left" w:pos="993"/>
        </w:tabs>
        <w:spacing w:after="0" w:line="240" w:lineRule="auto"/>
        <w:ind w:left="0" w:firstLine="567"/>
        <w:jc w:val="both"/>
        <w:rPr>
          <w:rFonts w:ascii="Georgia" w:hAnsi="Georgia"/>
          <w:b/>
          <w:i/>
          <w:sz w:val="24"/>
          <w:szCs w:val="24"/>
        </w:rPr>
      </w:pPr>
      <w:r>
        <w:rPr>
          <w:i/>
          <w:sz w:val="24"/>
          <w:szCs w:val="24"/>
        </w:rPr>
        <w:t>Çalışma gruplarının oluşturulması,</w:t>
      </w:r>
    </w:p>
    <w:p w:rsidR="00866199" w:rsidRDefault="00E918B6">
      <w:pPr>
        <w:pStyle w:val="ListParagraph"/>
        <w:widowControl w:val="0"/>
        <w:numPr>
          <w:ilvl w:val="0"/>
          <w:numId w:val="33"/>
        </w:numPr>
        <w:tabs>
          <w:tab w:val="left" w:pos="709"/>
          <w:tab w:val="left" w:pos="851"/>
          <w:tab w:val="left" w:pos="993"/>
        </w:tabs>
        <w:spacing w:after="0" w:line="240" w:lineRule="auto"/>
        <w:ind w:left="0" w:firstLine="567"/>
        <w:jc w:val="both"/>
        <w:rPr>
          <w:rFonts w:ascii="Georgia" w:hAnsi="Georgia"/>
          <w:b/>
          <w:i/>
          <w:sz w:val="24"/>
          <w:szCs w:val="24"/>
        </w:rPr>
      </w:pPr>
      <w:r>
        <w:rPr>
          <w:i/>
          <w:sz w:val="24"/>
          <w:szCs w:val="24"/>
        </w:rPr>
        <w:t>İş bölümü aşamasının gerçekleştirilmesi</w:t>
      </w:r>
    </w:p>
    <w:p w:rsidR="00866199" w:rsidRDefault="00866199">
      <w:pPr>
        <w:tabs>
          <w:tab w:val="left" w:pos="709"/>
          <w:tab w:val="left" w:pos="851"/>
          <w:tab w:val="left" w:pos="993"/>
        </w:tabs>
        <w:spacing w:after="0" w:line="240" w:lineRule="auto"/>
        <w:ind w:firstLine="567"/>
        <w:jc w:val="both"/>
        <w:rPr>
          <w:rFonts w:ascii="Calibri" w:hAnsi="Calibri"/>
          <w:b/>
          <w:i/>
          <w:sz w:val="24"/>
          <w:szCs w:val="24"/>
        </w:rPr>
      </w:pPr>
    </w:p>
    <w:p w:rsidR="00866199" w:rsidRDefault="00E918B6">
      <w:pPr>
        <w:tabs>
          <w:tab w:val="left" w:pos="709"/>
          <w:tab w:val="left" w:pos="851"/>
          <w:tab w:val="left" w:pos="993"/>
        </w:tabs>
        <w:spacing w:after="0" w:line="240" w:lineRule="auto"/>
        <w:ind w:firstLine="567"/>
        <w:jc w:val="both"/>
        <w:rPr>
          <w:rFonts w:ascii="Georgia" w:hAnsi="Georgia"/>
          <w:b/>
          <w:i/>
          <w:sz w:val="24"/>
          <w:szCs w:val="24"/>
        </w:rPr>
      </w:pPr>
      <w:r>
        <w:rPr>
          <w:b/>
          <w:i/>
          <w:sz w:val="24"/>
          <w:szCs w:val="24"/>
        </w:rPr>
        <w:t>01/11-,0/12/2002</w:t>
      </w:r>
    </w:p>
    <w:p w:rsidR="00866199" w:rsidRDefault="00E918B6">
      <w:pPr>
        <w:pStyle w:val="ListParagraph"/>
        <w:widowControl w:val="0"/>
        <w:numPr>
          <w:ilvl w:val="0"/>
          <w:numId w:val="34"/>
        </w:numPr>
        <w:tabs>
          <w:tab w:val="left" w:pos="709"/>
          <w:tab w:val="left" w:pos="851"/>
          <w:tab w:val="left" w:pos="993"/>
        </w:tabs>
        <w:spacing w:after="0" w:line="240" w:lineRule="auto"/>
        <w:ind w:left="0" w:firstLine="567"/>
        <w:jc w:val="both"/>
        <w:rPr>
          <w:rFonts w:ascii="Georgia" w:hAnsi="Georgia"/>
          <w:b/>
          <w:i/>
          <w:sz w:val="24"/>
          <w:szCs w:val="24"/>
        </w:rPr>
      </w:pPr>
      <w:r>
        <w:rPr>
          <w:i/>
          <w:sz w:val="24"/>
          <w:szCs w:val="24"/>
        </w:rPr>
        <w:t>Hedef şahıslarla tanışma hedefini gerçekleştirme</w:t>
      </w:r>
    </w:p>
    <w:p w:rsidR="00866199" w:rsidRDefault="00866199">
      <w:pPr>
        <w:tabs>
          <w:tab w:val="left" w:pos="709"/>
          <w:tab w:val="left" w:pos="851"/>
          <w:tab w:val="left" w:pos="993"/>
        </w:tabs>
        <w:spacing w:after="0" w:line="240" w:lineRule="auto"/>
        <w:ind w:firstLine="567"/>
        <w:jc w:val="both"/>
        <w:rPr>
          <w:rFonts w:ascii="Calibri" w:hAnsi="Calibri"/>
          <w:b/>
          <w:i/>
          <w:sz w:val="24"/>
          <w:szCs w:val="24"/>
        </w:rPr>
      </w:pPr>
    </w:p>
    <w:p w:rsidR="00866199" w:rsidRDefault="00E918B6">
      <w:pPr>
        <w:tabs>
          <w:tab w:val="left" w:pos="709"/>
          <w:tab w:val="left" w:pos="851"/>
          <w:tab w:val="left" w:pos="993"/>
        </w:tabs>
        <w:spacing w:after="0" w:line="240" w:lineRule="auto"/>
        <w:ind w:firstLine="567"/>
        <w:jc w:val="both"/>
        <w:rPr>
          <w:rFonts w:ascii="Georgia" w:hAnsi="Georgia"/>
          <w:b/>
          <w:i/>
          <w:sz w:val="24"/>
          <w:szCs w:val="24"/>
        </w:rPr>
      </w:pPr>
      <w:r>
        <w:rPr>
          <w:b/>
          <w:i/>
          <w:sz w:val="24"/>
          <w:szCs w:val="24"/>
        </w:rPr>
        <w:t>01/01/2003</w:t>
      </w:r>
    </w:p>
    <w:p w:rsidR="00866199" w:rsidRDefault="00E918B6">
      <w:pPr>
        <w:tabs>
          <w:tab w:val="left" w:pos="709"/>
          <w:tab w:val="left" w:pos="851"/>
          <w:tab w:val="left" w:pos="993"/>
        </w:tabs>
        <w:spacing w:after="0" w:line="240" w:lineRule="auto"/>
        <w:ind w:firstLine="567"/>
        <w:jc w:val="both"/>
        <w:rPr>
          <w:rFonts w:ascii="Georgia" w:hAnsi="Georgia"/>
          <w:sz w:val="24"/>
          <w:szCs w:val="24"/>
        </w:rPr>
      </w:pPr>
      <w:r>
        <w:rPr>
          <w:sz w:val="24"/>
          <w:szCs w:val="24"/>
        </w:rPr>
        <w:t>-Amaçlanan hedefe ulaşma başarısını gözden geçirme</w:t>
      </w:r>
      <w:r>
        <w:rPr>
          <w:rStyle w:val="Bodytext2NotItalic"/>
          <w:rFonts w:eastAsia="Calibri"/>
          <w:sz w:val="24"/>
          <w:szCs w:val="24"/>
        </w:rPr>
        <w:t xml:space="preserve"> ” </w:t>
      </w:r>
      <w:r>
        <w:rPr>
          <w:sz w:val="24"/>
          <w:szCs w:val="24"/>
        </w:rPr>
        <w:t>şeklinde doküman ele geçirildiği, söz konusu dokümanda çeşitli resmi kurum/kuruluşlar ile sivil toplum kuruluşlarında görev akın kişileri (hedef şahıslar) örgüte eleman olarak kazandırabilmek için yapılması gereken örgütsel faaliyetlerden bahsedildiği,</w:t>
      </w:r>
    </w:p>
    <w:p w:rsidR="00866199" w:rsidRDefault="00866199">
      <w:pPr>
        <w:tabs>
          <w:tab w:val="left" w:pos="709"/>
          <w:tab w:val="left" w:pos="851"/>
          <w:tab w:val="left" w:pos="993"/>
        </w:tabs>
        <w:spacing w:after="0" w:line="240" w:lineRule="auto"/>
        <w:ind w:firstLine="567"/>
        <w:rPr>
          <w:rFonts w:ascii="Calibri" w:hAnsi="Calibri"/>
          <w:b/>
          <w:sz w:val="24"/>
          <w:szCs w:val="24"/>
        </w:rPr>
      </w:pPr>
    </w:p>
    <w:p w:rsidR="00866199" w:rsidRDefault="00E918B6">
      <w:pPr>
        <w:tabs>
          <w:tab w:val="left" w:pos="709"/>
          <w:tab w:val="left" w:pos="851"/>
          <w:tab w:val="left" w:pos="993"/>
        </w:tabs>
        <w:spacing w:after="0" w:line="240" w:lineRule="auto"/>
        <w:ind w:firstLine="567"/>
        <w:rPr>
          <w:rFonts w:ascii="Georgia" w:hAnsi="Georgia"/>
          <w:b/>
          <w:sz w:val="24"/>
          <w:szCs w:val="24"/>
        </w:rPr>
      </w:pPr>
      <w:r>
        <w:rPr>
          <w:b/>
          <w:sz w:val="24"/>
          <w:szCs w:val="24"/>
        </w:rPr>
        <w:t>İkinci Doküman;</w:t>
      </w:r>
    </w:p>
    <w:p w:rsidR="00866199" w:rsidRDefault="00E918B6">
      <w:pPr>
        <w:pStyle w:val="NoSpacing"/>
        <w:tabs>
          <w:tab w:val="left" w:pos="709"/>
          <w:tab w:val="left" w:pos="851"/>
          <w:tab w:val="left" w:pos="993"/>
        </w:tabs>
        <w:ind w:firstLine="567"/>
        <w:jc w:val="both"/>
        <w:rPr>
          <w:rFonts w:ascii="Georgia" w:hAnsi="Georgia"/>
          <w:sz w:val="24"/>
          <w:szCs w:val="24"/>
        </w:rPr>
      </w:pPr>
      <w:r>
        <w:rPr>
          <w:sz w:val="24"/>
          <w:szCs w:val="24"/>
        </w:rPr>
        <w:t xml:space="preserve">“KARBOSAN Yangın Söndürme güvenlik malzemeleri sanayi isimli iş yerince bastırılan ajanda yaprağında yazılı Dünya Kitap Evinde 800.000.000 TL’ lik Emniyet Müdürlüğü adına fatura kestirmiş bu fatura nasıl nereden ödendi bilinmiyor özel kalem kestirmiş, çiçek faturalarını özel kalem kestirip ödüyor, nasıl yaptıkları belle değil, Adana ya korumaları ve hanımı ile ilgili özel (Müdüriyetin aracı gitti) servise diye onay almışlar yüklü miktarda fatura ve para ödendi, Bezginler otelde sık sık kahvaltı yaptığını söylüyorlar bunlar satın almayla olmaz, Ağrı’ dan polisevi kantin ve hanımına özel araç tahsis etmesi dolayısıyla soruşturma izni </w:t>
      </w:r>
      <w:r>
        <w:rPr>
          <w:rStyle w:val="BodytextItalic"/>
          <w:rFonts w:eastAsia="Courier New"/>
          <w:sz w:val="24"/>
          <w:szCs w:val="24"/>
        </w:rPr>
        <w:t>çekmiş</w:t>
      </w:r>
      <w:r>
        <w:rPr>
          <w:sz w:val="24"/>
          <w:szCs w:val="24"/>
        </w:rPr>
        <w:t xml:space="preserve">” ibareli doküman ile örgütün Emniyet Müdürlüğünün ve İl Müdürünün harcamalarının       takip ettirdiği, </w:t>
      </w:r>
    </w:p>
    <w:p w:rsidR="00866199" w:rsidRDefault="00866199">
      <w:pPr>
        <w:pStyle w:val="NoSpacing"/>
        <w:tabs>
          <w:tab w:val="left" w:pos="709"/>
          <w:tab w:val="left" w:pos="851"/>
          <w:tab w:val="left" w:pos="993"/>
        </w:tabs>
        <w:ind w:firstLine="567"/>
        <w:jc w:val="both"/>
        <w:rPr>
          <w:rFonts w:ascii="Calibri" w:hAnsi="Calibri"/>
          <w:b/>
          <w:i/>
          <w:sz w:val="24"/>
          <w:szCs w:val="24"/>
        </w:rPr>
      </w:pPr>
    </w:p>
    <w:p w:rsidR="00866199" w:rsidRDefault="00E918B6">
      <w:pPr>
        <w:pStyle w:val="NoSpacing"/>
        <w:tabs>
          <w:tab w:val="left" w:pos="709"/>
          <w:tab w:val="left" w:pos="851"/>
          <w:tab w:val="left" w:pos="993"/>
        </w:tabs>
        <w:ind w:firstLine="567"/>
        <w:jc w:val="both"/>
        <w:rPr>
          <w:rStyle w:val="Bodytext10NotBoldNotItalic"/>
          <w:rFonts w:ascii="Georgia" w:eastAsia="Courier New" w:hAnsi="Georgia"/>
          <w:i w:val="0"/>
          <w:sz w:val="24"/>
          <w:szCs w:val="24"/>
        </w:rPr>
      </w:pPr>
      <w:r>
        <w:rPr>
          <w:b/>
          <w:i/>
          <w:sz w:val="24"/>
          <w:szCs w:val="24"/>
        </w:rPr>
        <w:t xml:space="preserve">Üçüncü Doküman; </w:t>
      </w:r>
    </w:p>
    <w:p w:rsidR="00866199" w:rsidRDefault="00E918B6">
      <w:pPr>
        <w:pStyle w:val="NoSpacing"/>
        <w:tabs>
          <w:tab w:val="left" w:pos="709"/>
          <w:tab w:val="left" w:pos="851"/>
          <w:tab w:val="left" w:pos="993"/>
        </w:tabs>
        <w:ind w:firstLine="567"/>
        <w:jc w:val="both"/>
        <w:rPr>
          <w:rFonts w:ascii="Georgia" w:hAnsi="Georgia"/>
          <w:i/>
          <w:sz w:val="24"/>
          <w:szCs w:val="24"/>
        </w:rPr>
      </w:pPr>
      <w:r>
        <w:rPr>
          <w:i/>
          <w:sz w:val="24"/>
          <w:szCs w:val="24"/>
        </w:rPr>
        <w:t xml:space="preserve">“Minadex 8 Esansiyel Vitamin ibareli sarı kapaklı 10 sayfalık dokümanda Selim YAVUZ (Tem Elazığ), Himmet Özcan Malatya (Olay Yeri), Murat SEVİNÇ (Tunceli), Şefik IŞIK (Elazığ), Teleattuf gizli hareket etmek değil kötülük yapmak isteyenlere iz bırakmaktır, tayini    olanları gidip takdim edilmesinde fayda var, Namaz CD getirilecek, televizyon ve evdeki        hassasiyet başörtülü fotoğrafı olanlar değiştirebilirler, 89-92-95 özellikle, tayincilerden onay yapmayanların tespiti (Tamer beyi ara Malatya), rütbe alan amirlere gidenlere hediye              alınması, Hüseyin, Eyüp, M.YALÇIN’ın isimleri Hasan Bey 100 Dolar, Abdullah 50 Dolar,             Celal 50 dolar, Semih 200 dolar, tatil programı durumu haftalık planlama, bayan hizmetçi          brifingi dergi ve CD iadesi, E-B dernekler, basında çıkan yazıların takibi, yeni gelenler ve        dağıtımı, alternatif açılım faaliyetleri, sicil tutma, birimle ilgili çalışma, Bingöl ziyareti     (Cumartesi) yurtdışına teşvik ediyoruz, yurtdışı </w:t>
      </w:r>
      <w:r>
        <w:rPr>
          <w:i/>
          <w:sz w:val="24"/>
          <w:szCs w:val="24"/>
        </w:rPr>
        <w:lastRenderedPageBreak/>
        <w:t>takibini bölgeler yapacak, iki defa misyon        yapanlar birimden çıkarılıyornüfus müdürlüğünde kimse varmıdır, askere gidenlere 100 dolar verilmeyecek, bir eylül itibariyle mali hesaplar yeniden gözden geçirilecek, Ankara da hizmet     edecek 3.LIX3 verilecek okuldan sivillerle irtibat geciktirilecek”</w:t>
      </w:r>
      <w:r>
        <w:rPr>
          <w:rStyle w:val="Bodytext2NotItalic"/>
          <w:rFonts w:eastAsia="Courier New"/>
          <w:sz w:val="24"/>
          <w:szCs w:val="24"/>
        </w:rPr>
        <w:t xml:space="preserve"> şeklinde örgütsel bir rapor  tutulduğu,</w:t>
      </w:r>
    </w:p>
    <w:p w:rsidR="00866199" w:rsidRDefault="00866199">
      <w:pPr>
        <w:pStyle w:val="NoSpacing"/>
        <w:tabs>
          <w:tab w:val="left" w:pos="709"/>
          <w:tab w:val="left" w:pos="851"/>
          <w:tab w:val="left" w:pos="993"/>
        </w:tabs>
        <w:ind w:firstLine="567"/>
        <w:jc w:val="both"/>
        <w:rPr>
          <w:rFonts w:ascii="Calibri" w:hAnsi="Calibri"/>
          <w:b/>
          <w:i/>
          <w:sz w:val="24"/>
          <w:szCs w:val="24"/>
        </w:rPr>
      </w:pPr>
    </w:p>
    <w:p w:rsidR="00866199" w:rsidRDefault="00E918B6">
      <w:pPr>
        <w:pStyle w:val="NoSpacing"/>
        <w:tabs>
          <w:tab w:val="left" w:pos="709"/>
          <w:tab w:val="left" w:pos="851"/>
          <w:tab w:val="left" w:pos="993"/>
        </w:tabs>
        <w:ind w:firstLine="567"/>
        <w:jc w:val="both"/>
        <w:rPr>
          <w:rFonts w:ascii="Georgia" w:hAnsi="Georgia"/>
          <w:b/>
          <w:i/>
          <w:sz w:val="24"/>
          <w:szCs w:val="24"/>
        </w:rPr>
      </w:pPr>
      <w:r>
        <w:rPr>
          <w:b/>
          <w:i/>
          <w:sz w:val="24"/>
          <w:szCs w:val="24"/>
        </w:rPr>
        <w:t>Dördüncü Doküman;</w:t>
      </w:r>
    </w:p>
    <w:p w:rsidR="00866199" w:rsidRDefault="00E918B6">
      <w:pPr>
        <w:pStyle w:val="NoSpacing"/>
        <w:tabs>
          <w:tab w:val="left" w:pos="709"/>
          <w:tab w:val="left" w:pos="851"/>
          <w:tab w:val="left" w:pos="993"/>
        </w:tabs>
        <w:ind w:firstLine="567"/>
        <w:jc w:val="both"/>
        <w:rPr>
          <w:rFonts w:ascii="Georgia" w:hAnsi="Georgia"/>
          <w:i/>
          <w:sz w:val="24"/>
          <w:szCs w:val="24"/>
        </w:rPr>
      </w:pPr>
      <w:r>
        <w:rPr>
          <w:i/>
          <w:sz w:val="24"/>
          <w:szCs w:val="24"/>
        </w:rPr>
        <w:t>“4 Sayfalık beyaz iki adat dosya kâğıdının her iki tarafından adı, soyadı, sicili, rütbesi,      görev yeri, atandığı yer, BL, açıklama yazılı gizlilik dereceli olan ve sadece EGM Personel         Dairesi Başkanlığı bilgisayarlarından ulaşılabileceği değerlendirilen 164 Emniyet             Mensubunun yeni ve eski görev yerlerini içeren liste, isimlerinin karşısına tükenmez kalemle   yazılmış, EHLİ DÜNYA, ZEKİ FIRSAT BULURSA ZARAR VERİR, BİZİ BİLİYOR, ZARARSIZ         gibi ibareler yazıldığı, ayrıca yine isimlerinin karşılarına BL başlığının altına AKF, FT, HL,             KN, SLÇ, TR, AH, CN, SD, KM gibi kodlama sistemi yapıldığı, bu kodlamanın amacının ise            örgüt adına faaliyet gösterilen bölgelerin kodlanmış olabileceğinin değerlendirildiği bu kapsamda;</w:t>
      </w:r>
      <w:r>
        <w:rPr>
          <w:i/>
          <w:sz w:val="24"/>
          <w:szCs w:val="24"/>
        </w:rPr>
        <w:tab/>
      </w:r>
    </w:p>
    <w:p w:rsidR="00866199" w:rsidRDefault="00E918B6">
      <w:pPr>
        <w:rPr>
          <w:rFonts w:ascii="Calibri" w:hAnsi="Calibri"/>
          <w:b/>
          <w:i/>
          <w:sz w:val="24"/>
          <w:szCs w:val="24"/>
        </w:rPr>
      </w:pPr>
      <w:r>
        <w:br w:type="page"/>
      </w:r>
    </w:p>
    <w:p w:rsidR="00866199" w:rsidRDefault="00866199">
      <w:pPr>
        <w:pStyle w:val="NoSpacing"/>
        <w:tabs>
          <w:tab w:val="left" w:pos="709"/>
          <w:tab w:val="left" w:pos="993"/>
        </w:tabs>
        <w:ind w:firstLine="567"/>
        <w:jc w:val="both"/>
        <w:rPr>
          <w:rFonts w:ascii="Calibri" w:hAnsi="Calibri"/>
          <w:b/>
          <w:i/>
          <w:sz w:val="24"/>
          <w:szCs w:val="24"/>
        </w:rPr>
      </w:pPr>
    </w:p>
    <w:p w:rsidR="00866199" w:rsidRDefault="00E918B6">
      <w:pPr>
        <w:pStyle w:val="NoSpacing"/>
        <w:tabs>
          <w:tab w:val="left" w:pos="709"/>
          <w:tab w:val="left" w:pos="993"/>
        </w:tabs>
        <w:ind w:firstLine="567"/>
        <w:jc w:val="both"/>
        <w:rPr>
          <w:rFonts w:ascii="Georgia" w:hAnsi="Georgia"/>
          <w:b/>
          <w:i/>
          <w:sz w:val="24"/>
          <w:szCs w:val="24"/>
          <w:vertAlign w:val="subscript"/>
        </w:rPr>
      </w:pPr>
      <w:r>
        <w:rPr>
          <w:b/>
          <w:i/>
          <w:sz w:val="24"/>
          <w:szCs w:val="24"/>
        </w:rPr>
        <w:t>1-AH</w:t>
      </w:r>
      <w:r>
        <w:rPr>
          <w:b/>
          <w:i/>
          <w:sz w:val="24"/>
          <w:szCs w:val="24"/>
        </w:rPr>
        <w:tab/>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İstanbul, Kırklareli, Edirne,</w:t>
      </w:r>
    </w:p>
    <w:p w:rsidR="00866199" w:rsidRDefault="00E918B6">
      <w:pPr>
        <w:pStyle w:val="NoSpacing"/>
        <w:tabs>
          <w:tab w:val="left" w:pos="709"/>
          <w:tab w:val="left" w:pos="993"/>
        </w:tabs>
        <w:ind w:firstLine="567"/>
        <w:jc w:val="both"/>
        <w:rPr>
          <w:rFonts w:ascii="Georgia" w:hAnsi="Georgia"/>
          <w:b/>
          <w:i/>
          <w:sz w:val="24"/>
          <w:szCs w:val="24"/>
        </w:rPr>
      </w:pPr>
      <w:r>
        <w:rPr>
          <w:b/>
          <w:i/>
          <w:sz w:val="24"/>
          <w:szCs w:val="24"/>
        </w:rPr>
        <w:t>2-FT</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Bursa, Çanakkale, Balıkesir, Kütahya, Bilecik</w:t>
      </w:r>
    </w:p>
    <w:p w:rsidR="00866199" w:rsidRDefault="00E918B6">
      <w:pPr>
        <w:pStyle w:val="NoSpacing"/>
        <w:tabs>
          <w:tab w:val="left" w:pos="709"/>
          <w:tab w:val="left" w:pos="993"/>
        </w:tabs>
        <w:ind w:firstLine="567"/>
        <w:jc w:val="both"/>
        <w:rPr>
          <w:rFonts w:ascii="Georgia" w:hAnsi="Georgia"/>
          <w:b/>
          <w:i/>
          <w:sz w:val="24"/>
          <w:szCs w:val="24"/>
        </w:rPr>
      </w:pPr>
      <w:r>
        <w:rPr>
          <w:b/>
          <w:i/>
          <w:sz w:val="24"/>
          <w:szCs w:val="24"/>
        </w:rPr>
        <w:t>3-HL</w:t>
      </w:r>
    </w:p>
    <w:p w:rsidR="00866199" w:rsidRDefault="00E918B6">
      <w:pPr>
        <w:pStyle w:val="NoSpacing"/>
        <w:tabs>
          <w:tab w:val="left" w:pos="709"/>
          <w:tab w:val="left" w:pos="993"/>
        </w:tabs>
        <w:ind w:firstLine="567"/>
        <w:jc w:val="both"/>
        <w:rPr>
          <w:rFonts w:ascii="Georgia" w:hAnsi="Georgia"/>
          <w:sz w:val="24"/>
          <w:szCs w:val="24"/>
        </w:rPr>
      </w:pPr>
      <w:r>
        <w:rPr>
          <w:i/>
          <w:sz w:val="24"/>
          <w:szCs w:val="24"/>
        </w:rPr>
        <w:t>Manisa, İzmir, Aydın, Muğla, Antalya. Afyonkarahisar, Uşak, Denizli</w:t>
      </w:r>
    </w:p>
    <w:p w:rsidR="00866199" w:rsidRDefault="00E918B6">
      <w:pPr>
        <w:pStyle w:val="NoSpacing"/>
        <w:tabs>
          <w:tab w:val="left" w:pos="709"/>
          <w:tab w:val="left" w:pos="993"/>
        </w:tabs>
        <w:ind w:firstLine="567"/>
        <w:jc w:val="both"/>
        <w:rPr>
          <w:rFonts w:ascii="Georgia" w:hAnsi="Georgia"/>
          <w:b/>
          <w:i/>
          <w:sz w:val="24"/>
          <w:szCs w:val="24"/>
        </w:rPr>
      </w:pPr>
      <w:r>
        <w:rPr>
          <w:b/>
          <w:i/>
          <w:sz w:val="24"/>
          <w:szCs w:val="24"/>
        </w:rPr>
        <w:t>4-SLÇ.</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Ankara, Eskişehir</w:t>
      </w:r>
      <w:r>
        <w:rPr>
          <w:rStyle w:val="Bodytext2NotItalic"/>
          <w:rFonts w:eastAsia="Courier New"/>
          <w:sz w:val="24"/>
          <w:szCs w:val="24"/>
        </w:rPr>
        <w:t xml:space="preserve">, </w:t>
      </w:r>
      <w:r>
        <w:rPr>
          <w:i/>
          <w:sz w:val="24"/>
          <w:szCs w:val="24"/>
        </w:rPr>
        <w:t>Kırıkkale, Bolu, Çankırı,</w:t>
      </w:r>
    </w:p>
    <w:p w:rsidR="00866199" w:rsidRDefault="00E918B6">
      <w:pPr>
        <w:pStyle w:val="NoSpacing"/>
        <w:tabs>
          <w:tab w:val="left" w:pos="709"/>
          <w:tab w:val="left" w:pos="993"/>
        </w:tabs>
        <w:ind w:firstLine="567"/>
        <w:jc w:val="both"/>
        <w:rPr>
          <w:rFonts w:ascii="Georgia" w:hAnsi="Georgia"/>
          <w:b/>
          <w:i/>
          <w:sz w:val="24"/>
          <w:szCs w:val="24"/>
        </w:rPr>
      </w:pPr>
      <w:r>
        <w:rPr>
          <w:b/>
          <w:i/>
          <w:sz w:val="24"/>
          <w:szCs w:val="24"/>
        </w:rPr>
        <w:t>5-SLM</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Adana, Hatay, Mersin,</w:t>
      </w:r>
    </w:p>
    <w:p w:rsidR="00866199" w:rsidRDefault="00E918B6">
      <w:pPr>
        <w:pStyle w:val="NoSpacing"/>
        <w:tabs>
          <w:tab w:val="left" w:pos="709"/>
          <w:tab w:val="left" w:pos="993"/>
        </w:tabs>
        <w:ind w:firstLine="567"/>
        <w:jc w:val="both"/>
        <w:rPr>
          <w:rFonts w:ascii="Georgia" w:hAnsi="Georgia"/>
          <w:b/>
          <w:i/>
          <w:sz w:val="24"/>
          <w:szCs w:val="24"/>
        </w:rPr>
      </w:pPr>
      <w:bookmarkStart w:id="2" w:name="bookmark49"/>
      <w:bookmarkEnd w:id="2"/>
      <w:r>
        <w:rPr>
          <w:b/>
          <w:i/>
          <w:sz w:val="24"/>
          <w:szCs w:val="24"/>
        </w:rPr>
        <w:t>6-TR</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Konya, Karaman, Isparta,</w:t>
      </w:r>
    </w:p>
    <w:p w:rsidR="00866199" w:rsidRDefault="00E918B6">
      <w:pPr>
        <w:pStyle w:val="NoSpacing"/>
        <w:tabs>
          <w:tab w:val="left" w:pos="709"/>
          <w:tab w:val="left" w:pos="993"/>
        </w:tabs>
        <w:ind w:firstLine="567"/>
        <w:jc w:val="both"/>
        <w:rPr>
          <w:rFonts w:ascii="Georgia" w:hAnsi="Georgia"/>
          <w:b/>
          <w:i/>
          <w:sz w:val="24"/>
          <w:szCs w:val="24"/>
        </w:rPr>
      </w:pPr>
      <w:bookmarkStart w:id="3" w:name="bookmark50"/>
      <w:bookmarkEnd w:id="3"/>
      <w:r>
        <w:rPr>
          <w:b/>
          <w:i/>
          <w:sz w:val="24"/>
          <w:szCs w:val="24"/>
        </w:rPr>
        <w:t>7-KN</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Kayseri, Niğde, Aksaray, Nevşehir, Kırşehir, Yozgat</w:t>
      </w:r>
    </w:p>
    <w:p w:rsidR="00866199" w:rsidRDefault="00E918B6">
      <w:pPr>
        <w:pStyle w:val="NoSpacing"/>
        <w:tabs>
          <w:tab w:val="left" w:pos="709"/>
          <w:tab w:val="left" w:pos="993"/>
        </w:tabs>
        <w:ind w:firstLine="567"/>
        <w:jc w:val="both"/>
        <w:rPr>
          <w:rFonts w:ascii="Georgia" w:hAnsi="Georgia"/>
          <w:b/>
          <w:i/>
          <w:sz w:val="24"/>
          <w:szCs w:val="24"/>
        </w:rPr>
      </w:pPr>
      <w:bookmarkStart w:id="4" w:name="bookmark51"/>
      <w:bookmarkEnd w:id="4"/>
      <w:r>
        <w:rPr>
          <w:b/>
          <w:i/>
          <w:sz w:val="24"/>
          <w:szCs w:val="24"/>
        </w:rPr>
        <w:t>8-SD</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Malatya, Elazığ, Bingöl, Tunceli</w:t>
      </w:r>
    </w:p>
    <w:p w:rsidR="00866199" w:rsidRDefault="00E918B6">
      <w:pPr>
        <w:pStyle w:val="NoSpacing"/>
        <w:tabs>
          <w:tab w:val="left" w:pos="709"/>
          <w:tab w:val="left" w:pos="993"/>
        </w:tabs>
        <w:ind w:firstLine="567"/>
        <w:jc w:val="both"/>
        <w:rPr>
          <w:rFonts w:ascii="Georgia" w:hAnsi="Georgia"/>
          <w:b/>
          <w:i/>
          <w:sz w:val="24"/>
          <w:szCs w:val="24"/>
        </w:rPr>
      </w:pPr>
      <w:bookmarkStart w:id="5" w:name="bookmark52"/>
      <w:r>
        <w:rPr>
          <w:b/>
          <w:i/>
          <w:sz w:val="24"/>
          <w:szCs w:val="24"/>
        </w:rPr>
        <w:t>9-AKF</w:t>
      </w:r>
      <w:bookmarkEnd w:id="5"/>
      <w:r>
        <w:rPr>
          <w:rStyle w:val="Heading82NotItalic"/>
          <w:rFonts w:eastAsia="Courier New"/>
          <w:b/>
          <w:sz w:val="24"/>
          <w:szCs w:val="24"/>
        </w:rPr>
        <w:tab/>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Trabzon, Ordu, Giresun, Gümüşhane, Bayburt, Rize, Artvin şeklinde Türkiye 'nin 9 bölgeye     ayrıldığı tespit edilmiş olup, ele geçen dokümanlara göre ayrılan bölgeler ve kapsadığı iller      aşağıda harita üzerinde gösterilmiştir.</w:t>
      </w:r>
    </w:p>
    <w:p w:rsidR="00866199" w:rsidRDefault="00650EFF">
      <w:pPr>
        <w:pStyle w:val="NoSpacing"/>
        <w:tabs>
          <w:tab w:val="left" w:pos="709"/>
          <w:tab w:val="left" w:pos="993"/>
        </w:tabs>
        <w:ind w:firstLine="567"/>
        <w:jc w:val="both"/>
        <w:rPr>
          <w:rFonts w:ascii="Georgia" w:hAnsi="Georgia"/>
          <w:i/>
          <w:sz w:val="24"/>
          <w:szCs w:val="24"/>
        </w:rPr>
      </w:pPr>
      <w:r>
        <w:rPr>
          <w:noProof/>
          <w:lang w:val="en-US"/>
        </w:rPr>
        <w:drawing>
          <wp:anchor distT="0" distB="0" distL="114300" distR="114300" simplePos="0" relativeHeight="251655680" behindDoc="0" locked="0" layoutInCell="1" allowOverlap="1">
            <wp:simplePos x="0" y="0"/>
            <wp:positionH relativeFrom="column">
              <wp:posOffset>0</wp:posOffset>
            </wp:positionH>
            <wp:positionV relativeFrom="paragraph">
              <wp:posOffset>0</wp:posOffset>
            </wp:positionV>
            <wp:extent cx="5243195" cy="2286000"/>
            <wp:effectExtent l="38100" t="38100" r="71755" b="76200"/>
            <wp:wrapNone/>
            <wp:docPr id="7" name="Picture 5" descr="ooxWord://word/media/image4.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ooxWord://word/media/image4.jpeg"/>
                    <pic:cNvPicPr preferRelativeResize="0">
                      <a:picLocks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5243195" cy="2286000"/>
                    </a:xfrm>
                    <a:prstGeom prst="rect">
                      <a:avLst/>
                    </a:prstGeom>
                    <a:solidFill>
                      <a:srgbClr val="FFFFFF"/>
                    </a:solidFill>
                    <a:ln w="38160">
                      <a:solidFill>
                        <a:srgbClr val="000000"/>
                      </a:solidFill>
                      <a:miter lim="800000"/>
                      <a:headEnd/>
                      <a:tailEnd/>
                    </a:ln>
                    <a:effectLst>
                      <a:outerShdw dist="35921" dir="2700000" algn="ctr" rotWithShape="0">
                        <a:srgbClr val="000000"/>
                      </a:outerShdw>
                    </a:effectLst>
                  </pic:spPr>
                </pic:pic>
              </a:graphicData>
            </a:graphic>
            <wp14:sizeRelH relativeFrom="page">
              <wp14:pctWidth>0</wp14:pctWidth>
            </wp14:sizeRelH>
            <wp14:sizeRelV relativeFrom="page">
              <wp14:pctHeight>0</wp14:pctHeight>
            </wp14:sizeRelV>
          </wp:anchor>
        </w:drawing>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Georgia" w:hAnsi="Georgia"/>
          <w:b/>
          <w:sz w:val="24"/>
          <w:szCs w:val="24"/>
        </w:rPr>
      </w:pPr>
      <w:r>
        <w:rPr>
          <w:b/>
          <w:sz w:val="24"/>
          <w:szCs w:val="24"/>
        </w:rPr>
        <w:t>Beşinci Doküman;</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 xml:space="preserve">Görevli memur tarafından şahsın üst araması yapılmak istendiğinde avcunun içerisinde parçalanmış kâğıt parçaları </w:t>
      </w:r>
      <w:r>
        <w:rPr>
          <w:rStyle w:val="Bodytext2Bold"/>
          <w:rFonts w:eastAsia="Courier New"/>
          <w:sz w:val="24"/>
          <w:szCs w:val="24"/>
        </w:rPr>
        <w:t xml:space="preserve">ele </w:t>
      </w:r>
      <w:r>
        <w:rPr>
          <w:i/>
          <w:sz w:val="24"/>
          <w:szCs w:val="24"/>
        </w:rPr>
        <w:t xml:space="preserve">geçirilmesi üzerine, parçalanan </w:t>
      </w:r>
      <w:r>
        <w:rPr>
          <w:rStyle w:val="Bodytext2Bold"/>
          <w:rFonts w:eastAsia="Courier New"/>
          <w:sz w:val="24"/>
          <w:szCs w:val="24"/>
        </w:rPr>
        <w:t xml:space="preserve">kağıt </w:t>
      </w:r>
      <w:r>
        <w:rPr>
          <w:i/>
          <w:sz w:val="24"/>
          <w:szCs w:val="24"/>
        </w:rPr>
        <w:t xml:space="preserve">parçaları          birleştirildiğinde; Elazığ Emniyet Müdürlüğünde görevli iken Bilgi işlem Dairesi Başkanlığına atanan Emniyet Müdürü </w:t>
      </w:r>
      <w:r>
        <w:rPr>
          <w:rStyle w:val="Bodytext2Bold"/>
          <w:rFonts w:eastAsia="Courier New"/>
          <w:sz w:val="24"/>
          <w:szCs w:val="24"/>
        </w:rPr>
        <w:t xml:space="preserve">Ahmet    </w:t>
      </w:r>
      <w:r>
        <w:rPr>
          <w:i/>
          <w:sz w:val="24"/>
          <w:szCs w:val="24"/>
        </w:rPr>
        <w:t>KOCABAL 'ın,   APK   Daire    Başkanlığına   atanan    Can BAŞER,</w:t>
      </w:r>
    </w:p>
    <w:p w:rsidR="00866199" w:rsidRDefault="00866199">
      <w:pPr>
        <w:pStyle w:val="NoSpacing"/>
        <w:tabs>
          <w:tab w:val="left" w:pos="709"/>
          <w:tab w:val="left" w:pos="993"/>
        </w:tabs>
        <w:ind w:firstLine="567"/>
        <w:jc w:val="both"/>
        <w:rPr>
          <w:rFonts w:ascii="Calibri" w:hAnsi="Calibri"/>
          <w:i/>
          <w:sz w:val="24"/>
          <w:szCs w:val="24"/>
        </w:rPr>
      </w:pPr>
    </w:p>
    <w:p w:rsidR="00866199" w:rsidRDefault="00E918B6">
      <w:pPr>
        <w:pStyle w:val="NoSpacing"/>
        <w:tabs>
          <w:tab w:val="left" w:pos="709"/>
          <w:tab w:val="left" w:pos="993"/>
        </w:tabs>
        <w:ind w:firstLine="567"/>
        <w:jc w:val="both"/>
        <w:rPr>
          <w:rFonts w:ascii="Georgia" w:hAnsi="Georgia"/>
          <w:i/>
          <w:sz w:val="24"/>
          <w:szCs w:val="24"/>
        </w:rPr>
      </w:pPr>
      <w:r>
        <w:rPr>
          <w:i/>
          <w:sz w:val="24"/>
          <w:szCs w:val="24"/>
        </w:rPr>
        <w:t>Metsel ÖZBAYKAL, Haşim KARADAĞ, Mehmet BAYDOĞAN ve Güngör ŞENER isimli           amirlerin isim ve soy adlarının yazılı olduğu görülmüş, ancak söz konusu not kâğıdı Elazığ        Emniyet Müdürlüğünce Kriminal Polis Laboratuvarlarına gönderilmediği,</w:t>
      </w:r>
    </w:p>
    <w:p w:rsidR="00866199" w:rsidRDefault="00866199">
      <w:pPr>
        <w:pStyle w:val="NoSpacing"/>
        <w:tabs>
          <w:tab w:val="left" w:pos="709"/>
          <w:tab w:val="left" w:pos="993"/>
        </w:tabs>
        <w:ind w:firstLine="567"/>
        <w:jc w:val="both"/>
        <w:rPr>
          <w:rFonts w:ascii="Calibri" w:hAnsi="Calibri"/>
          <w:b/>
          <w:sz w:val="24"/>
          <w:szCs w:val="24"/>
        </w:rPr>
      </w:pPr>
    </w:p>
    <w:p w:rsidR="00866199" w:rsidRDefault="00E918B6">
      <w:pPr>
        <w:pStyle w:val="NoSpacing"/>
        <w:tabs>
          <w:tab w:val="left" w:pos="709"/>
          <w:tab w:val="left" w:pos="993"/>
        </w:tabs>
        <w:ind w:firstLine="567"/>
        <w:jc w:val="both"/>
        <w:rPr>
          <w:rFonts w:ascii="Georgia" w:hAnsi="Georgia"/>
          <w:b/>
          <w:sz w:val="24"/>
          <w:szCs w:val="24"/>
        </w:rPr>
      </w:pPr>
      <w:bookmarkStart w:id="6" w:name="bookmark55"/>
      <w:bookmarkEnd w:id="6"/>
      <w:r>
        <w:rPr>
          <w:b/>
          <w:sz w:val="24"/>
          <w:szCs w:val="24"/>
        </w:rPr>
        <w:t>Altıncı Doküman;</w:t>
      </w:r>
    </w:p>
    <w:p w:rsidR="00866199" w:rsidRDefault="00E918B6">
      <w:pPr>
        <w:pStyle w:val="NoSpacing"/>
        <w:tabs>
          <w:tab w:val="left" w:pos="709"/>
          <w:tab w:val="left" w:pos="993"/>
        </w:tabs>
        <w:ind w:firstLine="567"/>
        <w:jc w:val="both"/>
        <w:rPr>
          <w:rFonts w:ascii="Georgia" w:hAnsi="Georgia"/>
          <w:i/>
          <w:sz w:val="24"/>
          <w:szCs w:val="24"/>
        </w:rPr>
      </w:pPr>
      <w:r>
        <w:rPr>
          <w:rStyle w:val="Bodytext2NotItalic"/>
          <w:rFonts w:eastAsia="Courier New"/>
          <w:sz w:val="24"/>
          <w:szCs w:val="24"/>
        </w:rPr>
        <w:t>“</w:t>
      </w:r>
      <w:r>
        <w:rPr>
          <w:i/>
          <w:sz w:val="24"/>
          <w:szCs w:val="24"/>
        </w:rPr>
        <w:t>Hikmet ÖZER 4.Sınıf, meslekten geçme, kadroya tayini çıktı, sıkıntı oluşturabilir,          Palu’ya verilebilir, okulda sınıflarda Alevilik propagandası yapıyor, İzmit Mustafa SAĞLAM      2.Sınıf merkezde kalması için önayak olsun, sağlık şartı vs. takdim edilsin” şeklinde kamu kurumlarında çalışan personellerin örgüt tarafından fişlendikleri fişlenen kişilerin merkezde           veya ilçelerde görevlendirilmeleri için örgütsel çalışma yürüttükleri,</w:t>
      </w:r>
    </w:p>
    <w:p w:rsidR="00866199" w:rsidRDefault="00866199">
      <w:pPr>
        <w:pStyle w:val="NoSpacing"/>
        <w:tabs>
          <w:tab w:val="left" w:pos="709"/>
          <w:tab w:val="left" w:pos="993"/>
        </w:tabs>
        <w:ind w:firstLine="567"/>
        <w:jc w:val="both"/>
        <w:rPr>
          <w:rFonts w:ascii="Calibri" w:hAnsi="Calibri"/>
          <w:b/>
          <w:sz w:val="24"/>
          <w:szCs w:val="24"/>
        </w:rPr>
      </w:pPr>
    </w:p>
    <w:p w:rsidR="00866199" w:rsidRDefault="00E918B6">
      <w:pPr>
        <w:pStyle w:val="NoSpacing"/>
        <w:tabs>
          <w:tab w:val="left" w:pos="709"/>
          <w:tab w:val="left" w:pos="993"/>
        </w:tabs>
        <w:ind w:firstLine="567"/>
        <w:jc w:val="both"/>
        <w:rPr>
          <w:rFonts w:ascii="Georgia" w:hAnsi="Georgia"/>
          <w:b/>
          <w:sz w:val="24"/>
          <w:szCs w:val="24"/>
        </w:rPr>
      </w:pPr>
      <w:bookmarkStart w:id="7" w:name="bookmark56"/>
      <w:bookmarkEnd w:id="7"/>
      <w:r>
        <w:rPr>
          <w:b/>
          <w:sz w:val="24"/>
          <w:szCs w:val="24"/>
        </w:rPr>
        <w:t>128 Mb’lik Memory Stick</w:t>
      </w:r>
    </w:p>
    <w:p w:rsidR="00866199" w:rsidRDefault="00E918B6">
      <w:pPr>
        <w:pStyle w:val="NoSpacing"/>
        <w:tabs>
          <w:tab w:val="left" w:pos="709"/>
          <w:tab w:val="left" w:pos="993"/>
        </w:tabs>
        <w:ind w:firstLine="567"/>
        <w:jc w:val="both"/>
        <w:rPr>
          <w:rFonts w:ascii="Georgia" w:hAnsi="Georgia"/>
          <w:iCs/>
          <w:sz w:val="24"/>
          <w:szCs w:val="24"/>
        </w:rPr>
      </w:pPr>
      <w:r>
        <w:rPr>
          <w:i/>
          <w:sz w:val="24"/>
          <w:szCs w:val="24"/>
        </w:rPr>
        <w:t>Şahsın çantasında ele geçirilen Sony Marka Memory Stick/Floppy Disk Adapter MSAC-FDZM ve buna takılı 128 MB’lik memory stick ile ilgili yapılan teknik çalışma neticesinde      incelenen 128 MB’lik Memory Stick’e bilgisayar ortamında erişilememesi sonucu              okunamadığı, bu da memory stick’in ya hiç kullanılmamış ve yeni olabileceği ya da arızalı olabileceğinin değerlendirildiği,</w:t>
      </w:r>
      <w:r>
        <w:rPr>
          <w:rStyle w:val="Bodytext2NotItalic"/>
          <w:rFonts w:eastAsia="Courier New"/>
          <w:sz w:val="24"/>
          <w:szCs w:val="24"/>
        </w:rPr>
        <w:tab/>
      </w:r>
    </w:p>
    <w:p w:rsidR="00866199" w:rsidRDefault="00866199">
      <w:pPr>
        <w:pStyle w:val="NoSpacing"/>
        <w:tabs>
          <w:tab w:val="left" w:pos="709"/>
          <w:tab w:val="left" w:pos="993"/>
        </w:tabs>
        <w:ind w:firstLine="567"/>
        <w:jc w:val="both"/>
        <w:rPr>
          <w:rFonts w:ascii="Calibri" w:hAnsi="Calibri"/>
          <w:b/>
          <w:sz w:val="24"/>
          <w:szCs w:val="24"/>
        </w:rPr>
      </w:pPr>
    </w:p>
    <w:p w:rsidR="00866199" w:rsidRDefault="00E918B6">
      <w:pPr>
        <w:pStyle w:val="NoSpacing"/>
        <w:tabs>
          <w:tab w:val="left" w:pos="709"/>
          <w:tab w:val="left" w:pos="993"/>
        </w:tabs>
        <w:ind w:firstLine="567"/>
        <w:jc w:val="both"/>
        <w:rPr>
          <w:rFonts w:ascii="Georgia" w:hAnsi="Georgia"/>
          <w:b/>
          <w:sz w:val="24"/>
          <w:szCs w:val="24"/>
        </w:rPr>
      </w:pPr>
      <w:r>
        <w:rPr>
          <w:b/>
          <w:sz w:val="24"/>
          <w:szCs w:val="24"/>
        </w:rPr>
        <w:t>Nokia Marka Cep Telefonu</w:t>
      </w:r>
    </w:p>
    <w:p w:rsidR="00866199" w:rsidRDefault="00E918B6">
      <w:pPr>
        <w:pStyle w:val="NoSpacing"/>
        <w:tabs>
          <w:tab w:val="left" w:pos="709"/>
          <w:tab w:val="left" w:pos="993"/>
        </w:tabs>
        <w:ind w:firstLine="567"/>
        <w:jc w:val="both"/>
        <w:rPr>
          <w:rFonts w:ascii="Georgia" w:hAnsi="Georgia"/>
          <w:i/>
          <w:sz w:val="24"/>
          <w:szCs w:val="24"/>
        </w:rPr>
      </w:pPr>
      <w:r>
        <w:rPr>
          <w:i/>
          <w:sz w:val="24"/>
          <w:szCs w:val="24"/>
        </w:rPr>
        <w:lastRenderedPageBreak/>
        <w:t>Şahsın üzerinden çıkan Nokia 3310 marka cep telefonuna el konulduğu, ancak cep telefonundaki sim kartla ilgili şahsın irtibatlı olduğu kişilerin tespit edilmesine yönelik olarak dönemin GSM operatöründen kayıtların istenmediği ve fihrist bölümünün çıktısının da           alınmadan cep telefonunun şahsa teslim edildiği,</w:t>
      </w:r>
    </w:p>
    <w:p w:rsidR="00866199" w:rsidRDefault="00866199">
      <w:pPr>
        <w:tabs>
          <w:tab w:val="left" w:pos="709"/>
          <w:tab w:val="left" w:pos="993"/>
          <w:tab w:val="left" w:pos="8647"/>
        </w:tabs>
        <w:spacing w:after="0" w:line="240" w:lineRule="auto"/>
        <w:ind w:firstLine="567"/>
        <w:jc w:val="both"/>
        <w:rPr>
          <w:rStyle w:val="Bodytext2NotItalic"/>
          <w:rFonts w:ascii="Calibri" w:eastAsiaTheme="minorEastAsia" w:hAnsi="Calibri"/>
          <w:sz w:val="24"/>
          <w:szCs w:val="24"/>
        </w:rPr>
      </w:pPr>
    </w:p>
    <w:p w:rsidR="00866199" w:rsidRDefault="00E918B6">
      <w:pPr>
        <w:tabs>
          <w:tab w:val="left" w:pos="709"/>
          <w:tab w:val="left" w:pos="993"/>
          <w:tab w:val="left" w:pos="8647"/>
        </w:tabs>
        <w:spacing w:after="0" w:line="240" w:lineRule="auto"/>
        <w:ind w:firstLine="567"/>
        <w:jc w:val="both"/>
        <w:rPr>
          <w:rFonts w:ascii="Georgia" w:hAnsi="Georgia"/>
          <w:sz w:val="24"/>
          <w:szCs w:val="24"/>
        </w:rPr>
      </w:pPr>
      <w:r>
        <w:rPr>
          <w:rStyle w:val="Bodytext2NotItalic"/>
          <w:rFonts w:eastAsia="Courier New"/>
          <w:b/>
          <w:sz w:val="24"/>
          <w:szCs w:val="24"/>
        </w:rPr>
        <w:t>4.Olay</w:t>
      </w:r>
      <w:r>
        <w:rPr>
          <w:b/>
          <w:sz w:val="24"/>
          <w:szCs w:val="24"/>
        </w:rPr>
        <w:t>-</w:t>
      </w:r>
      <w:r>
        <w:rPr>
          <w:sz w:val="24"/>
          <w:szCs w:val="24"/>
        </w:rPr>
        <w:t xml:space="preserve">04.06.2014 tarihinde A. isimli şahıs tarafından Emniyet Genel Müdürlüğüne gönderilen ihbar mektubunda“kendisinin Ağrı İlinde yaşayan bir esnaf olduğunu, yaklaşık bir  ay öncesine kadar </w:t>
      </w:r>
      <w:r>
        <w:rPr>
          <w:rFonts w:eastAsia="Trebuchet MS"/>
          <w:sz w:val="24"/>
          <w:szCs w:val="24"/>
        </w:rPr>
        <w:t>Fetullah GÜLEN cemaati içinde faaliyet gösterdiğini, yaptıkları bir toplantıda adliye çalışanlarının fişlendiğine dair bazı evraklar gördüğünü,</w:t>
      </w:r>
      <w:r>
        <w:rPr>
          <w:sz w:val="24"/>
          <w:szCs w:val="24"/>
        </w:rPr>
        <w:t xml:space="preserve"> bu durumun kendisini rahatsız ettiğini, kendisinin vatanının milletinin iyiliği için hareket ettiğini düşünürken </w:t>
      </w:r>
      <w:r>
        <w:rPr>
          <w:rStyle w:val="Bodytext29pt"/>
          <w:rFonts w:eastAsia="Courier New"/>
          <w:sz w:val="24"/>
          <w:szCs w:val="24"/>
        </w:rPr>
        <w:t xml:space="preserve">aslında </w:t>
      </w:r>
      <w:r>
        <w:rPr>
          <w:sz w:val="24"/>
          <w:szCs w:val="24"/>
        </w:rPr>
        <w:t xml:space="preserve">insanların haklarına girdiklerini, bundan dolayı toplantı sonrasında          unutulan ve ekte gönderdiği evrakları gizlice aldığını ve gönderdiğini, evrakları unutan kişinin       aynı zamanda Ağrı İli Taşlıçay Adliyesinde çalışan G. isimli şahsın olduğu” içerikli ihbarın         gereği için Ağrı ve Iğdır Emniyet Müdürlüklerine gönderildiği, konu ile ilgili Iğdır Cumhuriyet Başsavcılığınca başlatılan 2014/5054 </w:t>
      </w:r>
      <w:r>
        <w:rPr>
          <w:b/>
          <w:sz w:val="24"/>
          <w:szCs w:val="24"/>
        </w:rPr>
        <w:t>“Kişisel verileri hukuka aykırı olarak ele geçirmek veya yaymak, hukuka  aykırı  olarak  kişisel  verileri kaydetmek”</w:t>
      </w:r>
      <w:r>
        <w:rPr>
          <w:sz w:val="24"/>
          <w:szCs w:val="24"/>
        </w:rPr>
        <w:t xml:space="preserve"> suçlarından   başlatılan     soruşturma kapsamında, hukuk dışı olarak Ağrı ve Iğdir Adliyesinden görev yapan Hakim ve Savcıların . siyasi  felsefi, dini görüşlerine, ırki kökenlerine kadar tüm bilgilerin not almak suretiyle adli personelin fişlenmesi olayı ile ilgili Ağrı Taşlıçay Adliyesinde görevli Zabıt Katibi G.Ağrı İli M Tipi Ceza İnfaz Kurumunda İnfaz Koruma Memuru olarak görev yapan Y. ile Iğdır Adliyesinde görevli iken Iğdır Üniversitesi Rektörlüğüne geçiş yapan A. isimli şahısların 25.09.2014 tarihinde yakalandıkları ve fişleme notlarını yazdığı tespit edilen A. isimli şahsın sevk edildiği Iğdır Sulh Ceza Hakimliğinin 2015/53 sorgu sayısına kayden tutuklandığı,</w:t>
      </w:r>
    </w:p>
    <w:p w:rsidR="00866199" w:rsidRDefault="00866199">
      <w:pPr>
        <w:tabs>
          <w:tab w:val="left" w:pos="709"/>
          <w:tab w:val="left" w:pos="993"/>
          <w:tab w:val="left" w:pos="8647"/>
        </w:tabs>
        <w:spacing w:after="0" w:line="240" w:lineRule="auto"/>
        <w:ind w:firstLine="567"/>
        <w:rPr>
          <w:rFonts w:ascii="Calibri" w:hAnsi="Calibri"/>
          <w:b/>
          <w:sz w:val="24"/>
          <w:szCs w:val="24"/>
        </w:rPr>
      </w:pPr>
    </w:p>
    <w:p w:rsidR="00866199" w:rsidRDefault="00E918B6">
      <w:pPr>
        <w:tabs>
          <w:tab w:val="left" w:pos="709"/>
          <w:tab w:val="left" w:pos="993"/>
          <w:tab w:val="left" w:pos="8647"/>
        </w:tabs>
        <w:spacing w:after="0" w:line="240" w:lineRule="auto"/>
        <w:ind w:firstLine="567"/>
        <w:jc w:val="both"/>
        <w:rPr>
          <w:rFonts w:ascii="Georgia" w:hAnsi="Georgia"/>
          <w:b/>
          <w:i/>
          <w:color w:val="FF0000"/>
          <w:sz w:val="24"/>
          <w:szCs w:val="24"/>
        </w:rPr>
      </w:pPr>
      <w:r>
        <w:rPr>
          <w:b/>
          <w:i/>
          <w:color w:val="FF0000"/>
          <w:sz w:val="24"/>
          <w:szCs w:val="24"/>
        </w:rPr>
        <w:t>Şüpheli G.’ un Ağrı Emniyet Müdürlüğünde 25.09.2014 tarihinde alınan ifade beyanında özetle;</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“Taşlıçay Atatürk Ortaokulu 2.sınıfta okumakta iken isimlerini hatırlamadığı üniversite öğrencileri vasıtasıyla Fetullah GÜLEN cemaati ile tanıştığını ve cemaate ait evlerdeki toplantılara katıldığını</w:t>
      </w:r>
      <w:r>
        <w:rPr>
          <w:rStyle w:val="Bodytext2NotItalic"/>
          <w:rFonts w:eastAsia="Gungsuh"/>
          <w:sz w:val="24"/>
          <w:szCs w:val="24"/>
        </w:rPr>
        <w:t xml:space="preserve">, </w:t>
      </w:r>
      <w:r>
        <w:rPr>
          <w:sz w:val="24"/>
          <w:szCs w:val="24"/>
        </w:rPr>
        <w:t xml:space="preserve">bu toplantılarda F. GÜLEN’ e ait vaazlar ve videolar seyrettirildiğini, 2006-2007yıllarında Mersin Üniversitesi Turizm İşletmeciliği bölümünü kazandığını ve okumak için gittiği Mersin ilinde cemaatin evinde 2 yıl kaldığını, 2008 yılında eğitimine ara vererek tekrar sınavlara girdiğini ve 2009 yılında Zabıt Kâtipliği sınavını kazandığını ve Taşlıçay Adliyesinde işe başladığını, 2011 yılına kadar cemaatin ev toplantılarına katılmaya devam ettiğini, Zaman Gazetesi ile Sızıntı Dergisine abone olduğunu, 20 TL miktarında gazeteye borcu olduğundan Zaman Gazetesinden arayan kişiye bu borcu ödemesi için kredi kart bilgilerini verdiğini, ancak bu şahsın kredi kartından 20 TL yerine 187 TL gibi bir para çektiğini öğrenmesi üzerine F.GÜLEN cemaatinden uzaklaştığını, cemaatin evinde kaldığı 2010 yılında cemaatin evinde kendisinin de katıldığı bir toplantıda Naci isimli öğretmen olduğunu bildiği bir şahsın kendisine siz üniversite eğitimi alırken burs aldınız şimdi vefa borcunuzu ödeyin diyerek 100 TL burs adı altında kendisinden para istediğini, kendisinin de elden bu şahsa iki kez bu parayı verdiğini, verdiği bu paranın nerede kullanıldığını bilmediğini, 2012 yılının yaz aylarında Kemal ve Kamil olarak ismini bildiği cemaatin ders sorumlusu olan bir şahsın kendisine saklaması için bir çanta verdiğini, bu çantanın 1,5 yıl kadar kendisinde  kaldığını çantayı açtığında içerisinde Ağrı M Tipi Kapalı Ceza İnfaz Kurumunda çalışan infaz koruma memurlarının isimleri karşılarında kişisel bilgileri, inançları, ahlaki durumları, siyasi görüşleri, mezhebi vb. şeylerin yazıldığı, ayrıca bazı isimlerin karşısında 1-2-3-4-5 gibi rakamların bulunduğu, yine Iğdır Adliyesinde çalışan şahısların bilgilerinin ve olayların bulunduğu tutanak şeklinde A4 ebatlarında kağıtların bulunduğunu, </w:t>
      </w:r>
      <w:r>
        <w:rPr>
          <w:b/>
          <w:sz w:val="24"/>
          <w:szCs w:val="24"/>
        </w:rPr>
        <w:t xml:space="preserve">GÜLEN cemaatinin bu tür bilgiler ile kuramlarda çalışan şahısların kişisel sosyo ekonomik ve ahlak yapıları ile ilgili bilgilerini ellerinde tuttukları, yine kuramlarda çalışan kendilerine yakın olarak tabir ettikleri şahısları ve düşman olarak gördükleri şahısları tespit ettikleri, yakın olarak gördükleri şahıslarla çalışma ortamı hazırlamak amacıyla bu tür bilgileri </w:t>
      </w:r>
      <w:r>
        <w:rPr>
          <w:b/>
          <w:sz w:val="24"/>
          <w:szCs w:val="24"/>
        </w:rPr>
        <w:lastRenderedPageBreak/>
        <w:t>topladıklarını düşündüğünü ,kendisinin de böyle fişlendiğini,</w:t>
      </w:r>
      <w:r>
        <w:rPr>
          <w:sz w:val="24"/>
          <w:szCs w:val="24"/>
        </w:rPr>
        <w:t xml:space="preserve"> katıldığı toplantılarda cemaatin basın ve yayın organlarının satılması ile ilgili bir kişinin görevlendirildiğini, bu şahsında toplantılara katılanlara satımı ile ilgili tekliflerde bulunduğunu, abonelik koçanları ile satış yaptıklarını, Lise dönemi içinde Ağrı ilinde yaklaşık 30 tane cemaatin evinin olduğunu, üniversite dönenimde cemaat yapılanması ile ilgili olarak oluşturulan hiyerarşik yapılanmanın; BBTM (Büyük Bölge Talebe Mesulü) şehrin kaç BTM den oluştuğuna göre 1BBTM sorumlusu yaklaşık 4-5 BTM’ den sorumlu olduğunu, BTM (Bölge Talebe Mesulü) bölgenin büyüklüğü veya şehrin kaç EV ABİSİ’ nden oluştuğuna göre 1BTM sorumlusu yaklaşık 4-5 Ev Abisinden sorumlu olduğunu, Mersin ilinde kaldığı süre içerisinde bir çok kez cemaat evi değiştirdiğini, bunun nedeninin ise ev abilerinin dayatmalarına karşı çıkmasından dolayı olduğunu ” beyan ettiği anlaşılmıştır.</w:t>
      </w:r>
    </w:p>
    <w:p w:rsidR="00866199" w:rsidRDefault="00866199">
      <w:pPr>
        <w:tabs>
          <w:tab w:val="left" w:pos="709"/>
          <w:tab w:val="left" w:pos="993"/>
          <w:tab w:val="left" w:pos="4039"/>
        </w:tabs>
        <w:spacing w:after="0" w:line="240" w:lineRule="auto"/>
        <w:ind w:firstLine="567"/>
        <w:jc w:val="both"/>
        <w:rPr>
          <w:rFonts w:ascii="Calibri" w:hAnsi="Calibri"/>
          <w:b/>
          <w:sz w:val="24"/>
          <w:szCs w:val="24"/>
        </w:rPr>
      </w:pPr>
    </w:p>
    <w:p w:rsidR="00866199" w:rsidRDefault="00E918B6">
      <w:pPr>
        <w:tabs>
          <w:tab w:val="left" w:pos="709"/>
          <w:tab w:val="left" w:pos="993"/>
          <w:tab w:val="left" w:pos="4039"/>
        </w:tabs>
        <w:spacing w:after="0" w:line="240" w:lineRule="auto"/>
        <w:ind w:firstLine="567"/>
        <w:jc w:val="both"/>
        <w:rPr>
          <w:rFonts w:ascii="Georgia" w:hAnsi="Georgia"/>
          <w:b/>
          <w:i/>
          <w:color w:val="FF0000"/>
          <w:sz w:val="24"/>
          <w:szCs w:val="24"/>
        </w:rPr>
      </w:pPr>
      <w:r>
        <w:rPr>
          <w:b/>
          <w:i/>
          <w:color w:val="FF0000"/>
          <w:sz w:val="24"/>
          <w:szCs w:val="24"/>
        </w:rPr>
        <w:t>Mağdur/Müşteki Muhammed F.’in Ağrı Emniyet Müdürlüğünde 25.09.2014 tarihinde alınan ifade beyanında özetle;</w:t>
      </w:r>
      <w:r>
        <w:rPr>
          <w:b/>
          <w:i/>
          <w:color w:val="FF0000"/>
          <w:sz w:val="24"/>
          <w:szCs w:val="24"/>
        </w:rPr>
        <w:tab/>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22.04.2011 yılından beri Ağrı M Tipi Kapalı Ceza İnfaz </w:t>
      </w:r>
      <w:r>
        <w:rPr>
          <w:rStyle w:val="Bodytext210pt"/>
          <w:rFonts w:eastAsia="Calibri"/>
          <w:sz w:val="24"/>
          <w:szCs w:val="24"/>
        </w:rPr>
        <w:t xml:space="preserve">Kuruntunda </w:t>
      </w:r>
      <w:r>
        <w:rPr>
          <w:sz w:val="24"/>
          <w:szCs w:val="24"/>
        </w:rPr>
        <w:t xml:space="preserve">infaz koruma memuru olarak görev yaptığını,  2009-2010 yılında üniversite sınavına hazırlanmak amacıyla Ağrı FEM dershanesine gittiğini, 2011 yılının Ocak veya Şubat aylarında İnfaz Koruma Memurluğu sınav sonuçlarının açıklandığını öğrendiğini, aynı gün Ağrı Endüstri Meslek Lisesinde Mobilya Dekorasyon öğretmeni olan soy ismini bilmediği daha önceden tanıdığı Naci isimli şahsın kndisini telefon ile arayarak F.Dershanesine davet ettiğini dershaneye gittiğinde kendisi ile birlikte İnfaz Koruma Memurluğunu kazanan 12-13 kişinin dershanede olduğunu, burada Naci Hoca ’nın toplantıya katılan kişilere hitaben </w:t>
      </w:r>
      <w:r>
        <w:rPr>
          <w:b/>
          <w:sz w:val="24"/>
          <w:szCs w:val="24"/>
        </w:rPr>
        <w:t>“İnfaz Koruma Memurluğu sınavını biz size kazandırdık, bunun bir bedeli var, ilk maaşınızın % 70 ’lik kısmını hibe olarak hizmete vermeniz gerekiyor, bunun dışında aylık gelirinizin %20’sini her ay düzenli olarak burs olarak vermelisiniz”</w:t>
      </w:r>
      <w:r>
        <w:rPr>
          <w:sz w:val="24"/>
          <w:szCs w:val="24"/>
        </w:rPr>
        <w:t xml:space="preserve"> dediğini, kendisinin bit duruma itiraz da bulunduğunu ve kabul etmediğini beyan ettiği anlaşılmıştır.</w:t>
      </w:r>
    </w:p>
    <w:p w:rsidR="00866199" w:rsidRDefault="00E918B6">
      <w:pPr>
        <w:rPr>
          <w:rFonts w:ascii="Calibri" w:eastAsia="Times New Roman" w:hAnsi="Calibri"/>
          <w:b/>
          <w:bCs/>
          <w:sz w:val="24"/>
          <w:szCs w:val="24"/>
        </w:rPr>
      </w:pPr>
      <w:r>
        <w:br w:type="page"/>
      </w:r>
    </w:p>
    <w:p w:rsidR="00866199" w:rsidRDefault="00866199">
      <w:pPr>
        <w:pStyle w:val="Bodytext180"/>
        <w:shd w:val="clear" w:color="auto" w:fill="auto"/>
        <w:tabs>
          <w:tab w:val="left" w:pos="709"/>
          <w:tab w:val="left" w:pos="993"/>
        </w:tabs>
        <w:spacing w:before="0" w:after="0"/>
        <w:ind w:firstLine="567"/>
        <w:rPr>
          <w:rFonts w:ascii="Calibri" w:hAnsi="Calibri"/>
          <w:sz w:val="24"/>
          <w:szCs w:val="24"/>
        </w:rPr>
      </w:pPr>
    </w:p>
    <w:p w:rsidR="00866199" w:rsidRDefault="00E918B6">
      <w:pPr>
        <w:pStyle w:val="Bodytext180"/>
        <w:shd w:val="clear" w:color="auto" w:fill="auto"/>
        <w:tabs>
          <w:tab w:val="left" w:pos="709"/>
          <w:tab w:val="left" w:pos="993"/>
        </w:tabs>
        <w:spacing w:before="0" w:after="0"/>
        <w:ind w:firstLine="567"/>
        <w:rPr>
          <w:rFonts w:ascii="Georgia" w:hAnsi="Georgia"/>
          <w:color w:val="FF0000"/>
          <w:sz w:val="24"/>
          <w:szCs w:val="24"/>
        </w:rPr>
      </w:pPr>
      <w:r>
        <w:rPr>
          <w:rFonts w:ascii="Calibri" w:hAnsi="Calibri"/>
          <w:color w:val="FF0000"/>
          <w:sz w:val="24"/>
          <w:szCs w:val="24"/>
        </w:rPr>
        <w:t>D-NETİCE VE KANAAT:</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'‘Fetullahçı Terör Örgütü/Paralel Devlet Yapılanması (FETÖ/PDY)” isimli yapılanmanın 3713 sayılı Terörle Mücadele Kanunu 1 ve 7 inci maddelerinde ifade edilen anayasada belirtilen Cumhuriyetin niteliklerini, siyasi, hukuki, sosyal, laik, ekonomik düzeni değiştirmek, Devletin ve Cumhuriyetin varlığını tehlikeye düşürmek, Devlet otoritesini zaafa uğratmak veya yıkmak veya ele geçirmek, devletin iç ve dış güvenliğini kamu düzenini veya genel sağlığı bozmak amacıyla kurulmuş terör örgütü niteliğinde örgütlü yapıya sahip bir örgütlenme olduğu kanaati oluşmuş ise de;</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 xml:space="preserve"> “Cebir ve Şiddet” başlığı altında ifade edilebilecek faaliyetler dikkate alındığında; Soruşturmanın tamamına ve ele geçirilen delillerin tümüne vakıf olan Ankara Cumhuriyet Başsavcılığı Anayasal Düzene Karşı işlenen Suçlar Soruşturma Bürosunca cebir ve şiddete ilişkin verilerin bu unsurun gerçekleşmesi olarak göz önüne alınıp değerlendirilmesi ile 3713 sayılı kanunun tanımladığı “terör örgütü ” niteliklerinin tamamlanacağı ve soruşturma konusu yapının “terör örgütü” olarak nitelendirilebileceği değerlendirilmektedir.</w:t>
      </w:r>
    </w:p>
    <w:p w:rsidR="00866199" w:rsidRDefault="00E918B6">
      <w:pPr>
        <w:pStyle w:val="GvdeMetni4"/>
        <w:shd w:val="clear" w:color="auto" w:fill="auto"/>
        <w:tabs>
          <w:tab w:val="left" w:pos="709"/>
          <w:tab w:val="left" w:pos="993"/>
        </w:tabs>
        <w:spacing w:line="240" w:lineRule="auto"/>
        <w:ind w:firstLine="567"/>
        <w:rPr>
          <w:rFonts w:ascii="Georgia" w:hAnsi="Georgia"/>
          <w:sz w:val="24"/>
          <w:szCs w:val="24"/>
        </w:rPr>
      </w:pPr>
      <w:r>
        <w:rPr>
          <w:rFonts w:ascii="Calibri" w:hAnsi="Calibri"/>
          <w:sz w:val="24"/>
          <w:szCs w:val="24"/>
        </w:rPr>
        <w:t xml:space="preserve">Ayrıca Fetullah GÜLEN hakkında İstanbul 1. Sulh Ceza Hâkimliğinin 19.12.2014 tarihli ve 2014/3025 Değişik İş sayılı kararı ile </w:t>
      </w:r>
      <w:r>
        <w:rPr>
          <w:rFonts w:ascii="Calibri" w:hAnsi="Calibri"/>
          <w:b/>
          <w:sz w:val="24"/>
          <w:szCs w:val="24"/>
        </w:rPr>
        <w:t>“Silahlı Terör Örgütü Kurma veya Yönetme"</w:t>
      </w:r>
      <w:r>
        <w:rPr>
          <w:rFonts w:ascii="Calibri" w:hAnsi="Calibri"/>
          <w:sz w:val="24"/>
          <w:szCs w:val="24"/>
        </w:rPr>
        <w:t xml:space="preserve"> suçundan, İstanbul 3. Sulh Ceza Hakimliğinin 24.02.2015 tarihli ve 2015/1144 Değişik İş sayılı kararı ile de </w:t>
      </w:r>
      <w:r>
        <w:rPr>
          <w:rFonts w:ascii="Calibri" w:hAnsi="Calibri"/>
          <w:b/>
          <w:sz w:val="24"/>
          <w:szCs w:val="24"/>
        </w:rPr>
        <w:t>“Silahlı Terör Örgütü Kurma veya Yönetme, Türkiye  Cumhuriyeti Hükümetini Ortadan Kaldırmaya veya Görevini Yapmasını Engellemeye Teşebbüs Etme, Devletin Gizli Kalması Gereken Bilgilerini Siyasal veya Askeri Casusluk Amacıyla Temin Etme”</w:t>
      </w:r>
      <w:r>
        <w:rPr>
          <w:rFonts w:ascii="Calibri" w:hAnsi="Calibri"/>
          <w:sz w:val="24"/>
          <w:szCs w:val="24"/>
        </w:rPr>
        <w:t xml:space="preserve"> suçlarından Yakalama Emri çıkartıldığı anlaşılmıştır.</w:t>
      </w:r>
    </w:p>
    <w:p w:rsidR="00866199" w:rsidRDefault="00866199">
      <w:pPr>
        <w:pStyle w:val="GvdeMetni4"/>
        <w:shd w:val="clear" w:color="auto" w:fill="auto"/>
        <w:tabs>
          <w:tab w:val="left" w:pos="709"/>
          <w:tab w:val="left" w:pos="993"/>
        </w:tabs>
        <w:spacing w:line="240" w:lineRule="auto"/>
        <w:ind w:firstLine="567"/>
        <w:rPr>
          <w:rFonts w:ascii="Calibri" w:hAnsi="Calibri"/>
          <w:sz w:val="24"/>
          <w:szCs w:val="24"/>
        </w:rPr>
      </w:pPr>
    </w:p>
    <w:p w:rsidR="00866199" w:rsidRDefault="00650EFF">
      <w:pPr>
        <w:tabs>
          <w:tab w:val="left" w:pos="709"/>
          <w:tab w:val="left" w:pos="993"/>
        </w:tabs>
        <w:spacing w:after="0" w:line="240" w:lineRule="auto"/>
        <w:ind w:firstLine="567"/>
        <w:jc w:val="both"/>
        <w:rPr>
          <w:rFonts w:ascii="Georgia" w:hAnsi="Georgia"/>
          <w:b/>
          <w:color w:val="FF0000"/>
          <w:sz w:val="24"/>
          <w:szCs w:val="24"/>
        </w:rPr>
      </w:pPr>
      <w:r>
        <w:rPr>
          <w:noProof/>
          <w:lang w:val="en-US" w:eastAsia="en-US"/>
        </w:rPr>
        <mc:AlternateContent>
          <mc:Choice Requires="wps">
            <w:drawing>
              <wp:anchor distT="0" distB="0" distL="114300" distR="114300" simplePos="0" relativeHeight="251656704" behindDoc="0" locked="0" layoutInCell="1" allowOverlap="1">
                <wp:simplePos x="0" y="0"/>
                <wp:positionH relativeFrom="column">
                  <wp:posOffset>0</wp:posOffset>
                </wp:positionH>
                <wp:positionV relativeFrom="paragraph">
                  <wp:posOffset>0</wp:posOffset>
                </wp:positionV>
                <wp:extent cx="4893310" cy="1067435"/>
                <wp:effectExtent l="9525" t="9525" r="12065" b="8890"/>
                <wp:wrapSquare wrapText="bothSides"/>
                <wp:docPr id="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93310" cy="1067435"/>
                        </a:xfrm>
                        <a:prstGeom prst="rect">
                          <a:avLst/>
                        </a:prstGeom>
                        <a:solidFill>
                          <a:srgbClr val="9CCA86"/>
                        </a:solidFill>
                        <a:ln w="6480">
                          <a:solidFill>
                            <a:srgbClr val="70AD47"/>
                          </a:solidFill>
                          <a:round/>
                          <a:headEnd/>
                          <a:tailEnd/>
                        </a:ln>
                      </wps:spPr>
                      <wps:txbx>
                        <w:txbxContent>
                          <w:p w:rsidR="00866199" w:rsidRDefault="00E918B6">
                            <w:pPr>
                              <w:pStyle w:val="ereveerii"/>
                              <w:jc w:val="center"/>
                              <w:rPr>
                                <w:rFonts w:ascii="Times New Roman" w:hAnsi="Times New Roman"/>
                                <w:b/>
                              </w:rPr>
                            </w:pPr>
                            <w:r>
                              <w:rPr>
                                <w:rFonts w:ascii="Times New Roman" w:hAnsi="Times New Roman"/>
                                <w:b/>
                              </w:rPr>
                              <w:t xml:space="preserve">TERÖRLE MÜCADELE DAİRE BAŞKANLIĞI </w:t>
                            </w:r>
                          </w:p>
                          <w:p w:rsidR="00866199" w:rsidRDefault="00E918B6">
                            <w:pPr>
                              <w:pStyle w:val="ereveerii"/>
                              <w:jc w:val="center"/>
                            </w:pPr>
                            <w:r>
                              <w:rPr>
                                <w:rFonts w:ascii="Times New Roman" w:hAnsi="Times New Roman"/>
                                <w:b/>
                              </w:rPr>
                              <w:t>USULSÜZ DİNLEME DEĞERLENDİRMSİ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left:0;text-align:left;margin-left:0;margin-top:0;width:385.3pt;height:84.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" fillcolor="#9cca86" strokecolor="#70ad47" strokeweight=".18mm">
                <v:stroke joinstyle="round"/>
                <v:textbox>
                  <w:txbxContent>
                    <w:p w:rsidR="00866199" w:rsidRDefault="00E918B6">
                      <w:pPr>
                        <w:pStyle w:val="ereveerii"/>
                        <w:jc w:val="center"/>
                        <w:rPr>
                          <w:rFonts w:ascii="Times New Roman" w:hAnsi="Times New Roman"/>
                          <w:b/>
                        </w:rPr>
                      </w:pPr>
                      <w:r>
                        <w:rPr>
                          <w:rFonts w:ascii="Times New Roman" w:hAnsi="Times New Roman"/>
                          <w:b/>
                        </w:rPr>
                        <w:t xml:space="preserve">TERÖRLE MÜCADELE DAİRE BAŞKANLIĞI </w:t>
                      </w:r>
                    </w:p>
                    <w:p w:rsidR="00866199" w:rsidRDefault="00E918B6">
                      <w:pPr>
                        <w:pStyle w:val="ereveerii"/>
                        <w:jc w:val="center"/>
                      </w:pPr>
                      <w:r>
                        <w:rPr>
                          <w:rFonts w:ascii="Times New Roman" w:hAnsi="Times New Roman"/>
                          <w:b/>
                        </w:rPr>
                        <w:t>USULSÜZ DİNLEME DEĞERLENDİRMSİ</w:t>
                      </w:r>
                    </w:p>
                  </w:txbxContent>
                </v:textbox>
                <w10:wrap type="square"/>
              </v:rect>
            </w:pict>
          </mc:Fallback>
        </mc:AlternateContent>
      </w:r>
    </w:p>
    <w:p w:rsidR="00866199" w:rsidRDefault="00866199">
      <w:pPr>
        <w:tabs>
          <w:tab w:val="left" w:pos="709"/>
          <w:tab w:val="left" w:pos="993"/>
        </w:tabs>
        <w:spacing w:after="0" w:line="240" w:lineRule="auto"/>
        <w:ind w:firstLine="567"/>
        <w:jc w:val="both"/>
        <w:rPr>
          <w:rFonts w:ascii="Calibri" w:hAnsi="Calibri"/>
          <w:b/>
          <w:color w:val="FF0000"/>
          <w:sz w:val="24"/>
          <w:szCs w:val="24"/>
        </w:rPr>
      </w:pPr>
    </w:p>
    <w:p w:rsidR="00866199" w:rsidRDefault="00866199">
      <w:pPr>
        <w:tabs>
          <w:tab w:val="left" w:pos="709"/>
          <w:tab w:val="left" w:pos="993"/>
        </w:tabs>
        <w:spacing w:after="0" w:line="240" w:lineRule="auto"/>
        <w:ind w:firstLine="567"/>
        <w:jc w:val="both"/>
        <w:rPr>
          <w:rFonts w:ascii="Calibri" w:hAnsi="Calibri"/>
          <w:b/>
          <w:color w:val="FF0000"/>
          <w:sz w:val="24"/>
          <w:szCs w:val="24"/>
        </w:rPr>
      </w:pPr>
    </w:p>
    <w:p w:rsidR="00866199" w:rsidRDefault="00E918B6">
      <w:pPr>
        <w:tabs>
          <w:tab w:val="left" w:pos="709"/>
          <w:tab w:val="left" w:pos="993"/>
        </w:tabs>
        <w:spacing w:after="0" w:line="240" w:lineRule="auto"/>
        <w:ind w:firstLine="567"/>
        <w:jc w:val="both"/>
        <w:rPr>
          <w:rFonts w:ascii="Georgia" w:hAnsi="Georgia"/>
          <w:b/>
          <w:color w:val="FF0000"/>
          <w:sz w:val="24"/>
          <w:szCs w:val="24"/>
        </w:rPr>
      </w:pPr>
      <w:r>
        <w:rPr>
          <w:b/>
          <w:color w:val="FF0000"/>
          <w:sz w:val="24"/>
          <w:szCs w:val="24"/>
        </w:rPr>
        <w:t>BİLGİ NOTU-2</w:t>
      </w:r>
    </w:p>
    <w:p w:rsidR="00866199" w:rsidRDefault="00E918B6">
      <w:pPr>
        <w:tabs>
          <w:tab w:val="left" w:pos="709"/>
          <w:tab w:val="left" w:pos="993"/>
        </w:tabs>
        <w:spacing w:after="0" w:line="240" w:lineRule="auto"/>
        <w:ind w:firstLine="567"/>
        <w:jc w:val="both"/>
        <w:rPr>
          <w:rFonts w:ascii="Georgia" w:hAnsi="Georgia"/>
          <w:b/>
          <w:sz w:val="24"/>
          <w:szCs w:val="24"/>
        </w:rPr>
      </w:pPr>
      <w:r>
        <w:rPr>
          <w:b/>
          <w:sz w:val="24"/>
          <w:szCs w:val="24"/>
        </w:rPr>
        <w:t>Konu: Usulsüz Dinlemeler hk.</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1990’lı yıllardan itibaren bütün dünyada olduğu gibi ülkemizde de teknoloji ve bilişim alanında önemli gelişmeler yaşanmıştır. Özel televizyon ve radyoların yoğun bir rekabet ortamı içerisinde çoğalması, iş ofislerinden başlamak üzere bilgisayar ve cep telefonlarının kullanımının artması ile ülkemiz adeta iletişim yağmuruna tutulmuştur.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Bu iletişim alanına hâkimiyet müspet veya menfi anlamda sadece topluma değil teknik, ekonomik, politik, askeri, sosyal konularda da uluslararası alanda istikamet belirleyecek bir güce de sahip olma anlamına gelmektedir.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Bu süreçte, sosyal ve ekonomik yapıyı bozmaya çalışan terör ve organize suç örgütleri; TV, radyo, bilgisayar, cep telefonu, uydu telefonu, internet gibi iletişim araçlarını yoğun şekilde kullanmışlardır. Bu gelişmeler, suçların çeşitleri, nitelikleri ve özellikle de işleniş biçimlerinde önemli değişiklik ve kolaylıkları beraberinde getirmiştir. Aynı şekilde kolluk kuvvetlerinin de nitelikli personel ve donanıma olan ihtiyacı artmış, aynı ihtiyaç bu ve benzeri suçlar ile mücadelede diğer kamu kurumlan için de bir zaruret halini almıştır.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Adli olarak iletişimin denetlenmesi 01.06.2005 tarihine kadar 4422 sayılı “Çıkar Amaçlı Suç Örgütleriyle Mücadele Kanunu ile düzenlenirken, bu tarihten itibaren 5271 sayılı Ceza Muhakemesi Kanunu ile düzenlenmiştir.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İstihbarat teşkilatları tarafından yürütülen önleyici kolluk faaliyetleri; işlenmiş bir suç ile ilişkili olmayıp kolluk birimlerinin kuruluş yasalarında yer alan görevleri kapsamında, yasada belirtilen suçlar ile sınırlı olarak ulusal güvenliğin sağlanması ve demokratik hukuk devletine </w:t>
      </w:r>
      <w:r>
        <w:rPr>
          <w:sz w:val="24"/>
          <w:szCs w:val="24"/>
        </w:rPr>
        <w:lastRenderedPageBreak/>
        <w:t>yönelik tehdit unsurlarına ilişkin faaliyetlere yöneliktir. Önleyici ve adli amaçlı iletişimin denetlenmesi, aralarındaki nitelik farkı gözetilerek ayrı yasalarla düzenlenmiştir.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Ülkemizde iletişimin denetlenmesine ilişkin hükümler, 2559 sayılı Polis Vazife ve Salahiyet Kanunu, 2937 sayılı Devlet İstihbarat Hizmetleri ve Milli İstihbarat Kanunu, 2803 sayılı Jandarma Teşkilat, Görev ve Yetkileri Kanununda düzenleme yapan 5397 sayılı Kanun, 5271 sayılı Ceza Muhakemesi Kanunu, 5237 sayılı Türk Ceza Kanunu, 2813 sayılı Telsiz Kanunu, 406 sayılı Telgraf ve Telefon Kanunu, 5809 sayılı Elektronik Haberleşme Kanunu ile bu kanunların uygulanmasını gösteren yönetmeliklerde düzenlenmiştir.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2014 yılından itibaren yapılan çalışmalarda, 2013 yılı ve öncesinde birçok ilimizde hukuka aykırı adli ve önleme dinlemelerinin yapıldığı tespit edilmiştir. Usulsüzlükleri tespit edilen görevliler hakkında gerekli adli ve idari süreçler başlatılmış ve devam etmektedir.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650EFF">
      <w:pPr>
        <w:tabs>
          <w:tab w:val="left" w:pos="709"/>
          <w:tab w:val="left" w:pos="993"/>
        </w:tabs>
        <w:spacing w:after="0" w:line="240" w:lineRule="auto"/>
        <w:ind w:firstLine="567"/>
        <w:jc w:val="both"/>
        <w:rPr>
          <w:rFonts w:ascii="Georgia" w:hAnsi="Georgia"/>
          <w:sz w:val="24"/>
          <w:szCs w:val="24"/>
        </w:rPr>
      </w:pPr>
      <w:r>
        <w:rPr>
          <w:noProof/>
          <w:lang w:val="en-US" w:eastAsia="en-US"/>
        </w:rPr>
        <w:drawing>
          <wp:anchor distT="0" distB="0" distL="114300" distR="114300" simplePos="0" relativeHeight="251657728" behindDoc="0" locked="0" layoutInCell="1" allowOverlap="1">
            <wp:simplePos x="0" y="0"/>
            <wp:positionH relativeFrom="column">
              <wp:posOffset>0</wp:posOffset>
            </wp:positionH>
            <wp:positionV relativeFrom="paragraph">
              <wp:posOffset>0</wp:posOffset>
            </wp:positionV>
            <wp:extent cx="5272405" cy="3526790"/>
            <wp:effectExtent l="38100" t="38100" r="80645" b="73660"/>
            <wp:wrapNone/>
            <wp:docPr id="5" name="Picture 5" descr="ooxWord://word/media/image6.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ooxWord://word/media/image6.png"/>
                    <pic:cNvPicPr preferRelativeResize="0">
                      <a:picLocks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5272405" cy="3526790"/>
                    </a:xfrm>
                    <a:prstGeom prst="rect">
                      <a:avLst/>
                    </a:prstGeom>
                    <a:solidFill>
                      <a:srgbClr val="FFFFFF"/>
                    </a:solidFill>
                    <a:ln w="38160">
                      <a:solidFill>
                        <a:srgbClr val="000000"/>
                      </a:solidFill>
                      <a:miter lim="800000"/>
                      <a:headEnd/>
                      <a:tailEnd/>
                    </a:ln>
                    <a:effectLst>
                      <a:outerShdw dist="35921" dir="2700000" algn="ctr" rotWithShape="0">
                        <a:srgbClr val="000000"/>
                      </a:outerShdw>
                    </a:effectLst>
                  </pic:spPr>
                </pic:pic>
              </a:graphicData>
            </a:graphic>
            <wp14:sizeRelH relativeFrom="page">
              <wp14:pctWidth>0</wp14:pctWidth>
            </wp14:sizeRelH>
            <wp14:sizeRelV relativeFrom="page">
              <wp14:pctHeight>0</wp14:pctHeight>
            </wp14:sizeRelV>
          </wp:anchor>
        </w:drawing>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tabs>
          <w:tab w:val="left" w:pos="709"/>
          <w:tab w:val="left" w:pos="993"/>
        </w:tabs>
        <w:spacing w:after="0" w:line="240" w:lineRule="auto"/>
        <w:ind w:firstLine="567"/>
        <w:jc w:val="both"/>
        <w:rPr>
          <w:rFonts w:ascii="Georgia" w:hAnsi="Georgia"/>
          <w:b/>
          <w:sz w:val="24"/>
          <w:szCs w:val="24"/>
        </w:rPr>
      </w:pPr>
      <w:r>
        <w:rPr>
          <w:sz w:val="24"/>
          <w:szCs w:val="24"/>
        </w:rPr>
        <w:t>*</w:t>
      </w:r>
      <w:r>
        <w:rPr>
          <w:b/>
          <w:sz w:val="24"/>
          <w:szCs w:val="24"/>
        </w:rPr>
        <w:t>06.03.2014 tarihinde yürürlüğe giren 6526 saydı kanun ile Ceza Muhakemesi Kanunu ’nun 135. ve 140. Maddelerinde değişiklik yapılmıştır.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TEM Dairesi Başkanlığı’nda 2014 'yılı itibarı ile dinleme sayılarının olağan seviyeye düştüğü buna rağmen operasyon ve yakalanan şahıs sayısında önemli bir değişiklik olmadığı, adli dinlemelerin en yoğun yaşandığı 2013 yılına göre dinleme sayısının 2014 yılında %83 oranında azaldığı, buna rağmen operasyonların %17 yakalamaların %13 arttığı görülmektedir.</w:t>
      </w:r>
    </w:p>
    <w:p w:rsidR="00866199" w:rsidRDefault="00650EFF">
      <w:pPr>
        <w:tabs>
          <w:tab w:val="left" w:pos="709"/>
          <w:tab w:val="left" w:pos="993"/>
        </w:tabs>
        <w:spacing w:after="0" w:line="240" w:lineRule="auto"/>
        <w:ind w:firstLine="567"/>
        <w:jc w:val="both"/>
        <w:rPr>
          <w:rFonts w:ascii="Georgia" w:hAnsi="Georgia"/>
          <w:sz w:val="24"/>
          <w:szCs w:val="24"/>
        </w:rPr>
      </w:pPr>
      <w:r>
        <w:rPr>
          <w:noProof/>
          <w:lang w:val="en-US" w:eastAsia="en-US"/>
        </w:rPr>
        <w:drawing>
          <wp:anchor distT="0" distB="0" distL="114300" distR="114300" simplePos="0" relativeHeight="251658752" behindDoc="0" locked="0" layoutInCell="1" allowOverlap="1">
            <wp:simplePos x="0" y="0"/>
            <wp:positionH relativeFrom="column">
              <wp:posOffset>0</wp:posOffset>
            </wp:positionH>
            <wp:positionV relativeFrom="paragraph">
              <wp:posOffset>0</wp:posOffset>
            </wp:positionV>
            <wp:extent cx="5230495" cy="2912110"/>
            <wp:effectExtent l="38100" t="38100" r="84455" b="78740"/>
            <wp:wrapNone/>
            <wp:docPr id="4" name="Picture 4" descr="ooxWord://word/media/image8.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ooxWord://word/media/image8.png"/>
                    <pic:cNvPicPr preferRelativeResize="0">
                      <a:picLocks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5230495" cy="2912110"/>
                    </a:xfrm>
                    <a:prstGeom prst="rect">
                      <a:avLst/>
                    </a:prstGeom>
                    <a:solidFill>
                      <a:srgbClr val="FFFFFF"/>
                    </a:solidFill>
                    <a:ln w="38160">
                      <a:solidFill>
                        <a:srgbClr val="000000"/>
                      </a:solidFill>
                      <a:miter lim="800000"/>
                      <a:headEnd/>
                      <a:tailEnd/>
                    </a:ln>
                    <a:effectLst>
                      <a:outerShdw dist="35921" dir="2700000" algn="ctr" rotWithShape="0">
                        <a:srgbClr val="000000"/>
                      </a:outerShdw>
                    </a:effectLst>
                  </pic:spPr>
                </pic:pic>
              </a:graphicData>
            </a:graphic>
            <wp14:sizeRelH relativeFrom="page">
              <wp14:pctWidth>0</wp14:pctWidth>
            </wp14:sizeRelH>
            <wp14:sizeRelV relativeFrom="page">
              <wp14:pctHeight>0</wp14:pctHeight>
            </wp14:sizeRelV>
          </wp:anchor>
        </w:drawing>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KOM Dairesi Başkanlığında 2014 yılında, 2013 yılma göre dinleme sayısının %81 oranında azaldığı buna rağmen gerçekleşen operasyonların %1 yakalanan şahısların % 4 oranında azaldığı görülmektedir.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Yukarıda ki tablolardan da anlaşılacağı üzere 2014 yılı öncesinde birimlerimizce yapılan dinlemeler suçla mücadele amacım ötesine geçmiş, vatandaşlarımızın özel hayatın gizliliğine dair anayasal haklarının ihlal edilmesi ile demokratik hukuk devletine olan güveni sarsıcı boyutlara ulaşmıştır.</w:t>
      </w:r>
    </w:p>
    <w:p w:rsidR="00866199" w:rsidRDefault="00866199">
      <w:pPr>
        <w:tabs>
          <w:tab w:val="left" w:pos="709"/>
          <w:tab w:val="left" w:pos="993"/>
        </w:tabs>
        <w:spacing w:after="0" w:line="240" w:lineRule="auto"/>
        <w:ind w:firstLine="567"/>
        <w:rPr>
          <w:rFonts w:ascii="Calibri" w:hAnsi="Calibri"/>
          <w:sz w:val="24"/>
          <w:szCs w:val="24"/>
        </w:rPr>
      </w:pPr>
    </w:p>
    <w:p w:rsidR="00866199" w:rsidRDefault="00E918B6">
      <w:pPr>
        <w:pStyle w:val="Bodytext80"/>
        <w:shd w:val="clear" w:color="auto" w:fill="auto"/>
        <w:tabs>
          <w:tab w:val="left" w:pos="709"/>
          <w:tab w:val="left" w:pos="993"/>
        </w:tabs>
        <w:ind w:firstLine="567"/>
        <w:jc w:val="both"/>
        <w:rPr>
          <w:rFonts w:ascii="Georgia" w:hAnsi="Georgia"/>
          <w:b w:val="0"/>
          <w:sz w:val="24"/>
          <w:szCs w:val="24"/>
        </w:rPr>
      </w:pPr>
      <w:r>
        <w:rPr>
          <w:rFonts w:ascii="Calibri" w:hAnsi="Calibri"/>
          <w:sz w:val="24"/>
          <w:szCs w:val="24"/>
        </w:rPr>
        <w:t>*</w:t>
      </w:r>
      <w:r>
        <w:rPr>
          <w:rFonts w:ascii="Calibri" w:hAnsi="Calibri"/>
          <w:b w:val="0"/>
          <w:sz w:val="24"/>
          <w:szCs w:val="24"/>
        </w:rPr>
        <w:t>Konuya ilişkin olarak HSYK Müfettişleri, Mülkiye Müfettişleri ve Polis Başmüfettişleri tarafındanyapılan çalışmalar devam etmektedir. Müfettişlerimizin çalışmalarını tamamlamaları ve tevdi raporlarının hazırlanmasının ardından kesin sonuçlara ulaşılacaktır.</w:t>
      </w:r>
    </w:p>
    <w:p w:rsidR="00866199" w:rsidRDefault="00E918B6">
      <w:pPr>
        <w:pStyle w:val="GvdeMetni5"/>
        <w:shd w:val="clear" w:color="auto" w:fill="auto"/>
        <w:tabs>
          <w:tab w:val="left" w:pos="709"/>
          <w:tab w:val="left" w:pos="993"/>
        </w:tabs>
        <w:spacing w:line="240" w:lineRule="auto"/>
        <w:ind w:firstLine="567"/>
        <w:rPr>
          <w:rStyle w:val="GvdeMetni3"/>
          <w:rFonts w:ascii="Georgia" w:hAnsi="Georgia"/>
          <w:sz w:val="24"/>
          <w:szCs w:val="24"/>
        </w:rPr>
      </w:pPr>
      <w:r>
        <w:rPr>
          <w:rStyle w:val="GvdeMetni3"/>
          <w:rFonts w:ascii="Calibri" w:hAnsi="Calibri"/>
          <w:sz w:val="24"/>
          <w:szCs w:val="24"/>
        </w:rPr>
        <w:t>Adli ve önleme dinlemelerine ilişkin yapılan çalışmalarda; çok sayıda siyasetçi, bürokrat, akademisyen, gazeteci, işadamı ve sivil toplum kuruluşu mensubunun gerçekte bağlantılı olmadıkları suç ve terör örgütleri ile ilişkili gibi gösterilerek haklarında dinleme kararlarının alındığı, bazı mahkeme kararlarının ise sahte isimlerle ya da açık kimlik bilgisi belirtilmeksizin IMEI numaraları üzerinden verildiği tespit edilmiştir.</w:t>
      </w:r>
    </w:p>
    <w:p w:rsidR="00866199" w:rsidRDefault="00866199">
      <w:pPr>
        <w:pStyle w:val="GvdeMetni5"/>
        <w:shd w:val="clear" w:color="auto" w:fill="auto"/>
        <w:tabs>
          <w:tab w:val="left" w:pos="709"/>
          <w:tab w:val="left" w:pos="993"/>
        </w:tabs>
        <w:spacing w:line="240" w:lineRule="auto"/>
        <w:ind w:firstLine="567"/>
        <w:jc w:val="center"/>
        <w:rPr>
          <w:rStyle w:val="GvdeMetni3"/>
          <w:rFonts w:ascii="Calibri" w:hAnsi="Calibri"/>
          <w:sz w:val="24"/>
          <w:szCs w:val="24"/>
        </w:rPr>
      </w:pPr>
    </w:p>
    <w:p w:rsidR="00866199" w:rsidRDefault="00866199">
      <w:pPr>
        <w:pStyle w:val="GvdeMetni5"/>
        <w:shd w:val="clear" w:color="auto" w:fill="auto"/>
        <w:tabs>
          <w:tab w:val="left" w:pos="709"/>
          <w:tab w:val="left" w:pos="993"/>
        </w:tabs>
        <w:spacing w:line="240" w:lineRule="auto"/>
        <w:ind w:firstLine="567"/>
        <w:jc w:val="center"/>
        <w:rPr>
          <w:rStyle w:val="GvdeMetni3"/>
          <w:rFonts w:ascii="Calibri" w:hAnsi="Calibri"/>
          <w:sz w:val="24"/>
          <w:szCs w:val="24"/>
        </w:rPr>
      </w:pPr>
    </w:p>
    <w:p w:rsidR="00866199" w:rsidRDefault="00E918B6">
      <w:pPr>
        <w:pStyle w:val="GvdeMetni5"/>
        <w:shd w:val="clear" w:color="auto" w:fill="auto"/>
        <w:tabs>
          <w:tab w:val="left" w:pos="709"/>
          <w:tab w:val="left" w:pos="993"/>
        </w:tabs>
        <w:spacing w:line="240" w:lineRule="auto"/>
        <w:ind w:firstLine="567"/>
        <w:jc w:val="center"/>
        <w:rPr>
          <w:rStyle w:val="GvdeMetni3"/>
          <w:rFonts w:ascii="Georgia" w:hAnsi="Georgia"/>
          <w:b/>
          <w:i/>
          <w:sz w:val="24"/>
          <w:szCs w:val="24"/>
        </w:rPr>
      </w:pPr>
      <w:r>
        <w:rPr>
          <w:rStyle w:val="GvdeMetni3"/>
          <w:rFonts w:ascii="Calibri" w:hAnsi="Calibri"/>
          <w:b/>
          <w:i/>
          <w:sz w:val="24"/>
          <w:szCs w:val="24"/>
        </w:rPr>
        <w:t>DİNLENEN ŞAHISLARIN MESLEK VE KONUMLARI</w:t>
      </w:r>
    </w:p>
    <w:p w:rsidR="00866199" w:rsidRDefault="00E918B6">
      <w:pPr>
        <w:pStyle w:val="GvdeMetni5"/>
        <w:shd w:val="clear" w:color="auto" w:fill="auto"/>
        <w:tabs>
          <w:tab w:val="left" w:pos="709"/>
          <w:tab w:val="left" w:pos="993"/>
        </w:tabs>
        <w:spacing w:line="240" w:lineRule="auto"/>
        <w:ind w:firstLine="567"/>
        <w:jc w:val="center"/>
        <w:rPr>
          <w:rStyle w:val="GvdeMetni3"/>
          <w:rFonts w:ascii="Georgia" w:hAnsi="Georgia"/>
          <w:i/>
          <w:sz w:val="24"/>
          <w:szCs w:val="24"/>
        </w:rPr>
      </w:pPr>
      <w:r>
        <w:rPr>
          <w:rStyle w:val="GvdeMetni3"/>
          <w:rFonts w:ascii="Calibri" w:hAnsi="Calibri"/>
          <w:i/>
          <w:sz w:val="24"/>
          <w:szCs w:val="24"/>
        </w:rPr>
        <w:t>(Önleme Dinlemeleri)</w:t>
      </w:r>
    </w:p>
    <w:p w:rsidR="00866199" w:rsidRDefault="00650EFF">
      <w:pPr>
        <w:tabs>
          <w:tab w:val="left" w:pos="709"/>
          <w:tab w:val="left" w:pos="993"/>
        </w:tabs>
        <w:spacing w:after="0" w:line="240" w:lineRule="auto"/>
        <w:ind w:firstLine="567"/>
        <w:jc w:val="both"/>
        <w:rPr>
          <w:rFonts w:ascii="Calibri" w:eastAsia="Times New Roman" w:hAnsi="Calibri"/>
          <w:i/>
          <w:iCs/>
          <w:sz w:val="24"/>
          <w:szCs w:val="24"/>
        </w:rPr>
      </w:pPr>
      <w:r>
        <w:rPr>
          <w:rFonts w:eastAsia="Times New Roman"/>
          <w:i/>
          <w:iCs/>
          <w:noProof/>
          <w:sz w:val="24"/>
          <w:szCs w:val="24"/>
          <w:lang w:val="en-US" w:eastAsia="en-US"/>
        </w:rPr>
        <mc:AlternateContent>
          <mc:Choice Requires="wps">
            <w:drawing>
              <wp:anchor distT="0" distB="0" distL="114300" distR="114300" simplePos="0" relativeHeight="251659776" behindDoc="0" locked="0" layoutInCell="1" allowOverlap="1">
                <wp:simplePos x="0" y="0"/>
                <wp:positionH relativeFrom="margin">
                  <wp:posOffset>-41275</wp:posOffset>
                </wp:positionH>
                <wp:positionV relativeFrom="paragraph">
                  <wp:posOffset>635</wp:posOffset>
                </wp:positionV>
                <wp:extent cx="5770245" cy="1426845"/>
                <wp:effectExtent l="0" t="635" r="0" b="1270"/>
                <wp:wrapNone/>
                <wp:docPr id="2" name="Çerçev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0245" cy="142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tbl>
                            <w:tblPr>
                              <w:tblW w:w="9072"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 w:type="dxa"/>
                                <w:right w:w="70" w:type="dxa"/>
                              </w:tblCellMar>
                              <w:tblLook w:val="0000" w:firstRow="0" w:lastRow="0" w:firstColumn="0" w:lastColumn="0" w:noHBand="0" w:noVBand="0"/>
                            </w:tblPr>
                            <w:tblGrid>
                              <w:gridCol w:w="7655"/>
                              <w:gridCol w:w="1417"/>
                            </w:tblGrid>
                            <w:tr w:rsidR="00866199">
                              <w:trPr>
                                <w:trHeight w:val="20"/>
                              </w:trPr>
                              <w:tc>
                                <w:tcPr>
                                  <w:tcW w:w="9071" w:type="dxa"/>
                                  <w:gridSpan w:val="2"/>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tabs>
                                      <w:tab w:val="left" w:pos="709"/>
                                      <w:tab w:val="left" w:pos="993"/>
                                    </w:tabs>
                                    <w:spacing w:after="0" w:line="240" w:lineRule="auto"/>
                                    <w:ind w:firstLine="567"/>
                                    <w:jc w:val="center"/>
                                  </w:pPr>
                                  <w:r>
                                    <w:rPr>
                                      <w:rStyle w:val="GvdeMetni3"/>
                                      <w:rFonts w:ascii="Georgia" w:eastAsia="Calibri" w:hAnsi="Georgia"/>
                                      <w:b/>
                                      <w:i/>
                                      <w:sz w:val="24"/>
                                      <w:szCs w:val="24"/>
                                    </w:rPr>
                                    <w:t>SİYASİ PARTİ MENSUP VE YÖNETİCİLERİ</w:t>
                                  </w:r>
                                </w:p>
                                <w:p w:rsidR="00866199" w:rsidRDefault="00E918B6">
                                  <w:pPr>
                                    <w:tabs>
                                      <w:tab w:val="left" w:pos="709"/>
                                      <w:tab w:val="left" w:pos="993"/>
                                    </w:tabs>
                                    <w:spacing w:after="0" w:line="240" w:lineRule="auto"/>
                                    <w:ind w:firstLine="567"/>
                                    <w:jc w:val="center"/>
                                  </w:pPr>
                                  <w:r>
                                    <w:rPr>
                                      <w:rStyle w:val="GvdeMetni3"/>
                                      <w:rFonts w:ascii="Georgia" w:eastAsia="Calibri" w:hAnsi="Georgia"/>
                                      <w:b/>
                                      <w:i/>
                                      <w:sz w:val="24"/>
                                      <w:szCs w:val="24"/>
                                    </w:rPr>
                                    <w:t>(Milletvekili, İl-İlçe Parti Yöneticileri, İl-İlçe Belediye Başkanları)</w:t>
                                  </w:r>
                                </w:p>
                              </w:tc>
                            </w:tr>
                            <w:tr w:rsidR="00866199">
                              <w:trPr>
                                <w:trHeight w:val="20"/>
                              </w:trPr>
                              <w:tc>
                                <w:tcPr>
                                  <w:tcW w:w="7654"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 w:val="left" w:pos="1995"/>
                                    </w:tabs>
                                    <w:spacing w:line="240" w:lineRule="auto"/>
                                    <w:ind w:firstLine="567"/>
                                  </w:pPr>
                                  <w:r>
                                    <w:rPr>
                                      <w:rStyle w:val="GvdeMetni3"/>
                                      <w:rFonts w:ascii="Georgia" w:hAnsi="Georgia"/>
                                      <w:i/>
                                      <w:sz w:val="24"/>
                                      <w:szCs w:val="24"/>
                                    </w:rPr>
                                    <w:t>Ak  AK PARTİ</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center" w:pos="532"/>
                                      <w:tab w:val="left" w:pos="709"/>
                                      <w:tab w:val="left" w:pos="993"/>
                                    </w:tabs>
                                    <w:spacing w:line="240" w:lineRule="auto"/>
                                    <w:ind w:firstLine="567"/>
                                    <w:jc w:val="center"/>
                                  </w:pPr>
                                  <w:r>
                                    <w:rPr>
                                      <w:rStyle w:val="GvdeMetni3"/>
                                      <w:rFonts w:ascii="Georgia" w:hAnsi="Georgia"/>
                                      <w:i/>
                                      <w:sz w:val="24"/>
                                      <w:szCs w:val="24"/>
                                    </w:rPr>
                                    <w:t xml:space="preserve"> 177</w:t>
                                  </w:r>
                                </w:p>
                              </w:tc>
                            </w:tr>
                            <w:tr w:rsidR="00866199">
                              <w:trPr>
                                <w:trHeight w:val="20"/>
                              </w:trPr>
                              <w:tc>
                                <w:tcPr>
                                  <w:tcW w:w="7654"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825"/>
                                      <w:tab w:val="left" w:pos="993"/>
                                    </w:tabs>
                                    <w:spacing w:line="240" w:lineRule="auto"/>
                                    <w:ind w:firstLine="567"/>
                                  </w:pPr>
                                  <w:r>
                                    <w:rPr>
                                      <w:rStyle w:val="GvdeMetni3"/>
                                      <w:rFonts w:ascii="Georgia" w:hAnsi="Georgia"/>
                                      <w:i/>
                                      <w:sz w:val="24"/>
                                      <w:szCs w:val="24"/>
                                    </w:rPr>
                                    <w:t>CHP</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jc w:val="center"/>
                                  </w:pPr>
                                  <w:r>
                                    <w:rPr>
                                      <w:rStyle w:val="GvdeMetni3"/>
                                      <w:rFonts w:ascii="Georgia" w:hAnsi="Georgia"/>
                                      <w:i/>
                                      <w:sz w:val="24"/>
                                      <w:szCs w:val="24"/>
                                    </w:rPr>
                                    <w:t>53</w:t>
                                  </w:r>
                                </w:p>
                              </w:tc>
                            </w:tr>
                            <w:tr w:rsidR="00866199">
                              <w:trPr>
                                <w:trHeight w:val="20"/>
                              </w:trPr>
                              <w:tc>
                                <w:tcPr>
                                  <w:tcW w:w="7654"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pPr>
                                  <w:r>
                                    <w:rPr>
                                      <w:rStyle w:val="GvdeMetni3"/>
                                      <w:rFonts w:ascii="Georgia" w:hAnsi="Georgia"/>
                                      <w:i/>
                                      <w:sz w:val="24"/>
                                      <w:szCs w:val="24"/>
                                    </w:rPr>
                                    <w:t>MHP</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jc w:val="center"/>
                                  </w:pPr>
                                  <w:r>
                                    <w:rPr>
                                      <w:rStyle w:val="GvdeMetni3"/>
                                      <w:rFonts w:ascii="Georgia" w:hAnsi="Georgia"/>
                                      <w:i/>
                                      <w:sz w:val="24"/>
                                      <w:szCs w:val="24"/>
                                    </w:rPr>
                                    <w:t>103</w:t>
                                  </w:r>
                                </w:p>
                              </w:tc>
                            </w:tr>
                            <w:tr w:rsidR="00866199">
                              <w:trPr>
                                <w:trHeight w:val="20"/>
                              </w:trPr>
                              <w:tc>
                                <w:tcPr>
                                  <w:tcW w:w="7654"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pPr>
                                  <w:r>
                                    <w:rPr>
                                      <w:rStyle w:val="GvdeMetni3"/>
                                      <w:rFonts w:ascii="Georgia" w:hAnsi="Georgia"/>
                                      <w:i/>
                                      <w:sz w:val="24"/>
                                      <w:szCs w:val="24"/>
                                    </w:rPr>
                                    <w:t>BBP</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jc w:val="center"/>
                                  </w:pPr>
                                  <w:r>
                                    <w:rPr>
                                      <w:rStyle w:val="GvdeMetni3"/>
                                      <w:rFonts w:ascii="Georgia" w:hAnsi="Georgia"/>
                                      <w:i/>
                                      <w:sz w:val="24"/>
                                      <w:szCs w:val="24"/>
                                    </w:rPr>
                                    <w:t>23</w:t>
                                  </w:r>
                                </w:p>
                              </w:tc>
                            </w:tr>
                            <w:tr w:rsidR="00866199">
                              <w:trPr>
                                <w:trHeight w:val="20"/>
                              </w:trPr>
                              <w:tc>
                                <w:tcPr>
                                  <w:tcW w:w="7654"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 w:val="left" w:pos="2190"/>
                                    </w:tabs>
                                    <w:spacing w:line="240" w:lineRule="auto"/>
                                    <w:ind w:firstLine="567"/>
                                    <w:jc w:val="center"/>
                                  </w:pPr>
                                  <w:r>
                                    <w:rPr>
                                      <w:rStyle w:val="GvdeMetni3"/>
                                      <w:rFonts w:ascii="Georgia" w:hAnsi="Georgia"/>
                                      <w:b/>
                                      <w:i/>
                                      <w:sz w:val="24"/>
                                      <w:szCs w:val="24"/>
                                    </w:rPr>
                                    <w:t>TOPLAM</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jc w:val="center"/>
                                  </w:pPr>
                                  <w:r>
                                    <w:rPr>
                                      <w:rStyle w:val="GvdeMetni3"/>
                                      <w:rFonts w:ascii="Georgia" w:hAnsi="Georgia"/>
                                      <w:b/>
                                      <w:i/>
                                      <w:sz w:val="24"/>
                                      <w:szCs w:val="24"/>
                                    </w:rPr>
                                    <w:t>356</w:t>
                                  </w:r>
                                </w:p>
                              </w:tc>
                            </w:tr>
                          </w:tbl>
                          <w:p w:rsidR="00866199" w:rsidRDefault="00866199">
                            <w:pPr>
                              <w:pStyle w:val="ereveerii"/>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Çerçeve3" o:spid="_x0000_s1027" style="position:absolute;left:0;text-align:left;margin-left:-3.25pt;margin-top:.05pt;width:454.35pt;height:112.3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" filled="f" stroked="f" strokecolor="#3465a4">
                <v:stroke joinstyle="round"/>
                <v:textbox>
                  <w:txbxContent>
                    <w:tbl>
                      <w:tblPr>
                        <w:tblW w:w="9072"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 w:type="dxa"/>
                          <w:right w:w="70" w:type="dxa"/>
                        </w:tblCellMar>
                        <w:tblLook w:val="0000" w:firstRow="0" w:lastRow="0" w:firstColumn="0" w:lastColumn="0" w:noHBand="0" w:noVBand="0"/>
                      </w:tblPr>
                      <w:tblGrid>
                        <w:gridCol w:w="7655"/>
                        <w:gridCol w:w="1417"/>
                      </w:tblGrid>
                      <w:tr w:rsidR="00866199">
                        <w:trPr>
                          <w:trHeight w:val="20"/>
                        </w:trPr>
                        <w:tc>
                          <w:tcPr>
                            <w:tcW w:w="9071" w:type="dxa"/>
                            <w:gridSpan w:val="2"/>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tabs>
                                <w:tab w:val="left" w:pos="709"/>
                                <w:tab w:val="left" w:pos="993"/>
                              </w:tabs>
                              <w:spacing w:after="0" w:line="240" w:lineRule="auto"/>
                              <w:ind w:firstLine="567"/>
                              <w:jc w:val="center"/>
                            </w:pPr>
                            <w:r>
                              <w:rPr>
                                <w:rStyle w:val="GvdeMetni3"/>
                                <w:rFonts w:ascii="Georgia" w:eastAsia="Calibri" w:hAnsi="Georgia"/>
                                <w:b/>
                                <w:i/>
                                <w:sz w:val="24"/>
                                <w:szCs w:val="24"/>
                              </w:rPr>
                              <w:t>SİYASİ PARTİ MENSUP VE YÖNETİCİLERİ</w:t>
                            </w:r>
                          </w:p>
                          <w:p w:rsidR="00866199" w:rsidRDefault="00E918B6">
                            <w:pPr>
                              <w:tabs>
                                <w:tab w:val="left" w:pos="709"/>
                                <w:tab w:val="left" w:pos="993"/>
                              </w:tabs>
                              <w:spacing w:after="0" w:line="240" w:lineRule="auto"/>
                              <w:ind w:firstLine="567"/>
                              <w:jc w:val="center"/>
                            </w:pPr>
                            <w:r>
                              <w:rPr>
                                <w:rStyle w:val="GvdeMetni3"/>
                                <w:rFonts w:ascii="Georgia" w:eastAsia="Calibri" w:hAnsi="Georgia"/>
                                <w:b/>
                                <w:i/>
                                <w:sz w:val="24"/>
                                <w:szCs w:val="24"/>
                              </w:rPr>
                              <w:t>(Milletvekili, İl-İlçe Parti Yöneticileri, İl-İlçe Belediye Başkanları)</w:t>
                            </w:r>
                          </w:p>
                        </w:tc>
                      </w:tr>
                      <w:tr w:rsidR="00866199">
                        <w:trPr>
                          <w:trHeight w:val="20"/>
                        </w:trPr>
                        <w:tc>
                          <w:tcPr>
                            <w:tcW w:w="7654"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 w:val="left" w:pos="1995"/>
                              </w:tabs>
                              <w:spacing w:line="240" w:lineRule="auto"/>
                              <w:ind w:firstLine="567"/>
                            </w:pPr>
                            <w:r>
                              <w:rPr>
                                <w:rStyle w:val="GvdeMetni3"/>
                                <w:rFonts w:ascii="Georgia" w:hAnsi="Georgia"/>
                                <w:i/>
                                <w:sz w:val="24"/>
                                <w:szCs w:val="24"/>
                              </w:rPr>
                              <w:t>Ak  AK PARTİ</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center" w:pos="532"/>
                                <w:tab w:val="left" w:pos="709"/>
                                <w:tab w:val="left" w:pos="993"/>
                              </w:tabs>
                              <w:spacing w:line="240" w:lineRule="auto"/>
                              <w:ind w:firstLine="567"/>
                              <w:jc w:val="center"/>
                            </w:pPr>
                            <w:r>
                              <w:rPr>
                                <w:rStyle w:val="GvdeMetni3"/>
                                <w:rFonts w:ascii="Georgia" w:hAnsi="Georgia"/>
                                <w:i/>
                                <w:sz w:val="24"/>
                                <w:szCs w:val="24"/>
                              </w:rPr>
                              <w:t xml:space="preserve"> 177</w:t>
                            </w:r>
                          </w:p>
                        </w:tc>
                      </w:tr>
                      <w:tr w:rsidR="00866199">
                        <w:trPr>
                          <w:trHeight w:val="20"/>
                        </w:trPr>
                        <w:tc>
                          <w:tcPr>
                            <w:tcW w:w="7654"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825"/>
                                <w:tab w:val="left" w:pos="993"/>
                              </w:tabs>
                              <w:spacing w:line="240" w:lineRule="auto"/>
                              <w:ind w:firstLine="567"/>
                            </w:pPr>
                            <w:r>
                              <w:rPr>
                                <w:rStyle w:val="GvdeMetni3"/>
                                <w:rFonts w:ascii="Georgia" w:hAnsi="Georgia"/>
                                <w:i/>
                                <w:sz w:val="24"/>
                                <w:szCs w:val="24"/>
                              </w:rPr>
                              <w:t>CHP</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jc w:val="center"/>
                            </w:pPr>
                            <w:r>
                              <w:rPr>
                                <w:rStyle w:val="GvdeMetni3"/>
                                <w:rFonts w:ascii="Georgia" w:hAnsi="Georgia"/>
                                <w:i/>
                                <w:sz w:val="24"/>
                                <w:szCs w:val="24"/>
                              </w:rPr>
                              <w:t>53</w:t>
                            </w:r>
                          </w:p>
                        </w:tc>
                      </w:tr>
                      <w:tr w:rsidR="00866199">
                        <w:trPr>
                          <w:trHeight w:val="20"/>
                        </w:trPr>
                        <w:tc>
                          <w:tcPr>
                            <w:tcW w:w="7654"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pPr>
                            <w:r>
                              <w:rPr>
                                <w:rStyle w:val="GvdeMetni3"/>
                                <w:rFonts w:ascii="Georgia" w:hAnsi="Georgia"/>
                                <w:i/>
                                <w:sz w:val="24"/>
                                <w:szCs w:val="24"/>
                              </w:rPr>
                              <w:t>MHP</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jc w:val="center"/>
                            </w:pPr>
                            <w:r>
                              <w:rPr>
                                <w:rStyle w:val="GvdeMetni3"/>
                                <w:rFonts w:ascii="Georgia" w:hAnsi="Georgia"/>
                                <w:i/>
                                <w:sz w:val="24"/>
                                <w:szCs w:val="24"/>
                              </w:rPr>
                              <w:t>103</w:t>
                            </w:r>
                          </w:p>
                        </w:tc>
                      </w:tr>
                      <w:tr w:rsidR="00866199">
                        <w:trPr>
                          <w:trHeight w:val="20"/>
                        </w:trPr>
                        <w:tc>
                          <w:tcPr>
                            <w:tcW w:w="7654"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pPr>
                            <w:r>
                              <w:rPr>
                                <w:rStyle w:val="GvdeMetni3"/>
                                <w:rFonts w:ascii="Georgia" w:hAnsi="Georgia"/>
                                <w:i/>
                                <w:sz w:val="24"/>
                                <w:szCs w:val="24"/>
                              </w:rPr>
                              <w:t>BBP</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jc w:val="center"/>
                            </w:pPr>
                            <w:r>
                              <w:rPr>
                                <w:rStyle w:val="GvdeMetni3"/>
                                <w:rFonts w:ascii="Georgia" w:hAnsi="Georgia"/>
                                <w:i/>
                                <w:sz w:val="24"/>
                                <w:szCs w:val="24"/>
                              </w:rPr>
                              <w:t>23</w:t>
                            </w:r>
                          </w:p>
                        </w:tc>
                      </w:tr>
                      <w:tr w:rsidR="00866199">
                        <w:trPr>
                          <w:trHeight w:val="20"/>
                        </w:trPr>
                        <w:tc>
                          <w:tcPr>
                            <w:tcW w:w="7654"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 w:val="left" w:pos="2190"/>
                              </w:tabs>
                              <w:spacing w:line="240" w:lineRule="auto"/>
                              <w:ind w:firstLine="567"/>
                              <w:jc w:val="center"/>
                            </w:pPr>
                            <w:r>
                              <w:rPr>
                                <w:rStyle w:val="GvdeMetni3"/>
                                <w:rFonts w:ascii="Georgia" w:hAnsi="Georgia"/>
                                <w:b/>
                                <w:i/>
                                <w:sz w:val="24"/>
                                <w:szCs w:val="24"/>
                              </w:rPr>
                              <w:t>TOPLAM</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pStyle w:val="GvdeMetni5"/>
                              <w:tabs>
                                <w:tab w:val="left" w:pos="709"/>
                                <w:tab w:val="left" w:pos="993"/>
                              </w:tabs>
                              <w:spacing w:line="240" w:lineRule="auto"/>
                              <w:ind w:firstLine="567"/>
                              <w:jc w:val="center"/>
                            </w:pPr>
                            <w:r>
                              <w:rPr>
                                <w:rStyle w:val="GvdeMetni3"/>
                                <w:rFonts w:ascii="Georgia" w:hAnsi="Georgia"/>
                                <w:b/>
                                <w:i/>
                                <w:sz w:val="24"/>
                                <w:szCs w:val="24"/>
                              </w:rPr>
                              <w:t>356</w:t>
                            </w:r>
                          </w:p>
                        </w:tc>
                      </w:tr>
                    </w:tbl>
                    <w:p w:rsidR="00866199" w:rsidRDefault="00866199">
                      <w:pPr>
                        <w:pStyle w:val="ereveerii"/>
                      </w:pPr>
                    </w:p>
                  </w:txbxContent>
                </v:textbox>
                <w10:wrap anchorx="margin"/>
              </v:rect>
            </w:pict>
          </mc:Fallback>
        </mc:AlternateContent>
      </w:r>
    </w:p>
    <w:p w:rsidR="00866199" w:rsidRDefault="00E918B6">
      <w:pPr>
        <w:tabs>
          <w:tab w:val="left" w:pos="709"/>
          <w:tab w:val="left" w:pos="993"/>
        </w:tabs>
        <w:spacing w:after="0" w:line="240" w:lineRule="auto"/>
        <w:ind w:firstLine="567"/>
        <w:jc w:val="both"/>
        <w:rPr>
          <w:rFonts w:ascii="Georgia" w:eastAsia="Times New Roman" w:hAnsi="Georgia"/>
          <w:i/>
          <w:iCs/>
          <w:sz w:val="24"/>
          <w:szCs w:val="24"/>
        </w:rPr>
      </w:pPr>
      <w:r>
        <w:rPr>
          <w:rFonts w:eastAsia="Times New Roman"/>
          <w:i/>
          <w:iCs/>
          <w:sz w:val="24"/>
          <w:szCs w:val="24"/>
        </w:rPr>
        <w:t>*Önleme dinlemeleri 2559 sayılı Polis Vazife ve Salahiyet Kanununun Ek 7. Maddesi hükümlerine göre sadece İstihbarat Dairesi Başkanlığınca gerçekleştirilmektedir.</w:t>
      </w:r>
    </w:p>
    <w:p w:rsidR="00866199" w:rsidRDefault="00E918B6">
      <w:pPr>
        <w:tabs>
          <w:tab w:val="left" w:pos="709"/>
          <w:tab w:val="left" w:pos="993"/>
        </w:tabs>
        <w:spacing w:after="0" w:line="240" w:lineRule="auto"/>
        <w:ind w:firstLine="567"/>
        <w:jc w:val="both"/>
        <w:rPr>
          <w:rFonts w:ascii="Georgia" w:eastAsia="Times New Roman" w:hAnsi="Georgia"/>
          <w:sz w:val="24"/>
          <w:szCs w:val="24"/>
        </w:rPr>
      </w:pPr>
      <w:r>
        <w:rPr>
          <w:rFonts w:eastAsia="Times New Roman"/>
          <w:sz w:val="24"/>
          <w:szCs w:val="24"/>
        </w:rPr>
        <w:t>Kabine üyelerinin sık görüştükleri kişiler (danışman, koruma, sekreter, sosyal çevre vs.) üzerinden dinlendiği, örneğin Sayın Cumhurbaşkanımızın 2012 yılında Başbakan olarak Antalya ilimize AK Parti il Kongresine katılmak amacıyla ziyaret gerçekleştirdiği, AK Parti İl Başkanının ziyaret tarihlerini kapsayacak şekilde açık kimlik bilgileri gizlenmek suretiyle 26 günlüğüne teknik takibe alındığı tespit edilmiştir</w:t>
      </w:r>
    </w:p>
    <w:p w:rsidR="00866199" w:rsidRDefault="00E918B6">
      <w:pPr>
        <w:tabs>
          <w:tab w:val="left" w:pos="709"/>
          <w:tab w:val="left" w:pos="993"/>
        </w:tabs>
        <w:spacing w:after="0" w:line="240" w:lineRule="auto"/>
        <w:ind w:firstLine="567"/>
        <w:jc w:val="both"/>
        <w:rPr>
          <w:rFonts w:ascii="Georgia" w:eastAsia="Times New Roman" w:hAnsi="Georgia"/>
          <w:sz w:val="24"/>
          <w:szCs w:val="24"/>
        </w:rPr>
      </w:pPr>
      <w:r>
        <w:rPr>
          <w:rFonts w:eastAsia="Times New Roman"/>
          <w:sz w:val="24"/>
          <w:szCs w:val="24"/>
        </w:rPr>
        <w:lastRenderedPageBreak/>
        <w:t>Sosyal medyada özel hayatlarına ilişkin görüntüleri yayınlanan Milliyetçi Hareket Partisi mensubu on kişiden dördünün istifa etmeden önce iletişimlerinin tespit edildiği anlaşılmıştır.</w:t>
      </w:r>
    </w:p>
    <w:p w:rsidR="00866199" w:rsidRDefault="00E918B6">
      <w:pPr>
        <w:tabs>
          <w:tab w:val="left" w:pos="709"/>
          <w:tab w:val="left" w:pos="993"/>
        </w:tabs>
        <w:spacing w:after="0" w:line="240" w:lineRule="auto"/>
        <w:ind w:firstLine="567"/>
        <w:jc w:val="both"/>
        <w:rPr>
          <w:rFonts w:ascii="Georgia" w:eastAsia="Times New Roman" w:hAnsi="Georgia"/>
          <w:sz w:val="24"/>
          <w:szCs w:val="24"/>
        </w:rPr>
      </w:pPr>
      <w:r>
        <w:rPr>
          <w:rFonts w:eastAsia="Times New Roman"/>
          <w:sz w:val="24"/>
          <w:szCs w:val="24"/>
        </w:rPr>
        <w:t>Ülkemizin siyasi hayatını derinden etkileyen ve farklı siyasi partilerin mensuplarının da hedef alındığı kaset skandalları değerlendirilirken, hedef adres ve kişilerin günlük rutinleri bilinmeksizin bu eylemlerin gerçekleştirilemeyeceği; kişilerin özel hayatına, zaaflar günlük rutinlerine dair ön bilgilerin ise iletişim araçlarının sinyal bilgilerine ulaşma ve değerlendirme yetkisine sahip kamu kurumlarının imkanları dışında derlenmesinin mümkün olmadığı göz önünde bulundurulmalıdır.</w:t>
      </w:r>
    </w:p>
    <w:p w:rsidR="00866199" w:rsidRDefault="00866199">
      <w:pPr>
        <w:tabs>
          <w:tab w:val="left" w:pos="709"/>
          <w:tab w:val="left" w:pos="993"/>
        </w:tabs>
        <w:spacing w:after="0" w:line="240" w:lineRule="auto"/>
        <w:ind w:firstLine="567"/>
        <w:jc w:val="both"/>
        <w:rPr>
          <w:rFonts w:ascii="Calibri" w:eastAsia="Times New Roman" w:hAnsi="Calibri"/>
          <w:sz w:val="24"/>
          <w:szCs w:val="24"/>
        </w:rPr>
      </w:pPr>
    </w:p>
    <w:p w:rsidR="00866199" w:rsidRDefault="00866199">
      <w:pPr>
        <w:tabs>
          <w:tab w:val="left" w:pos="709"/>
          <w:tab w:val="left" w:pos="993"/>
        </w:tabs>
        <w:spacing w:after="0" w:line="240" w:lineRule="auto"/>
        <w:ind w:firstLine="567"/>
        <w:jc w:val="both"/>
        <w:rPr>
          <w:rFonts w:ascii="Calibri" w:eastAsia="Times New Roman" w:hAnsi="Calibri"/>
          <w:sz w:val="24"/>
          <w:szCs w:val="24"/>
        </w:rPr>
      </w:pPr>
    </w:p>
    <w:p w:rsidR="00866199" w:rsidRDefault="00650EFF">
      <w:pPr>
        <w:pStyle w:val="GvdeMetni5"/>
        <w:shd w:val="clear" w:color="auto" w:fill="auto"/>
        <w:tabs>
          <w:tab w:val="left" w:pos="709"/>
          <w:tab w:val="left" w:pos="993"/>
          <w:tab w:val="left" w:pos="6898"/>
        </w:tabs>
        <w:spacing w:line="240" w:lineRule="auto"/>
        <w:ind w:firstLine="567"/>
        <w:jc w:val="left"/>
        <w:rPr>
          <w:rStyle w:val="GvdeMetni3"/>
          <w:rFonts w:ascii="Georgia" w:hAnsi="Georgia"/>
          <w:sz w:val="24"/>
          <w:szCs w:val="24"/>
        </w:rPr>
      </w:pPr>
      <w:r>
        <w:rPr>
          <w:noProof/>
          <w:lang w:val="en-US"/>
        </w:rPr>
        <mc:AlternateContent>
          <mc:Choice Requires="wps">
            <w:drawing>
              <wp:anchor distT="0" distB="0" distL="114300" distR="114300" simplePos="0" relativeHeight="251660800" behindDoc="0" locked="0" layoutInCell="1" allowOverlap="1">
                <wp:simplePos x="0" y="0"/>
                <wp:positionH relativeFrom="column">
                  <wp:posOffset>-47625</wp:posOffset>
                </wp:positionH>
                <wp:positionV relativeFrom="paragraph">
                  <wp:posOffset>635</wp:posOffset>
                </wp:positionV>
                <wp:extent cx="6118860" cy="3570605"/>
                <wp:effectExtent l="0" t="635" r="0" b="635"/>
                <wp:wrapNone/>
                <wp:docPr id="1" name="Çerçev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8860" cy="3570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tbl>
                            <w:tblPr>
                              <w:tblW w:w="5000" w:type="pc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 w:type="dxa"/>
                                <w:right w:w="70" w:type="dxa"/>
                              </w:tblCellMar>
                              <w:tblLook w:val="0000" w:firstRow="0" w:lastRow="0" w:firstColumn="0" w:lastColumn="0" w:noHBand="0" w:noVBand="0"/>
                            </w:tblPr>
                            <w:tblGrid>
                              <w:gridCol w:w="7962"/>
                              <w:gridCol w:w="1476"/>
                            </w:tblGrid>
                            <w:tr w:rsidR="00866199">
                              <w:trPr>
                                <w:trHeight w:val="20"/>
                              </w:trPr>
                              <w:tc>
                                <w:tcPr>
                                  <w:tcW w:w="9638" w:type="dxa"/>
                                  <w:gridSpan w:val="2"/>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tabs>
                                      <w:tab w:val="left" w:pos="709"/>
                                      <w:tab w:val="left" w:pos="993"/>
                                    </w:tabs>
                                    <w:spacing w:after="0" w:line="240" w:lineRule="auto"/>
                                    <w:ind w:firstLine="567"/>
                                    <w:jc w:val="center"/>
                                  </w:pPr>
                                  <w:r>
                                    <w:rPr>
                                      <w:rFonts w:ascii="Georgia" w:eastAsia="Times New Roman" w:hAnsi="Georgia"/>
                                      <w:b/>
                                      <w:i/>
                                      <w:sz w:val="24"/>
                                      <w:szCs w:val="24"/>
                                    </w:rPr>
                                    <w:t>DİĞER MESLEK GRUPLARI</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 xml:space="preserve">YARGI MENSUPLARI </w:t>
                                  </w:r>
                                </w:p>
                                <w:p w:rsidR="00866199" w:rsidRDefault="00E918B6">
                                  <w:pPr>
                                    <w:tabs>
                                      <w:tab w:val="left" w:pos="709"/>
                                      <w:tab w:val="left" w:pos="993"/>
                                    </w:tabs>
                                    <w:spacing w:after="0" w:line="240" w:lineRule="auto"/>
                                    <w:ind w:firstLine="567"/>
                                    <w:jc w:val="both"/>
                                  </w:pPr>
                                  <w:r>
                                    <w:rPr>
                                      <w:rFonts w:ascii="Georgia" w:eastAsia="Times New Roman" w:hAnsi="Georgia"/>
                                      <w:sz w:val="24"/>
                                      <w:szCs w:val="24"/>
                                    </w:rPr>
                                    <w:t>(Hakim, Savcı, Adli Tıp Uzmanı, Zabıt Katibi)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140</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ÜST DÜZEY ASKERİ PERSONEL</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471</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 xml:space="preserve">ÜST DÜZEY EMNİYET PERSONELİ </w:t>
                                  </w:r>
                                </w:p>
                                <w:p w:rsidR="00866199" w:rsidRDefault="00E918B6">
                                  <w:pPr>
                                    <w:tabs>
                                      <w:tab w:val="left" w:pos="709"/>
                                      <w:tab w:val="left" w:pos="993"/>
                                    </w:tabs>
                                    <w:spacing w:after="0" w:line="240" w:lineRule="auto"/>
                                    <w:ind w:firstLine="567"/>
                                    <w:jc w:val="both"/>
                                  </w:pPr>
                                  <w:r>
                                    <w:rPr>
                                      <w:rFonts w:ascii="Georgia" w:eastAsia="Times New Roman" w:hAnsi="Georgia"/>
                                      <w:sz w:val="24"/>
                                      <w:szCs w:val="24"/>
                                    </w:rPr>
                                    <w:t>(Emniyet Müdürü, Emniyet Amiri)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385</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MİT MENSUBU</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12</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ÖSYM ÇALIŞANI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33</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TOKİ YÖNETİCİLERİ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6</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TÜBİTAK PROJE ÇALIŞANI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3</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SAVUNMA SANAYİ(Aselsan)</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25</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BDDK</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5</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EPDK</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11</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 xml:space="preserve">ÜST DÜZEY BÜROKRAT </w:t>
                                  </w:r>
                                </w:p>
                                <w:p w:rsidR="00866199" w:rsidRDefault="00E918B6">
                                  <w:pPr>
                                    <w:tabs>
                                      <w:tab w:val="left" w:pos="709"/>
                                      <w:tab w:val="left" w:pos="993"/>
                                    </w:tabs>
                                    <w:spacing w:after="0" w:line="240" w:lineRule="auto"/>
                                    <w:ind w:firstLine="567"/>
                                    <w:jc w:val="both"/>
                                  </w:pPr>
                                  <w:r>
                                    <w:rPr>
                                      <w:rFonts w:ascii="Georgia" w:eastAsia="Times New Roman" w:hAnsi="Georgia"/>
                                      <w:sz w:val="24"/>
                                      <w:szCs w:val="24"/>
                                    </w:rPr>
                                    <w:t xml:space="preserve">(Vali, Kaymakam, Genel Müdür, İl Müdürü) </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370</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GAZETECİ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112</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İŞ ADAMI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73</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ÖĞRETİM ÜYESİ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60</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b/>
                                      <w:i/>
                                      <w:sz w:val="24"/>
                                      <w:szCs w:val="24"/>
                                    </w:rPr>
                                    <w:t>TOPLAM</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b/>
                                      <w:i/>
                                      <w:sz w:val="24"/>
                                      <w:szCs w:val="24"/>
                                    </w:rPr>
                                    <w:t>1.706</w:t>
                                  </w:r>
                                </w:p>
                              </w:tc>
                            </w:tr>
                          </w:tbl>
                          <w:p w:rsidR="00866199" w:rsidRDefault="00866199">
                            <w:pPr>
                              <w:pStyle w:val="ereveerii"/>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Çerçeve1" o:spid="_x0000_s1028" style="position:absolute;left:0;text-align:left;margin-left:-3.75pt;margin-top:.05pt;width:481.8pt;height:281.1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" filled="f" stroked="f" strokecolor="#3465a4">
                <v:stroke joinstyle="round"/>
                <v:textbox>
                  <w:txbxContent>
                    <w:tbl>
                      <w:tblPr>
                        <w:tblW w:w="5000" w:type="pc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 w:type="dxa"/>
                          <w:right w:w="70" w:type="dxa"/>
                        </w:tblCellMar>
                        <w:tblLook w:val="0000" w:firstRow="0" w:lastRow="0" w:firstColumn="0" w:lastColumn="0" w:noHBand="0" w:noVBand="0"/>
                      </w:tblPr>
                      <w:tblGrid>
                        <w:gridCol w:w="7962"/>
                        <w:gridCol w:w="1476"/>
                      </w:tblGrid>
                      <w:tr w:rsidR="00866199">
                        <w:trPr>
                          <w:trHeight w:val="20"/>
                        </w:trPr>
                        <w:tc>
                          <w:tcPr>
                            <w:tcW w:w="9638" w:type="dxa"/>
                            <w:gridSpan w:val="2"/>
                            <w:tcBorders>
                              <w:top w:val="single" w:sz="4" w:space="0" w:color="00000A"/>
                              <w:left w:val="single" w:sz="4" w:space="0" w:color="00000A"/>
                              <w:bottom w:val="single" w:sz="4" w:space="0" w:color="00000A"/>
                              <w:right w:val="single" w:sz="4" w:space="0" w:color="00000A"/>
                            </w:tcBorders>
                            <w:shd w:val="clear" w:color="auto" w:fill="auto"/>
                            <w:tcMar>
                              <w:left w:w="-5" w:type="dxa"/>
                            </w:tcMar>
                          </w:tcPr>
                          <w:p w:rsidR="00866199" w:rsidRDefault="00E918B6">
                            <w:pPr>
                              <w:tabs>
                                <w:tab w:val="left" w:pos="709"/>
                                <w:tab w:val="left" w:pos="993"/>
                              </w:tabs>
                              <w:spacing w:after="0" w:line="240" w:lineRule="auto"/>
                              <w:ind w:firstLine="567"/>
                              <w:jc w:val="center"/>
                            </w:pPr>
                            <w:r>
                              <w:rPr>
                                <w:rFonts w:ascii="Georgia" w:eastAsia="Times New Roman" w:hAnsi="Georgia"/>
                                <w:b/>
                                <w:i/>
                                <w:sz w:val="24"/>
                                <w:szCs w:val="24"/>
                              </w:rPr>
                              <w:t>DİĞER MESLEK GRUPLARI</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 xml:space="preserve">YARGI MENSUPLARI </w:t>
                            </w:r>
                          </w:p>
                          <w:p w:rsidR="00866199" w:rsidRDefault="00E918B6">
                            <w:pPr>
                              <w:tabs>
                                <w:tab w:val="left" w:pos="709"/>
                                <w:tab w:val="left" w:pos="993"/>
                              </w:tabs>
                              <w:spacing w:after="0" w:line="240" w:lineRule="auto"/>
                              <w:ind w:firstLine="567"/>
                              <w:jc w:val="both"/>
                            </w:pPr>
                            <w:r>
                              <w:rPr>
                                <w:rFonts w:ascii="Georgia" w:eastAsia="Times New Roman" w:hAnsi="Georgia"/>
                                <w:sz w:val="24"/>
                                <w:szCs w:val="24"/>
                              </w:rPr>
                              <w:t>(Hakim, Savcı, Adli Tıp Uzmanı, Zabıt Katibi)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140</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ÜST DÜZEY ASKERİ PERSONEL</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471</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 xml:space="preserve">ÜST DÜZEY EMNİYET PERSONELİ </w:t>
                            </w:r>
                          </w:p>
                          <w:p w:rsidR="00866199" w:rsidRDefault="00E918B6">
                            <w:pPr>
                              <w:tabs>
                                <w:tab w:val="left" w:pos="709"/>
                                <w:tab w:val="left" w:pos="993"/>
                              </w:tabs>
                              <w:spacing w:after="0" w:line="240" w:lineRule="auto"/>
                              <w:ind w:firstLine="567"/>
                              <w:jc w:val="both"/>
                            </w:pPr>
                            <w:r>
                              <w:rPr>
                                <w:rFonts w:ascii="Georgia" w:eastAsia="Times New Roman" w:hAnsi="Georgia"/>
                                <w:sz w:val="24"/>
                                <w:szCs w:val="24"/>
                              </w:rPr>
                              <w:t>(Emniyet Müdürü, Emniyet Amiri)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385</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MİT MENSUBU</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12</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ÖSYM ÇALIŞANI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33</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TOKİ YÖNETİCİLERİ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6</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TÜBİTAK PROJE ÇALIŞANI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3</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SAVUNMA SANAYİ(Aselsan)</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25</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BDDK</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5</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EPDK</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11</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 xml:space="preserve">ÜST DÜZEY BÜROKRAT </w:t>
                            </w:r>
                          </w:p>
                          <w:p w:rsidR="00866199" w:rsidRDefault="00E918B6">
                            <w:pPr>
                              <w:tabs>
                                <w:tab w:val="left" w:pos="709"/>
                                <w:tab w:val="left" w:pos="993"/>
                              </w:tabs>
                              <w:spacing w:after="0" w:line="240" w:lineRule="auto"/>
                              <w:ind w:firstLine="567"/>
                              <w:jc w:val="both"/>
                            </w:pPr>
                            <w:r>
                              <w:rPr>
                                <w:rFonts w:ascii="Georgia" w:eastAsia="Times New Roman" w:hAnsi="Georgia"/>
                                <w:sz w:val="24"/>
                                <w:szCs w:val="24"/>
                              </w:rPr>
                              <w:t xml:space="preserve">(Vali, Kaymakam, Genel Müdür, İl Müdürü) </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370</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GAZETECİ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112</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İŞ ADAMI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73</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ÖĞRETİM ÜYESİ</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sz w:val="24"/>
                                <w:szCs w:val="24"/>
                              </w:rPr>
                              <w:t>60</w:t>
                            </w:r>
                          </w:p>
                        </w:tc>
                      </w:tr>
                      <w:tr w:rsidR="00866199">
                        <w:trPr>
                          <w:trHeight w:val="20"/>
                        </w:trPr>
                        <w:tc>
                          <w:tcPr>
                            <w:tcW w:w="814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b/>
                                <w:i/>
                                <w:sz w:val="24"/>
                                <w:szCs w:val="24"/>
                              </w:rPr>
                              <w:t>TOPLAM</w:t>
                            </w:r>
                          </w:p>
                        </w:tc>
                        <w:tc>
                          <w:tcPr>
                            <w:tcW w:w="1498"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bottom"/>
                          </w:tcPr>
                          <w:p w:rsidR="00866199" w:rsidRDefault="00E918B6">
                            <w:pPr>
                              <w:tabs>
                                <w:tab w:val="left" w:pos="709"/>
                                <w:tab w:val="left" w:pos="993"/>
                              </w:tabs>
                              <w:spacing w:after="0" w:line="240" w:lineRule="auto"/>
                              <w:ind w:firstLine="567"/>
                              <w:jc w:val="both"/>
                            </w:pPr>
                            <w:r>
                              <w:rPr>
                                <w:rFonts w:ascii="Georgia" w:eastAsia="Times New Roman" w:hAnsi="Georgia"/>
                                <w:b/>
                                <w:i/>
                                <w:sz w:val="24"/>
                                <w:szCs w:val="24"/>
                              </w:rPr>
                              <w:t>1.706</w:t>
                            </w:r>
                          </w:p>
                        </w:tc>
                      </w:tr>
                    </w:tbl>
                    <w:p w:rsidR="00866199" w:rsidRDefault="00866199">
                      <w:pPr>
                        <w:pStyle w:val="ereveerii"/>
                      </w:pPr>
                    </w:p>
                  </w:txbxContent>
                </v:textbox>
              </v:rect>
            </w:pict>
          </mc:Fallback>
        </mc:AlternateContent>
      </w:r>
      <w:r w:rsidR="00E918B6">
        <w:rPr>
          <w:rStyle w:val="GvdeMetni3"/>
          <w:rFonts w:ascii="Calibri" w:hAnsi="Calibri"/>
          <w:sz w:val="24"/>
          <w:szCs w:val="24"/>
        </w:rPr>
        <w:br/>
      </w:r>
    </w:p>
    <w:p w:rsidR="00866199" w:rsidRDefault="00E918B6">
      <w:pPr>
        <w:pStyle w:val="GvdeMetni5"/>
        <w:shd w:val="clear" w:color="auto" w:fill="auto"/>
        <w:tabs>
          <w:tab w:val="left" w:pos="709"/>
          <w:tab w:val="left" w:pos="993"/>
          <w:tab w:val="left" w:pos="6898"/>
        </w:tabs>
        <w:spacing w:line="240" w:lineRule="auto"/>
        <w:ind w:firstLine="567"/>
        <w:rPr>
          <w:rFonts w:ascii="Georgia" w:hAnsi="Georgia"/>
          <w:sz w:val="24"/>
          <w:szCs w:val="24"/>
        </w:rPr>
      </w:pPr>
      <w:r>
        <w:rPr>
          <w:rStyle w:val="GvdeMetni3"/>
          <w:rFonts w:ascii="Calibri" w:hAnsi="Calibri"/>
          <w:sz w:val="24"/>
          <w:szCs w:val="24"/>
        </w:rPr>
        <w:t>Hedef kişiler hakkında organize suç örgütü üyesi olmak, uyuşturucu madde ticareti yapmak, terör örgütü üyesi olmak gibi farklı konularda art arda kararlar alınması, bazen yıllarca devam eden teknik takibe rağmen hiçbir adli işlem tesis edilmemiş olması ve hayatın olağan akışı içerisinde aynı kişinin yukarıda sayılı suçların tamamını işlemesinin gerçekçi olmaması göstermektedir ki dinlemelerde amaçlanan bir suçun aydınlatılması değil hedef kişinin bütün hayatının sıkı bir takip altına alınmak istenmesidir.</w:t>
      </w:r>
      <w:r>
        <w:rPr>
          <w:rStyle w:val="GvdeMetni3"/>
          <w:rFonts w:ascii="Calibri" w:hAnsi="Calibri"/>
          <w:sz w:val="24"/>
          <w:szCs w:val="24"/>
        </w:rPr>
        <w:tab/>
      </w:r>
    </w:p>
    <w:p w:rsidR="00866199" w:rsidRDefault="00866199">
      <w:pPr>
        <w:pStyle w:val="GvdeMetni5"/>
        <w:shd w:val="clear" w:color="auto" w:fill="auto"/>
        <w:tabs>
          <w:tab w:val="left" w:pos="709"/>
          <w:tab w:val="left" w:pos="993"/>
        </w:tabs>
        <w:spacing w:line="240" w:lineRule="auto"/>
        <w:ind w:firstLine="567"/>
        <w:rPr>
          <w:rStyle w:val="GvdeMetni3"/>
          <w:rFonts w:ascii="Calibri" w:hAnsi="Calibri"/>
          <w:sz w:val="24"/>
          <w:szCs w:val="24"/>
        </w:rPr>
      </w:pPr>
    </w:p>
    <w:p w:rsidR="00866199" w:rsidRDefault="00E918B6">
      <w:pPr>
        <w:pStyle w:val="GvdeMetni5"/>
        <w:shd w:val="clear" w:color="auto" w:fill="auto"/>
        <w:tabs>
          <w:tab w:val="left" w:pos="709"/>
          <w:tab w:val="left" w:pos="993"/>
        </w:tabs>
        <w:spacing w:line="240" w:lineRule="auto"/>
        <w:ind w:firstLine="567"/>
        <w:rPr>
          <w:rStyle w:val="GvdeMetni3"/>
          <w:rFonts w:ascii="Georgia" w:hAnsi="Georgia"/>
          <w:sz w:val="24"/>
          <w:szCs w:val="24"/>
        </w:rPr>
      </w:pPr>
      <w:r>
        <w:rPr>
          <w:rStyle w:val="GvdeMetni3"/>
          <w:rFonts w:ascii="Calibri" w:hAnsi="Calibri"/>
          <w:sz w:val="24"/>
          <w:szCs w:val="24"/>
        </w:rPr>
        <w:t>Yapılan çalışmalardan usulsüz dinlemeleri gerçekleştiren kişilerin Fetullahçı Terör Örgütü/Paralel Devlet Yapılanması FETÖ/PDY örgütüne iltisaklı kimseler olduğu anlaşılmıştır. Bilindiği üzere FETÖ/PDY örgütünün temel amacı Türkiye’de devletin bütün anayasal kuramlarını ele geçirmektir. Usulsüz dinlemeler de örgüt tarafından bu amaca ulaşmak için kullanılan yöntemlerin başında gelmektedir. Örgütün bu sayede;</w:t>
      </w:r>
    </w:p>
    <w:p w:rsidR="00866199" w:rsidRDefault="00866199">
      <w:pPr>
        <w:tabs>
          <w:tab w:val="left" w:pos="709"/>
          <w:tab w:val="left" w:pos="993"/>
        </w:tabs>
        <w:spacing w:after="0" w:line="240" w:lineRule="auto"/>
        <w:ind w:firstLine="567"/>
        <w:jc w:val="both"/>
        <w:rPr>
          <w:rFonts w:ascii="Calibri" w:eastAsia="Times New Roman" w:hAnsi="Calibri"/>
          <w:b/>
          <w:i/>
          <w:sz w:val="24"/>
          <w:szCs w:val="24"/>
        </w:rPr>
      </w:pP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Ülkenin siyasi hayatını dizayn etmek için kamu oyunun dikkatini çekmesi muhtemel ya da tehdit ve şantaj unsuru olabilecek bilgilere ulaşmayı,</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Örgütün muhalif / Hasım gördüğü siyasetçi, bürokrat ve kanaat önderlerinin özel yaşantılarına dair bilgileri tehdit ve şantaj maksatlı ele geçirmeyi,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Örgüte gelir sağlamak için baskı uygulanacak iş adamlarının ticari faaliyetleri ve özel hayatlarına dair bilgi elde etmeyi,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Örgüt mensuplarının faaliyetlerini denetleyerek bu kişilerin örgütten kopmaları halinde yapılanmaya zarar verecek eylemlerde bulunmalarının önüne geçebilmeyi,</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Özel bir kurgulama yapıldığı taktirde örgütün ele geçirmeyi hedeflediği anayasal kurumların kamuoyu nazarındaki itibarını ve güvenirliğini yıpratacak bilgileri temin etmeyi,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Yurt dışındaki faaliyetlerine destek sağlamak amacıyla yabancı istihbarat servislerinin ilgisini çekecek bilgilere ulaşmayı amaçladığı değerlendirilmektedir.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Kabine üyeleri, millet vekilleri, parti yöneticilerinin doğrudan ya da sık görüştükleri kişiler (Danışman, Koruma, Sekreter vs) üzerinden dinlenerek 17-25 Aralık sürecinde olduğu gibi  ülkenin siyasi hayatına antidemokratik müdahalelerde bulunulduğu,</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Örgüt kadrolarına istihdam sağlayabilmek amacıyla çeşitli üniversiteler, özel okullar, yurtlar, dersaneler açıldığı/ inşaa edildiği ve bu kurumlar için devlete ait arazilerin hibe usulü ile elde edilebilmesi, teşvik ve hibe alınabilmesi için ilin vali, belediye başkanı gibi üst düzey yöneticilerinin dinlenildiği, elde edilen bilgilerin bu amaç için kullanıldığı, </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Bilimsel ve Teknolojik hizmet veren (TUBİTAK, Aselsan gibi ) kuruluşların yönetici ve çalışanlarının dinlenmesi sayesinde gelişmekte olan savunma sanayisine ilişkin yüksek maliyetli ihalelerin örgütle bağlantılı şirketlere kazandırılmasının ve uluslar arası çıkar çevrelerinin beklentilerinin karşılanmasının amaçlandığı,</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lastRenderedPageBreak/>
        <w:t>Yine Bilim ve Teknoloji üreten kurumlara yönelik usulsüz dinlemelerle elde edilen bilgilerin, uluslar arası anlaşmalar üzerinde söz sahibi olabilmek ve güvenlik politikalarını örgüt menfaatleri doğrultusunda şekillendirebilmek için kullanıldığı,</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EPDK ve BBK gibi ekonmik özerk kurumlara yönelik yapılan dinlemelekin Hükümetin Ekonomi politikaları üzerinde söz sahibi olmak, rant elde etmek, gerektiğinde elde edile bilgileri siyasi iktidar yıpratmak  gayesi ile gerçekleştirildiği,</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Kamu  kurum / kuruluşlarının yöneticilerine yönelik dinlemeler ile bu kurumların açmış olduğu ihalelerin örgüte yakın şirketlere kazandırılmasının ve kurumların tüm iş ve işlemlerinin kontrol altına alınmasının hedeflendiği,</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Özellikle merkez medya örgüt  menfaatleri ile çakışan yayınların engellenmesi ve meşruiyet sorunu yaratacak algının önüne geçilebilmesi için medya patronları, gazete yöneticileri, köşe yazarları ve medya şirketlerinin  santrallerine yönelik dinleme faaliyeti yürütüldüğü,</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İş adamlarının baskı altına alınarak örgüte  gelir sağlanması için  yasa dışı dinlemeler ile bu kişilerin iş ve özel yaşantılarına dair mahrem bilgilerin temin edildiği öngörülmektedir.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 xml:space="preserve"> Hukuka aykırı dinlemelerle ilgili olarak bir ilimizde belli bir inanç kesimi hedef alınırken başka bir ilimizde siyasetçi ve gazetecilerin hedef alındığı, bir diğer ilimizde ise finans faaliyetlerine yönelik dinlemeler yapıldığı anlaşılmıştır. Özellikle  farklı etnik ve dini gruplara mensup vatandaşlarımıza yönelik  olarak gerçekleştirildiği değerlendirilen dinlemelerde ; bir ilimizde Alevi – Bektaşi din adamı ve kanaat önderlerinin ve bu inancı paylaşan vatandaşlarımızın, bir ilimizde Şii inancına mensup vatandaşlarımızın hedef şahıs kapsamında dinlendiği anlaşılmaktadır.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Dini grupların yanı sıra farklı etnik kimliğe sahip vatandaşlarımızın da dinleme konu olduğu, Doğu ve Güneydoğu Anadolu bölgelerinde bazı illerimizde toplumda Kürt kimliği ile tanınan ve öne çıkan bazı kamu görevlisi, sivil toplum kuruluşu üyesi, kanaat önderi vatandaşlarımızın dinlendiği görülmektedir.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Dinlemeler esnasında hayatın akışına aykırı bir biçimde ; farklı inanış, kanaat ve dünya görüşüne sahip çok sayıda insanın aynı soruşturma kapsamında suçlandığı, aynı kişinin farklı illerin farklı soruşturmaları kapsamında aynı anda işlenmesi mümkün görünmeyen fiillerin faile olduğu iddiası ile dinlendiği, örgüt yöneticiliği ve üyeliği gerekçesi ile  uzun süre yapılan dinlemelerin  belli bir süre sonunda hiçbir işlem yapılmadan pasife alındığı tespit edilmiştir.</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PDY ‘nin farklı dinn etik gruplar içerisinde sızmaya çalıştığı, böylelikle grupları örgütün hedefi doğrultusunda  yönlendirebilmeyi amaçladığı bilinmektedir. Usulsüz dinlemelerin bu hedefe ulaşmak,  aynı samanda ülkemizi istikrarsızlaştırmak,  toplumsal barışa zarar vermek, devletin belli bir etnik ve dinsel grubu hedef aldığı algısı yaratılarak  Gezi Parkı Olaylarında olduğu gibi hükümeti hedef alan toplumsal olayları tetiklemek amacıyla  kullanabileceği değerlendirilmektedir.</w:t>
      </w:r>
    </w:p>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tabs>
          <w:tab w:val="left" w:pos="709"/>
          <w:tab w:val="left" w:pos="993"/>
        </w:tabs>
        <w:spacing w:after="0" w:line="240" w:lineRule="auto"/>
        <w:ind w:firstLine="567"/>
        <w:jc w:val="both"/>
        <w:rPr>
          <w:rFonts w:ascii="Georgia" w:hAnsi="Georgia"/>
          <w:b/>
          <w:sz w:val="24"/>
          <w:szCs w:val="24"/>
        </w:rPr>
      </w:pPr>
      <w:r>
        <w:rPr>
          <w:rStyle w:val="GvdeMetni1"/>
          <w:rFonts w:eastAsia="Calibri"/>
          <w:sz w:val="24"/>
          <w:szCs w:val="24"/>
        </w:rPr>
        <w:t>A</w:t>
      </w:r>
      <w:r>
        <w:rPr>
          <w:rStyle w:val="GvdeMetni3"/>
          <w:rFonts w:eastAsia="Calibri"/>
          <w:sz w:val="24"/>
          <w:szCs w:val="24"/>
        </w:rPr>
        <w:t>dli soruşturmalar esnasında ilgili mevzuat hükümlerine göre başka suretle delil eldeedilmesinin mümkün olmadığı hallerde başvurulması gereken iletişim tespit kararı bu kurala riayet edilmeksizin öncelikli olarak uygulamaya konulmuştur. Örneğin İstanbul Terörle Mücadele Şube Müdürlüğü tarafından yürütülen ve kamuoyunda Selam-Tevhid olarak bilinen sözde Kudüs Ordusu Terör Örgütü soruşturması esnasında 593 hedefe yönelik karar alınmıştır. İle devlet üniversitelerine ak telefon numaraları da bulunmaktadır.</w:t>
      </w:r>
    </w:p>
    <w:p w:rsidR="00866199" w:rsidRDefault="00866199">
      <w:pPr>
        <w:tabs>
          <w:tab w:val="left" w:pos="709"/>
          <w:tab w:val="left" w:pos="993"/>
        </w:tabs>
        <w:spacing w:after="0" w:line="240" w:lineRule="auto"/>
        <w:ind w:firstLine="567"/>
        <w:jc w:val="both"/>
        <w:rPr>
          <w:rFonts w:ascii="Calibri" w:hAnsi="Calibri"/>
          <w:b/>
          <w:sz w:val="24"/>
          <w:szCs w:val="24"/>
        </w:rPr>
      </w:pPr>
    </w:p>
    <w:p w:rsidR="00866199" w:rsidRDefault="00E918B6">
      <w:pPr>
        <w:tabs>
          <w:tab w:val="left" w:pos="709"/>
          <w:tab w:val="left" w:pos="993"/>
        </w:tabs>
        <w:spacing w:after="0" w:line="240" w:lineRule="auto"/>
        <w:ind w:firstLine="567"/>
        <w:jc w:val="both"/>
        <w:rPr>
          <w:rStyle w:val="GvdeMetni3"/>
          <w:rFonts w:ascii="Georgia" w:eastAsia="Calibri" w:hAnsi="Georgia"/>
          <w:sz w:val="24"/>
          <w:szCs w:val="24"/>
        </w:rPr>
      </w:pPr>
      <w:r>
        <w:rPr>
          <w:b/>
          <w:sz w:val="24"/>
          <w:szCs w:val="24"/>
        </w:rPr>
        <w:t>KUDÜS ÖRDUSU TERÖR ÖRGÜTÜ SORUŞTURMASI HEDEF SAYILARI</w:t>
      </w:r>
    </w:p>
    <w:p w:rsidR="00866199" w:rsidRDefault="00866199">
      <w:pPr>
        <w:tabs>
          <w:tab w:val="left" w:pos="709"/>
          <w:tab w:val="left" w:pos="993"/>
        </w:tabs>
        <w:spacing w:after="0" w:line="240" w:lineRule="auto"/>
        <w:ind w:firstLine="567"/>
        <w:jc w:val="both"/>
        <w:rPr>
          <w:rStyle w:val="GvdeMetni3"/>
          <w:rFonts w:ascii="Calibri" w:eastAsiaTheme="minorEastAsia" w:hAnsi="Calibri"/>
          <w:sz w:val="24"/>
          <w:szCs w:val="24"/>
        </w:rPr>
      </w:pPr>
    </w:p>
    <w:tbl>
      <w:tblPr>
        <w:tblW w:w="4171" w:type="dxa"/>
        <w:tblInd w:w="-9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3" w:type="dxa"/>
        </w:tblCellMar>
        <w:tblLook w:val="01E0" w:firstRow="1" w:lastRow="1" w:firstColumn="1" w:lastColumn="1" w:noHBand="0" w:noVBand="0"/>
      </w:tblPr>
      <w:tblGrid>
        <w:gridCol w:w="3505"/>
        <w:gridCol w:w="666"/>
      </w:tblGrid>
      <w:tr w:rsidR="00866199">
        <w:trPr>
          <w:trHeight w:hRule="exact" w:val="284"/>
        </w:trPr>
        <w:tc>
          <w:tcPr>
            <w:tcW w:w="350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GSM</w:t>
            </w:r>
          </w:p>
        </w:tc>
        <w:tc>
          <w:tcPr>
            <w:tcW w:w="666"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329</w:t>
            </w:r>
          </w:p>
        </w:tc>
      </w:tr>
      <w:tr w:rsidR="00866199">
        <w:trPr>
          <w:trHeight w:hRule="exact" w:val="284"/>
        </w:trPr>
        <w:tc>
          <w:tcPr>
            <w:tcW w:w="350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IMEI</w:t>
            </w:r>
          </w:p>
        </w:tc>
        <w:tc>
          <w:tcPr>
            <w:tcW w:w="666"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9</w:t>
            </w:r>
          </w:p>
        </w:tc>
      </w:tr>
      <w:tr w:rsidR="00866199">
        <w:trPr>
          <w:trHeight w:hRule="exact" w:val="284"/>
        </w:trPr>
        <w:tc>
          <w:tcPr>
            <w:tcW w:w="350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Sabit Telefon</w:t>
            </w:r>
          </w:p>
        </w:tc>
        <w:tc>
          <w:tcPr>
            <w:tcW w:w="666"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45</w:t>
            </w:r>
          </w:p>
        </w:tc>
      </w:tr>
      <w:tr w:rsidR="00866199">
        <w:trPr>
          <w:trHeight w:hRule="exact" w:val="284"/>
        </w:trPr>
        <w:tc>
          <w:tcPr>
            <w:tcW w:w="350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UMTH -MSISDN</w:t>
            </w:r>
          </w:p>
        </w:tc>
        <w:tc>
          <w:tcPr>
            <w:tcW w:w="666"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1</w:t>
            </w:r>
          </w:p>
        </w:tc>
      </w:tr>
      <w:tr w:rsidR="00866199">
        <w:trPr>
          <w:trHeight w:hRule="exact" w:val="284"/>
        </w:trPr>
        <w:tc>
          <w:tcPr>
            <w:tcW w:w="350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Yurt Dışı GSM ve Sabit Telefon</w:t>
            </w:r>
          </w:p>
        </w:tc>
        <w:tc>
          <w:tcPr>
            <w:tcW w:w="666"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34</w:t>
            </w:r>
          </w:p>
        </w:tc>
      </w:tr>
      <w:tr w:rsidR="00866199">
        <w:trPr>
          <w:trHeight w:hRule="exact" w:val="284"/>
        </w:trPr>
        <w:tc>
          <w:tcPr>
            <w:tcW w:w="350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 xml:space="preserve">E Posta Adresi </w:t>
            </w:r>
          </w:p>
        </w:tc>
        <w:tc>
          <w:tcPr>
            <w:tcW w:w="666"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175</w:t>
            </w:r>
          </w:p>
        </w:tc>
      </w:tr>
      <w:tr w:rsidR="00866199">
        <w:trPr>
          <w:trHeight w:hRule="exact" w:val="284"/>
        </w:trPr>
        <w:tc>
          <w:tcPr>
            <w:tcW w:w="350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Style w:val="GvdeMetni3"/>
                <w:rFonts w:ascii="Georgia" w:hAnsi="Georgia"/>
                <w:sz w:val="24"/>
                <w:szCs w:val="24"/>
              </w:rPr>
            </w:pPr>
            <w:r>
              <w:rPr>
                <w:rStyle w:val="GvdeMetni3"/>
                <w:rFonts w:ascii="Calibri" w:hAnsi="Calibri"/>
                <w:sz w:val="24"/>
                <w:szCs w:val="24"/>
              </w:rPr>
              <w:lastRenderedPageBreak/>
              <w:t>TOPLAM</w:t>
            </w:r>
          </w:p>
          <w:p w:rsidR="00866199" w:rsidRDefault="00866199">
            <w:pPr>
              <w:pStyle w:val="GvdeMetni5"/>
              <w:shd w:val="clear" w:color="auto" w:fill="auto"/>
              <w:tabs>
                <w:tab w:val="left" w:pos="709"/>
                <w:tab w:val="left" w:pos="993"/>
              </w:tabs>
              <w:spacing w:line="240" w:lineRule="auto"/>
              <w:ind w:firstLine="567"/>
              <w:jc w:val="left"/>
              <w:rPr>
                <w:rFonts w:ascii="Calibri" w:hAnsi="Calibri"/>
                <w:sz w:val="24"/>
                <w:szCs w:val="24"/>
              </w:rPr>
            </w:pPr>
          </w:p>
        </w:tc>
        <w:tc>
          <w:tcPr>
            <w:tcW w:w="666"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b/>
                <w:sz w:val="24"/>
                <w:szCs w:val="24"/>
              </w:rPr>
            </w:pPr>
            <w:r>
              <w:rPr>
                <w:rStyle w:val="GvdeMetni3"/>
                <w:rFonts w:ascii="Calibri" w:hAnsi="Calibri"/>
                <w:b/>
                <w:sz w:val="24"/>
                <w:szCs w:val="24"/>
              </w:rPr>
              <w:t>593</w:t>
            </w:r>
          </w:p>
        </w:tc>
      </w:tr>
    </w:tbl>
    <w:p w:rsidR="00866199" w:rsidRDefault="00866199">
      <w:pPr>
        <w:pStyle w:val="Tablecaption20"/>
        <w:shd w:val="clear" w:color="auto" w:fill="auto"/>
        <w:tabs>
          <w:tab w:val="left" w:pos="709"/>
          <w:tab w:val="left" w:pos="993"/>
        </w:tabs>
        <w:ind w:firstLine="567"/>
        <w:rPr>
          <w:rFonts w:ascii="Calibri" w:hAnsi="Calibri"/>
          <w:sz w:val="24"/>
          <w:szCs w:val="24"/>
        </w:rPr>
      </w:pPr>
    </w:p>
    <w:p w:rsidR="00866199" w:rsidRDefault="00E918B6">
      <w:pPr>
        <w:spacing w:after="0" w:line="240" w:lineRule="auto"/>
        <w:rPr>
          <w:rFonts w:ascii="Calibri" w:eastAsia="Times New Roman" w:hAnsi="Calibri"/>
          <w:sz w:val="24"/>
          <w:szCs w:val="24"/>
        </w:rPr>
      </w:pPr>
      <w:r>
        <w:br w:type="page"/>
      </w:r>
    </w:p>
    <w:p w:rsidR="00866199" w:rsidRDefault="00866199">
      <w:pPr>
        <w:pStyle w:val="Tablecaption20"/>
        <w:shd w:val="clear" w:color="auto" w:fill="auto"/>
        <w:tabs>
          <w:tab w:val="left" w:pos="709"/>
          <w:tab w:val="left" w:pos="993"/>
        </w:tabs>
        <w:ind w:firstLine="567"/>
        <w:rPr>
          <w:rFonts w:ascii="Calibri" w:hAnsi="Calibri"/>
          <w:sz w:val="24"/>
          <w:szCs w:val="24"/>
        </w:rPr>
      </w:pPr>
    </w:p>
    <w:p w:rsidR="00866199" w:rsidRDefault="00866199">
      <w:pPr>
        <w:pStyle w:val="Tablecaption20"/>
        <w:shd w:val="clear" w:color="auto" w:fill="auto"/>
        <w:tabs>
          <w:tab w:val="left" w:pos="709"/>
          <w:tab w:val="left" w:pos="993"/>
        </w:tabs>
        <w:ind w:firstLine="567"/>
        <w:rPr>
          <w:rFonts w:ascii="Calibri" w:hAnsi="Calibri"/>
          <w:sz w:val="24"/>
          <w:szCs w:val="24"/>
        </w:rPr>
      </w:pPr>
    </w:p>
    <w:tbl>
      <w:tblPr>
        <w:tblW w:w="5000" w:type="pct"/>
        <w:tblInd w:w="-95" w:type="dxa"/>
        <w:tblBorders>
          <w:top w:val="single" w:sz="4" w:space="0" w:color="00000A"/>
          <w:left w:val="single" w:sz="4" w:space="0" w:color="00000A"/>
        </w:tblBorders>
        <w:tblCellMar>
          <w:left w:w="-5" w:type="dxa"/>
          <w:right w:w="10" w:type="dxa"/>
        </w:tblCellMar>
        <w:tblLook w:val="04A0" w:firstRow="1" w:lastRow="0" w:firstColumn="1" w:lastColumn="0" w:noHBand="0" w:noVBand="1"/>
      </w:tblPr>
      <w:tblGrid>
        <w:gridCol w:w="8451"/>
        <w:gridCol w:w="1202"/>
      </w:tblGrid>
      <w:tr w:rsidR="00866199">
        <w:trPr>
          <w:trHeight w:hRule="exact" w:val="298"/>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TRT Genel Müdürlüğü</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7</w:t>
            </w:r>
          </w:p>
        </w:tc>
      </w:tr>
      <w:tr w:rsidR="00866199">
        <w:trPr>
          <w:trHeight w:hRule="exact" w:val="269"/>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Adalet Bakanlığı</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2</w:t>
            </w:r>
          </w:p>
        </w:tc>
      </w:tr>
      <w:tr w:rsidR="00866199">
        <w:trPr>
          <w:trHeight w:hRule="exact" w:val="274"/>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Iran İslam Cumhuriyeti Büyükelçiliği</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2</w:t>
            </w:r>
          </w:p>
        </w:tc>
      </w:tr>
      <w:tr w:rsidR="00866199">
        <w:trPr>
          <w:trHeight w:hRule="exact" w:val="274"/>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Iran İslam Cumhuriyeti Başkonsolosluğu</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Fonts w:ascii="Calibri" w:hAnsi="Calibri"/>
                <w:sz w:val="24"/>
                <w:szCs w:val="24"/>
              </w:rPr>
              <w:t>3</w:t>
            </w:r>
          </w:p>
        </w:tc>
      </w:tr>
      <w:tr w:rsidR="00866199">
        <w:trPr>
          <w:trHeight w:hRule="exact" w:val="274"/>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TBMM Satın Alma Müdürlüğü</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1</w:t>
            </w:r>
          </w:p>
        </w:tc>
      </w:tr>
      <w:tr w:rsidR="00866199">
        <w:trPr>
          <w:trHeight w:hRule="exact" w:val="274"/>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Anadolu Ajansı</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3</w:t>
            </w:r>
          </w:p>
        </w:tc>
      </w:tr>
      <w:tr w:rsidR="00866199">
        <w:trPr>
          <w:trHeight w:hRule="exact" w:val="274"/>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Başbakanlık İdari Mali İşler Daire Başkanlığı</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2</w:t>
            </w:r>
          </w:p>
        </w:tc>
      </w:tr>
      <w:tr w:rsidR="00866199">
        <w:trPr>
          <w:trHeight w:hRule="exact" w:val="274"/>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Basın ilan Kurumu</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1</w:t>
            </w:r>
          </w:p>
        </w:tc>
      </w:tr>
      <w:tr w:rsidR="00866199">
        <w:trPr>
          <w:trHeight w:hRule="exact" w:val="274"/>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Dışişleri Bakanlığı</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1</w:t>
            </w:r>
          </w:p>
        </w:tc>
      </w:tr>
      <w:tr w:rsidR="00866199">
        <w:trPr>
          <w:trHeight w:hRule="exact" w:val="274"/>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Kâğıthane Belediyesi</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1</w:t>
            </w:r>
          </w:p>
        </w:tc>
      </w:tr>
      <w:tr w:rsidR="00866199">
        <w:trPr>
          <w:trHeight w:hRule="exact" w:val="278"/>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Ortadoğu Teknik Üniversitesi</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2</w:t>
            </w:r>
          </w:p>
        </w:tc>
      </w:tr>
      <w:tr w:rsidR="00866199">
        <w:trPr>
          <w:trHeight w:hRule="exact" w:val="274"/>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Muş Alparslan Üniversitesi</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1</w:t>
            </w:r>
          </w:p>
        </w:tc>
      </w:tr>
      <w:tr w:rsidR="00866199">
        <w:trPr>
          <w:trHeight w:hRule="exact" w:val="274"/>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Tarım Kredi Kooperatifi</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1</w:t>
            </w:r>
          </w:p>
        </w:tc>
      </w:tr>
      <w:tr w:rsidR="00866199">
        <w:trPr>
          <w:trHeight w:hRule="exact" w:val="278"/>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Tarım ve Köy işleri Bakanlığı</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2</w:t>
            </w:r>
          </w:p>
        </w:tc>
      </w:tr>
      <w:tr w:rsidR="00866199">
        <w:trPr>
          <w:trHeight w:hRule="exact" w:val="274"/>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Gıda Tarım ve Hayvancılık Bakanlığı</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1</w:t>
            </w:r>
          </w:p>
        </w:tc>
      </w:tr>
      <w:tr w:rsidR="00866199">
        <w:trPr>
          <w:trHeight w:hRule="exact" w:val="278"/>
        </w:trPr>
        <w:tc>
          <w:tcPr>
            <w:tcW w:w="8437" w:type="dxa"/>
            <w:tcBorders>
              <w:top w:val="single" w:sz="4" w:space="0" w:color="00000A"/>
              <w:lef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TİKA</w:t>
            </w:r>
          </w:p>
        </w:tc>
        <w:tc>
          <w:tcPr>
            <w:tcW w:w="1200" w:type="dxa"/>
            <w:tcBorders>
              <w:top w:val="single" w:sz="4" w:space="0" w:color="00000A"/>
              <w:left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1</w:t>
            </w:r>
          </w:p>
        </w:tc>
      </w:tr>
      <w:tr w:rsidR="00866199">
        <w:trPr>
          <w:trHeight w:hRule="exact" w:val="283"/>
        </w:trPr>
        <w:tc>
          <w:tcPr>
            <w:tcW w:w="8437" w:type="dxa"/>
            <w:tcBorders>
              <w:top w:val="single" w:sz="4" w:space="0" w:color="00000A"/>
              <w:left w:val="single" w:sz="4" w:space="0" w:color="00000A"/>
              <w:bottom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TOPLAM</w:t>
            </w:r>
          </w:p>
        </w:tc>
        <w:tc>
          <w:tcPr>
            <w:tcW w:w="1200" w:type="dxa"/>
            <w:tcBorders>
              <w:top w:val="single" w:sz="4" w:space="0" w:color="00000A"/>
              <w:left w:val="single" w:sz="4" w:space="0" w:color="00000A"/>
              <w:bottom w:val="single" w:sz="4" w:space="0" w:color="00000A"/>
              <w:right w:val="single" w:sz="4" w:space="0" w:color="00000A"/>
            </w:tcBorders>
            <w:shd w:val="clear" w:color="auto" w:fill="FFFFFF"/>
            <w:tcMar>
              <w:left w:w="-5" w:type="dxa"/>
            </w:tcMar>
          </w:tcPr>
          <w:p w:rsidR="00866199" w:rsidRDefault="00E918B6">
            <w:pPr>
              <w:pStyle w:val="GvdeMetni5"/>
              <w:shd w:val="clear" w:color="auto" w:fill="auto"/>
              <w:tabs>
                <w:tab w:val="left" w:pos="709"/>
                <w:tab w:val="left" w:pos="993"/>
              </w:tabs>
              <w:spacing w:line="240" w:lineRule="auto"/>
              <w:ind w:firstLine="567"/>
              <w:jc w:val="left"/>
              <w:rPr>
                <w:rFonts w:ascii="Georgia" w:hAnsi="Georgia"/>
                <w:sz w:val="24"/>
                <w:szCs w:val="24"/>
              </w:rPr>
            </w:pPr>
            <w:r>
              <w:rPr>
                <w:rStyle w:val="GvdeMetni3"/>
                <w:rFonts w:ascii="Calibri" w:hAnsi="Calibri"/>
                <w:sz w:val="24"/>
                <w:szCs w:val="24"/>
              </w:rPr>
              <w:t xml:space="preserve">31 </w:t>
            </w:r>
          </w:p>
        </w:tc>
      </w:tr>
    </w:tbl>
    <w:p w:rsidR="00866199" w:rsidRDefault="00866199">
      <w:pPr>
        <w:tabs>
          <w:tab w:val="left" w:pos="709"/>
          <w:tab w:val="left" w:pos="993"/>
        </w:tabs>
        <w:spacing w:after="0" w:line="240" w:lineRule="auto"/>
        <w:ind w:firstLine="567"/>
        <w:rPr>
          <w:rFonts w:ascii="Calibri" w:hAnsi="Calibri"/>
          <w:sz w:val="24"/>
          <w:szCs w:val="24"/>
        </w:rPr>
      </w:pPr>
    </w:p>
    <w:p w:rsidR="00866199" w:rsidRDefault="00866199">
      <w:pPr>
        <w:pStyle w:val="Tablecaption20"/>
        <w:shd w:val="clear" w:color="auto" w:fill="auto"/>
        <w:tabs>
          <w:tab w:val="left" w:pos="709"/>
          <w:tab w:val="left" w:pos="993"/>
        </w:tabs>
        <w:ind w:firstLine="567"/>
        <w:jc w:val="both"/>
        <w:rPr>
          <w:rFonts w:ascii="Calibri" w:hAnsi="Calibri"/>
          <w:sz w:val="24"/>
          <w:szCs w:val="24"/>
        </w:rPr>
      </w:pPr>
    </w:p>
    <w:p w:rsidR="00866199" w:rsidRDefault="00E918B6">
      <w:pPr>
        <w:pStyle w:val="Tablecaption20"/>
        <w:shd w:val="clear" w:color="auto" w:fill="auto"/>
        <w:tabs>
          <w:tab w:val="left" w:pos="709"/>
          <w:tab w:val="left" w:pos="993"/>
        </w:tabs>
        <w:ind w:firstLine="567"/>
        <w:jc w:val="both"/>
        <w:rPr>
          <w:rFonts w:ascii="Georgia" w:hAnsi="Georgia"/>
          <w:sz w:val="24"/>
          <w:szCs w:val="24"/>
        </w:rPr>
      </w:pPr>
      <w:r>
        <w:rPr>
          <w:rFonts w:ascii="Calibri" w:hAnsi="Calibri"/>
          <w:sz w:val="24"/>
          <w:szCs w:val="24"/>
        </w:rPr>
        <w:t xml:space="preserve">Sözde Selam Tevhid Soruşturması hedefleri arasında çok sayıda kamu kurum kuruluşu Selam-Tevhid dosyasında soruşturma kılıfı altında uydurma gerekçe, sahte delil ve </w:t>
      </w:r>
      <w:r>
        <w:rPr>
          <w:rStyle w:val="GvdeMetni3"/>
          <w:rFonts w:ascii="Calibri" w:eastAsia="Calibri" w:hAnsi="Calibri"/>
          <w:sz w:val="24"/>
          <w:szCs w:val="24"/>
        </w:rPr>
        <w:t>ihbarlarla Milli İstihbarat Teşkilatı</w:t>
      </w:r>
      <w:r>
        <w:rPr>
          <w:rStyle w:val="GvdeMetni3"/>
          <w:rFonts w:ascii="Calibri" w:hAnsi="Calibri"/>
          <w:sz w:val="24"/>
          <w:szCs w:val="24"/>
        </w:rPr>
        <w:t xml:space="preserve">yönetici ve mensupları ile İHH Vakfı yönetici ye çalışanları dinlenmiştir. Soruşturmanın sürdürüldüğü 3 yıl 7 aylık süre zarfında terörle ilgili hiçbir delil bulunamamış, PKK/KCK. EL Kaide, DHKP/C, MKP terör örgütleri ve uyuşturucu ticareti soruşturmalarına dair evraklar sözde Kudüs Ordusu Terör Örgütü soruşturmasına eklenmiştir. Böylelikle dosya kapsamındaki kişilerin belirtilen örgütlerle irtibatlandırılması, terör örgütü ve uyuşturucu soruşturma dosyalarının sözde Kudüs Örgütü Terör Örgütü dosyası ile birleştirilmesi hedeflenmiştir. </w:t>
      </w:r>
    </w:p>
    <w:p w:rsidR="00866199" w:rsidRDefault="00E918B6">
      <w:pPr>
        <w:pStyle w:val="Tablecaption20"/>
        <w:shd w:val="clear" w:color="auto" w:fill="auto"/>
        <w:tabs>
          <w:tab w:val="left" w:pos="709"/>
          <w:tab w:val="left" w:pos="993"/>
        </w:tabs>
        <w:ind w:firstLine="567"/>
        <w:jc w:val="both"/>
        <w:rPr>
          <w:rFonts w:ascii="Georgia" w:hAnsi="Georgia"/>
          <w:sz w:val="24"/>
          <w:szCs w:val="24"/>
        </w:rPr>
      </w:pPr>
      <w:r>
        <w:rPr>
          <w:rStyle w:val="GvdeMetni3"/>
          <w:rFonts w:ascii="Calibri" w:hAnsi="Calibri"/>
          <w:sz w:val="24"/>
          <w:szCs w:val="24"/>
        </w:rPr>
        <w:t xml:space="preserve">Uyuşturucu soruşturma dosyalarının sözde Kudüs Örgütü Terör Örgütü dosyası ile birleştirilmesi hedeflenmiştir. </w:t>
      </w:r>
    </w:p>
    <w:p w:rsidR="00866199" w:rsidRDefault="00E918B6">
      <w:pPr>
        <w:pStyle w:val="GvdeMetni5"/>
        <w:shd w:val="clear" w:color="auto" w:fill="auto"/>
        <w:tabs>
          <w:tab w:val="left" w:pos="709"/>
          <w:tab w:val="left" w:pos="993"/>
        </w:tabs>
        <w:spacing w:line="240" w:lineRule="auto"/>
        <w:ind w:firstLine="567"/>
        <w:rPr>
          <w:rFonts w:ascii="Georgia" w:hAnsi="Georgia"/>
          <w:sz w:val="24"/>
          <w:szCs w:val="24"/>
        </w:rPr>
      </w:pPr>
      <w:r>
        <w:rPr>
          <w:rStyle w:val="GvdeMetni3"/>
          <w:rFonts w:ascii="Calibri" w:hAnsi="Calibri"/>
          <w:sz w:val="24"/>
          <w:szCs w:val="24"/>
        </w:rPr>
        <w:t>Fetullah GÜLEN ve Emre USLU tarafından verilen talimat doğrultusunda Adana, Hatay ve Ankara İl Jandarma Komutanlıklarına bağlı olarak görev yapan şahıslar koordineli biçimde sahte ihbar ve delillerle Milli İstihbarat Teşkilatına ait yardım tırlarını durdurmuşlar, devlet sırrı kapsamındaki yardım faaliyetinin deşifre edilmesini engellemeye çalışan Milli İstihbarat Teşkilatı mensuplarını silah doğrultarak yere yatırmışlar, kelepçeleyerek darp etmişler, tırların görüntülerini olay yerinde hazır bulunan basın mensupları aracılığı ile medyaya servis etmişlerdir.</w:t>
      </w:r>
    </w:p>
    <w:p w:rsidR="00866199" w:rsidRDefault="00E918B6">
      <w:pPr>
        <w:pStyle w:val="GvdeMetni5"/>
        <w:shd w:val="clear" w:color="auto" w:fill="auto"/>
        <w:tabs>
          <w:tab w:val="left" w:pos="709"/>
          <w:tab w:val="left" w:pos="993"/>
        </w:tabs>
        <w:spacing w:line="240" w:lineRule="auto"/>
        <w:ind w:firstLine="567"/>
        <w:rPr>
          <w:rFonts w:ascii="Georgia" w:hAnsi="Georgia"/>
          <w:sz w:val="24"/>
          <w:szCs w:val="24"/>
        </w:rPr>
      </w:pPr>
      <w:r>
        <w:rPr>
          <w:rStyle w:val="GvdeMetni3"/>
          <w:rFonts w:ascii="Calibri" w:hAnsi="Calibri"/>
          <w:sz w:val="24"/>
          <w:szCs w:val="24"/>
        </w:rPr>
        <w:t>MİT ve İHH yetkililerini dinleyerek yardım faaliyetlerinden haberdar olan kişiler, sahte delil ve ihbarlarla MİT ve İHH üzerinden Türkiye Cumhuriyeti Devleti’ni uluslararası kamuoyu nazarında teröre yardım eden ülke konumuna düşürmeye çalışmışlardır.</w:t>
      </w:r>
    </w:p>
    <w:p w:rsidR="00866199" w:rsidRDefault="00E918B6">
      <w:pPr>
        <w:pStyle w:val="GvdeMetni5"/>
        <w:shd w:val="clear" w:color="auto" w:fill="auto"/>
        <w:tabs>
          <w:tab w:val="left" w:pos="709"/>
          <w:tab w:val="left" w:pos="993"/>
        </w:tabs>
        <w:spacing w:line="240" w:lineRule="auto"/>
        <w:ind w:firstLine="567"/>
        <w:rPr>
          <w:rFonts w:ascii="Georgia" w:hAnsi="Georgia"/>
          <w:sz w:val="24"/>
          <w:szCs w:val="24"/>
        </w:rPr>
      </w:pPr>
      <w:r>
        <w:rPr>
          <w:rStyle w:val="GvdeMetni3"/>
          <w:rFonts w:ascii="Calibri" w:hAnsi="Calibri"/>
          <w:sz w:val="24"/>
          <w:szCs w:val="24"/>
        </w:rPr>
        <w:t>Hukuka aykırı dinlemeler esnasında suçla ilgisi bulunmayan, kişilerin özel yaşantılarına dair (cinsel tercih, evlilik dışı ilişki, finansal konular vs.) seslerin de kayıt altına alındığı ve arşivlendiği, suç unsuru taşımayan ve gıyapta yapılan görüşmeler gerekçe gösterilerek üst düzey yetkililerin terör örgütüne üye olmak, örgüt adına eylem ve faaliyette bulunmak vb. iddialarla teknik takibe alındığı, dinlenen kişilere ait adres bilgilerinin yanlış yazıldığı böylelikle dinleme hitamı yapılması gereken yasal tebligatların ilgililerine ulaşmasının engellendiği, 17-25 Aralık süreci ile birlikte ise dinlemelerle ilgili delillerin karartıldığı görülmüştür.</w:t>
      </w:r>
    </w:p>
    <w:p w:rsidR="00866199" w:rsidRDefault="00E918B6">
      <w:pPr>
        <w:pStyle w:val="GvdeMetni5"/>
        <w:shd w:val="clear" w:color="auto" w:fill="auto"/>
        <w:tabs>
          <w:tab w:val="left" w:pos="709"/>
          <w:tab w:val="left" w:pos="993"/>
        </w:tabs>
        <w:spacing w:line="240" w:lineRule="auto"/>
        <w:ind w:firstLine="567"/>
        <w:rPr>
          <w:rFonts w:ascii="Georgia" w:hAnsi="Georgia"/>
          <w:sz w:val="24"/>
          <w:szCs w:val="24"/>
        </w:rPr>
      </w:pPr>
      <w:r>
        <w:rPr>
          <w:rStyle w:val="GvdeMetni3"/>
          <w:rFonts w:ascii="Calibri" w:hAnsi="Calibri"/>
          <w:sz w:val="24"/>
          <w:szCs w:val="24"/>
        </w:rPr>
        <w:t xml:space="preserve">Ayrıca adli soruşturmalar esnasında GSM operatörlerinin bütün kullanıcılara gönderdiği SMS’ler gerekçe gösterilerek insanların terör örgütü üyesi olmak iddiası ile teknik takip altında </w:t>
      </w:r>
      <w:r>
        <w:rPr>
          <w:rStyle w:val="GvdeMetni3"/>
          <w:rFonts w:ascii="Calibri" w:hAnsi="Calibri"/>
          <w:sz w:val="24"/>
          <w:szCs w:val="24"/>
        </w:rPr>
        <w:lastRenderedPageBreak/>
        <w:t>bulunan kişilerle bağlantılı gibi gösterildiği, sehven yapılması mümkün olmayacak şekilde gerçeğe aykırı HTS analizlerinin yapıldığı anlaşılmıştır.</w:t>
      </w:r>
    </w:p>
    <w:p w:rsidR="00866199" w:rsidRDefault="00E918B6">
      <w:pPr>
        <w:pStyle w:val="Bodytext130"/>
        <w:shd w:val="clear" w:color="auto" w:fill="auto"/>
        <w:tabs>
          <w:tab w:val="left" w:pos="709"/>
          <w:tab w:val="left" w:pos="993"/>
        </w:tabs>
        <w:ind w:firstLine="567"/>
        <w:jc w:val="both"/>
        <w:rPr>
          <w:rStyle w:val="GvdeMetni3"/>
          <w:rFonts w:ascii="Georgia" w:eastAsia="Corbel" w:hAnsi="Georgia"/>
          <w:sz w:val="24"/>
          <w:szCs w:val="24"/>
        </w:rPr>
      </w:pPr>
      <w:r>
        <w:rPr>
          <w:rStyle w:val="GvdeMetni3"/>
          <w:rFonts w:ascii="Calibri" w:eastAsia="Corbel" w:hAnsi="Calibri"/>
          <w:i w:val="0"/>
          <w:sz w:val="24"/>
          <w:szCs w:val="24"/>
        </w:rPr>
        <w:t>1991 yılında SSCB’nin dağılmasının ardından bağımsızlığını kazanan Türk Cumhuriyetlerinin gelişimi ve uluslararası toplum tarafından kabul edilmesi için, yapılacak faaliyetleri ve dış politika önceliklerini koordine etmek maksadıyla 1992 yılında kurulan Türk İşbirliği Koordinasyon Ajansı Başkanlığı (TİKA)’nın son yıllarda farklı dil ve lehçelerde yaptığı yayınlar ile etkinliğini her geçen gün artıran TRT Genel Müdürlüğü ile birlikte dinlenmiş olmasının PDY’nin devlete alternatif dış politika geliştirme hedefi ile örtüştüğü düşünülmektedir. Bilindiği üzere PDY paranın ve stratejik bilginin bulunduğu her alanda tek karar verici haline gelmeye çalışmıştır. Bu nedenle hukuka aykırı dinlemelerle elde edilen bilgilerin bu kurumlardaki bağımsız yöneticilerin kurmaca soruşturmalarla tasfiye edilmesi ve yerlerine örgütle iltisaklı kişilerin getirilmesi hedefini hizmet ettiği değerlendirilmiştir.</w:t>
      </w:r>
    </w:p>
    <w:p w:rsidR="00866199" w:rsidRDefault="00E918B6">
      <w:pPr>
        <w:pStyle w:val="Bodytext130"/>
        <w:shd w:val="clear" w:color="auto" w:fill="auto"/>
        <w:tabs>
          <w:tab w:val="left" w:pos="709"/>
          <w:tab w:val="left" w:pos="993"/>
        </w:tabs>
        <w:ind w:firstLine="567"/>
        <w:jc w:val="both"/>
        <w:rPr>
          <w:rStyle w:val="GvdeMetni3"/>
          <w:rFonts w:ascii="Georgia" w:eastAsia="Corbel" w:hAnsi="Georgia"/>
          <w:i w:val="0"/>
          <w:sz w:val="24"/>
          <w:szCs w:val="24"/>
        </w:rPr>
      </w:pPr>
      <w:r>
        <w:rPr>
          <w:rStyle w:val="GvdeMetni3"/>
          <w:rFonts w:ascii="Calibri" w:eastAsia="Corbel" w:hAnsi="Calibri"/>
          <w:i w:val="0"/>
          <w:sz w:val="24"/>
          <w:szCs w:val="24"/>
        </w:rPr>
        <w:t>İzmir Askeri Casusluk Soruşturması esnasında KOM Şube Müdürlüğü’nün talebi olmaksızın İstihbarat Şube Müdürlüğünce resen bilgi iletim formu gönderildiği, bilgi iletim formuna istinaden hazırlanan rapor ile soruşturmanın seyrinin değiştiği ve askeri casusluk olarak adlandırıldığı yine İstihbarat Şube Müdürlüğünce haklarında adli dinleme kararı bulunan (28) kişinin eş zamanlı olarak önleme dinlemesine tabi tutulduğu ve bu kişiler İzmir ilinde ikamet etmemesine rağmen ikametlerin İzmir yazıldığı anlaşılmıştır. Dosya üzerinde yapılan çalışmalarda İzmir İstihbarat Şube Müdürlüğü ile Hava Kuvvetleri Askeri İstihbaratı arasında bilgi paylaşımı olduğu, bu birimlerde görev yapan kişilerin birlikte hareket ederek soruşturmayı yönlendirdikleri şüphesi doğmuştur.</w:t>
      </w:r>
    </w:p>
    <w:p w:rsidR="00866199" w:rsidRDefault="00E918B6">
      <w:pPr>
        <w:pStyle w:val="Bodytext130"/>
        <w:shd w:val="clear" w:color="auto" w:fill="auto"/>
        <w:tabs>
          <w:tab w:val="left" w:pos="709"/>
          <w:tab w:val="left" w:pos="993"/>
        </w:tabs>
        <w:ind w:firstLine="567"/>
        <w:jc w:val="both"/>
        <w:rPr>
          <w:rStyle w:val="GvdeMetni3"/>
          <w:rFonts w:ascii="Georgia" w:eastAsia="Corbel" w:hAnsi="Georgia"/>
          <w:i w:val="0"/>
          <w:sz w:val="24"/>
          <w:szCs w:val="24"/>
        </w:rPr>
      </w:pPr>
      <w:r>
        <w:rPr>
          <w:rStyle w:val="GvdeMetni3"/>
          <w:rFonts w:ascii="Calibri" w:eastAsia="Corbel" w:hAnsi="Calibri"/>
          <w:i w:val="0"/>
          <w:sz w:val="24"/>
          <w:szCs w:val="24"/>
        </w:rPr>
        <w:t>Hukuka aykırı dinlemelerin ulaştığı noktayı göstermek açısından en çarpıcı örnek hiç şüphesiz  ki TÜBİTAK tarafından üretilen  kriptolu telefonların dinlenmiş olmasıdır.Anakara Gölbaşı Cumhuriyet Başsavcılığı’nın 2014/1490 sayılı soruşturması kapsamında, 2. Nesil  Kriptolu Telefonlar ile ilgili olarak Telekomünikasyon İletişim Bakanlığında Turkcell sunucusu incelenmiş, toplamda(76) IMEI numarasına ait kriptolu telefonlar ile ilgili kayıtların olduğu ve 304 kez işlem gördüğü anlaşılmıştır. Bu kapsamda silinmiş dosyalar üzerinde yapılan incelemede,(31)kriptolu telefon hakkında 363 def ses kaydı yapıldığına dair bulgular elde edilmiştir.</w:t>
      </w:r>
    </w:p>
    <w:p w:rsidR="00866199" w:rsidRDefault="00866199">
      <w:pPr>
        <w:pStyle w:val="NoSpacing"/>
        <w:tabs>
          <w:tab w:val="left" w:pos="709"/>
          <w:tab w:val="left" w:pos="993"/>
        </w:tabs>
        <w:ind w:firstLine="567"/>
        <w:jc w:val="both"/>
        <w:rPr>
          <w:rFonts w:ascii="Calibri" w:hAnsi="Calibri"/>
          <w:sz w:val="24"/>
          <w:szCs w:val="24"/>
        </w:rPr>
      </w:pPr>
    </w:p>
    <w:tbl>
      <w:tblPr>
        <w:tblW w:w="9062" w:type="dxa"/>
        <w:tblInd w:w="-9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3" w:type="dxa"/>
        </w:tblCellMar>
        <w:tblLook w:val="04A0" w:firstRow="1" w:lastRow="0" w:firstColumn="1" w:lastColumn="0" w:noHBand="0" w:noVBand="1"/>
      </w:tblPr>
      <w:tblGrid>
        <w:gridCol w:w="8218"/>
        <w:gridCol w:w="844"/>
      </w:tblGrid>
      <w:tr w:rsidR="00866199">
        <w:tc>
          <w:tcPr>
            <w:tcW w:w="9061" w:type="dxa"/>
            <w:gridSpan w:val="2"/>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jc w:val="center"/>
              <w:rPr>
                <w:rFonts w:ascii="Georgia" w:hAnsi="Georgia"/>
                <w:b/>
                <w:sz w:val="24"/>
                <w:szCs w:val="24"/>
              </w:rPr>
            </w:pPr>
            <w:r>
              <w:rPr>
                <w:b/>
                <w:sz w:val="24"/>
                <w:szCs w:val="24"/>
              </w:rPr>
              <w:t>KRİPTOLU TELEFONLAR</w:t>
            </w:r>
          </w:p>
        </w:tc>
      </w:tr>
      <w:tr w:rsidR="00866199">
        <w:tc>
          <w:tcPr>
            <w:tcW w:w="8217"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BAŞBAKANLIK (Başbakan Yardımcısı ve Danışmanı)</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7</w:t>
            </w:r>
          </w:p>
        </w:tc>
      </w:tr>
      <w:tr w:rsidR="00866199">
        <w:tc>
          <w:tcPr>
            <w:tcW w:w="8217"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GENELKURMAY BAŞKANLIĞI</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2</w:t>
            </w:r>
          </w:p>
        </w:tc>
      </w:tr>
      <w:tr w:rsidR="00866199">
        <w:tc>
          <w:tcPr>
            <w:tcW w:w="8217"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MGK</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4</w:t>
            </w:r>
          </w:p>
        </w:tc>
      </w:tr>
      <w:tr w:rsidR="00866199">
        <w:tc>
          <w:tcPr>
            <w:tcW w:w="8217"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MİT</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3</w:t>
            </w:r>
          </w:p>
        </w:tc>
      </w:tr>
      <w:tr w:rsidR="00866199">
        <w:tc>
          <w:tcPr>
            <w:tcW w:w="8217"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ENERJİ BAKANLIĞI</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1</w:t>
            </w:r>
          </w:p>
        </w:tc>
      </w:tr>
      <w:tr w:rsidR="00866199">
        <w:tc>
          <w:tcPr>
            <w:tcW w:w="8217"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MİLLİ EĞİTİM BAKANLIĞI</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1</w:t>
            </w:r>
          </w:p>
        </w:tc>
      </w:tr>
      <w:tr w:rsidR="00866199">
        <w:tc>
          <w:tcPr>
            <w:tcW w:w="8217"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DIŞİŞLERİ BAKANLIĞI</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1</w:t>
            </w:r>
          </w:p>
        </w:tc>
      </w:tr>
      <w:tr w:rsidR="00866199">
        <w:tc>
          <w:tcPr>
            <w:tcW w:w="8217"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BİLİNMEYEN</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sz w:val="24"/>
                <w:szCs w:val="24"/>
              </w:rPr>
            </w:pPr>
            <w:r>
              <w:rPr>
                <w:sz w:val="24"/>
                <w:szCs w:val="24"/>
              </w:rPr>
              <w:t>12</w:t>
            </w:r>
          </w:p>
        </w:tc>
      </w:tr>
      <w:tr w:rsidR="00866199">
        <w:tc>
          <w:tcPr>
            <w:tcW w:w="8217"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b/>
                <w:sz w:val="24"/>
                <w:szCs w:val="24"/>
              </w:rPr>
            </w:pPr>
            <w:r>
              <w:rPr>
                <w:b/>
                <w:sz w:val="24"/>
                <w:szCs w:val="24"/>
              </w:rPr>
              <w:t>TOPLAM</w:t>
            </w:r>
          </w:p>
        </w:tc>
        <w:tc>
          <w:tcPr>
            <w:tcW w:w="844" w:type="dxa"/>
            <w:tcBorders>
              <w:top w:val="single" w:sz="4" w:space="0" w:color="00000A"/>
              <w:left w:val="single" w:sz="4" w:space="0" w:color="00000A"/>
              <w:bottom w:val="single" w:sz="4" w:space="0" w:color="00000A"/>
              <w:right w:val="single" w:sz="4" w:space="0" w:color="00000A"/>
            </w:tcBorders>
            <w:shd w:val="clear" w:color="auto" w:fill="auto"/>
            <w:tcMar>
              <w:left w:w="13" w:type="dxa"/>
            </w:tcMar>
          </w:tcPr>
          <w:p w:rsidR="00866199" w:rsidRDefault="00E918B6">
            <w:pPr>
              <w:tabs>
                <w:tab w:val="left" w:pos="709"/>
                <w:tab w:val="left" w:pos="993"/>
              </w:tabs>
              <w:spacing w:after="0" w:line="240" w:lineRule="auto"/>
              <w:ind w:firstLine="567"/>
              <w:rPr>
                <w:rFonts w:ascii="Georgia" w:hAnsi="Georgia"/>
                <w:b/>
                <w:sz w:val="24"/>
                <w:szCs w:val="24"/>
              </w:rPr>
            </w:pPr>
            <w:r>
              <w:rPr>
                <w:b/>
                <w:sz w:val="24"/>
                <w:szCs w:val="24"/>
              </w:rPr>
              <w:t>31</w:t>
            </w:r>
          </w:p>
        </w:tc>
      </w:tr>
    </w:tbl>
    <w:p w:rsidR="00866199" w:rsidRDefault="00866199">
      <w:pPr>
        <w:tabs>
          <w:tab w:val="left" w:pos="709"/>
          <w:tab w:val="left" w:pos="993"/>
        </w:tabs>
        <w:spacing w:after="0" w:line="240" w:lineRule="auto"/>
        <w:ind w:firstLine="567"/>
        <w:jc w:val="both"/>
        <w:rPr>
          <w:rFonts w:ascii="Calibri" w:hAnsi="Calibri"/>
          <w:sz w:val="24"/>
          <w:szCs w:val="24"/>
        </w:rPr>
      </w:pP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Hukuka aykırı dinlemelerin ülke çapında aynı yöntemler kullanılarak gerçekleştirilmesi,</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Ülke genelinde siyasetçi, bürokrat, akademisyen, gazeteci, işadamı, kanaat önderi pozisyonundaki kişilerin hedef alınmış olması,</w:t>
      </w:r>
    </w:p>
    <w:p w:rsidR="00866199" w:rsidRDefault="00E918B6">
      <w:pPr>
        <w:tabs>
          <w:tab w:val="left" w:pos="709"/>
          <w:tab w:val="left" w:pos="993"/>
        </w:tabs>
        <w:spacing w:after="0" w:line="240" w:lineRule="auto"/>
        <w:ind w:firstLine="567"/>
        <w:jc w:val="both"/>
        <w:rPr>
          <w:rFonts w:ascii="Georgia" w:hAnsi="Georgia"/>
          <w:sz w:val="24"/>
          <w:szCs w:val="24"/>
        </w:rPr>
      </w:pPr>
      <w:r>
        <w:rPr>
          <w:sz w:val="24"/>
          <w:szCs w:val="24"/>
        </w:rPr>
        <w:t>Birden fazla ilin aynı hedefleri farklı suçlamalarla dinlemiş olması,</w:t>
      </w:r>
    </w:p>
    <w:p w:rsidR="00866199" w:rsidRDefault="00E918B6">
      <w:pPr>
        <w:pStyle w:val="NoSpacing"/>
        <w:tabs>
          <w:tab w:val="left" w:pos="709"/>
          <w:tab w:val="left" w:pos="993"/>
        </w:tabs>
        <w:ind w:firstLine="567"/>
        <w:jc w:val="both"/>
        <w:rPr>
          <w:rFonts w:ascii="Georgia" w:hAnsi="Georgia"/>
          <w:sz w:val="24"/>
          <w:szCs w:val="24"/>
        </w:rPr>
      </w:pPr>
      <w:r>
        <w:rPr>
          <w:sz w:val="24"/>
          <w:szCs w:val="24"/>
        </w:rPr>
        <w:t>Aynı kişi hakkında birbirini takiben farklı suç isnatları ime uzun süreli dinleme yapılmış olmasına rağmen adli işlem yapılmaksızın dinlemelerin sonlandırılması,</w:t>
      </w:r>
    </w:p>
    <w:p w:rsidR="00866199" w:rsidRDefault="00E918B6">
      <w:pPr>
        <w:pStyle w:val="NoSpacing"/>
        <w:tabs>
          <w:tab w:val="left" w:pos="709"/>
          <w:tab w:val="left" w:pos="993"/>
        </w:tabs>
        <w:ind w:firstLine="567"/>
        <w:jc w:val="both"/>
        <w:rPr>
          <w:rFonts w:ascii="Georgia" w:hAnsi="Georgia"/>
          <w:sz w:val="24"/>
          <w:szCs w:val="24"/>
        </w:rPr>
      </w:pPr>
      <w:r>
        <w:rPr>
          <w:sz w:val="24"/>
          <w:szCs w:val="24"/>
        </w:rPr>
        <w:t>Stratejik kurumların yöneticilerinin şartlar oluşmadığı halde teknik takibe alınarak tartışmalı soruşturmalarla görevlerinden uzaklaştırılmış olması,</w:t>
      </w:r>
    </w:p>
    <w:p w:rsidR="00866199" w:rsidRDefault="00E918B6">
      <w:pPr>
        <w:pStyle w:val="NoSpacing"/>
        <w:tabs>
          <w:tab w:val="left" w:pos="709"/>
          <w:tab w:val="left" w:pos="993"/>
        </w:tabs>
        <w:ind w:firstLine="567"/>
        <w:jc w:val="both"/>
        <w:rPr>
          <w:rFonts w:ascii="Georgia" w:hAnsi="Georgia"/>
          <w:sz w:val="24"/>
          <w:szCs w:val="24"/>
        </w:rPr>
      </w:pPr>
      <w:r>
        <w:rPr>
          <w:sz w:val="24"/>
          <w:szCs w:val="24"/>
        </w:rPr>
        <w:lastRenderedPageBreak/>
        <w:t>İzmir Askeri Casusluk ve Selam Tevhid dosyasında olduğu gibi adli soruşturmalar ile anayasal kurumların ve hükümetin sahte delil ve ihbarlarla birbiri ile organik bağı bulunmayan kamu görevlilerinin müşterek eylemleri ile hedef haline getirilmesi,</w:t>
      </w:r>
    </w:p>
    <w:p w:rsidR="00866199" w:rsidRDefault="00E918B6">
      <w:pPr>
        <w:pStyle w:val="NoSpacing"/>
        <w:tabs>
          <w:tab w:val="left" w:pos="709"/>
          <w:tab w:val="left" w:pos="993"/>
        </w:tabs>
        <w:ind w:firstLine="567"/>
        <w:jc w:val="both"/>
        <w:rPr>
          <w:rFonts w:ascii="Georgia" w:hAnsi="Georgia"/>
          <w:sz w:val="24"/>
          <w:szCs w:val="24"/>
        </w:rPr>
      </w:pPr>
      <w:r>
        <w:rPr>
          <w:sz w:val="24"/>
          <w:szCs w:val="24"/>
        </w:rPr>
        <w:t>Geçmiş dönemde ülke gündemini meşgul eden soruşturmalar esnasında şüphelilere ait olduğu iddia edilen ses kayıtlarının ve telefon görüşme TAPE’lerinin bahse konu örgüte müzahir televizyon kanalları, gazeteler, internet siteleri ve sosyal medya hesapları üzerinden ifşa edilmesi, böylelikle kamuoyunun yönlendirilmeye çalışılması,</w:t>
      </w:r>
    </w:p>
    <w:p w:rsidR="00866199" w:rsidRDefault="00E918B6">
      <w:pPr>
        <w:pStyle w:val="NoSpacing"/>
        <w:tabs>
          <w:tab w:val="left" w:pos="709"/>
          <w:tab w:val="left" w:pos="993"/>
        </w:tabs>
        <w:ind w:firstLine="567"/>
        <w:jc w:val="both"/>
      </w:pPr>
      <w:r>
        <w:rPr>
          <w:sz w:val="24"/>
          <w:szCs w:val="24"/>
        </w:rPr>
        <w:t xml:space="preserve">Fetullah GÜLEN’in 06.12.2013 tarihinde </w:t>
      </w:r>
      <w:hyperlink r:id="rId10">
        <w:r>
          <w:rPr>
            <w:rStyle w:val="nternetBalants"/>
            <w:sz w:val="24"/>
            <w:szCs w:val="24"/>
          </w:rPr>
          <w:t>www.herkul.org</w:t>
        </w:r>
      </w:hyperlink>
      <w:r>
        <w:rPr>
          <w:sz w:val="24"/>
          <w:szCs w:val="24"/>
        </w:rPr>
        <w:t xml:space="preserve"> internet sitesinde yayınlanan “Kara Propaganda ve Nefis Muhasebesi” konulu sohbetinde yer alan açıklaması, birlikte değerlendirildiğinde; yasadışı dinlemelerin teknik takip birimlerinde çalışan görevlilerin münferit eylemleri olarak meydana gelmediği, lokal olmadığı, FETÖ/PDY’nin devletin bütün anayasal kurumlarını, güvenlik birimlerini, mülki ve adli yapısını ele geçirme ve aynı zamanda uluslararası düzeyde büyük ve etkili bir siyasi ve ekonomik güç haline gelme amacı doğrultusunda cereyan ettiği; örgütün kolluk kuvvetleri ve yargı içerisinde yer alan mensupları tarafından kurgulanmış soruşturmaların sahte ihbar mektupları, yasadışı dinlemeler, gerçeğe aykırı deliller üzerine inşa edildiği, bu sayede verilen mahkumiyetlerle toplum nezdinde başta yargı olmak üzere kamu kurumlarına duyulan güvenin yok edildiği, kendilerinden olmayanlara karşı yürütülen baskı, korkutma, yıldırma, sindirme ve tehdit faaliyetlerinin kolluk kuvvetleri, kamu kurumları ve yargıda görev alan bağlıları yardımıyla gerçekleştirildiği değerlendirilmektedir.</w:t>
      </w:r>
    </w:p>
    <w:p w:rsidR="00866199" w:rsidRDefault="00E918B6">
      <w:pPr>
        <w:pStyle w:val="NoSpacing"/>
        <w:tabs>
          <w:tab w:val="left" w:pos="709"/>
          <w:tab w:val="left" w:pos="993"/>
        </w:tabs>
        <w:ind w:firstLine="567"/>
        <w:jc w:val="both"/>
        <w:rPr>
          <w:rFonts w:ascii="Calibri" w:hAnsi="Calibri"/>
        </w:rPr>
      </w:pPr>
      <w:r>
        <w:rPr>
          <w:sz w:val="24"/>
          <w:szCs w:val="24"/>
        </w:rPr>
        <w:t>FETÖ/PDY nin devletin anayasal kurumlarına, güvenlik birimlerine,mülki adli ve askeri kurumlarına sızdıkları,gizli bir şekilde örgütlendikleri,faaliyetlerini bu şekilde yürüttükleri İstanbul cumhuriyet başsavcılıgı terör ve örgütlü suclar bürosunun yürüttüğü MİT tırları soruşturması, HRANT DİNK soruşturması , TAHŞİYE soruşturması , SELAM TEVHİD soruşturmaları,örgütle ilgili olarak yürütülen ve kovuşturma aşamasında olan istanbul dışındaki diğer cumhuriyet başsavcılıklarının yürüttükleri soruşturmalar ile ülke genelinde FETÖ/PDY terör örgütüyle ilgili olarak yürütülen,kovuşturma aşamasında olan soruşturma/kovuşturmalardan anlaşılmıştır.</w:t>
      </w:r>
    </w:p>
    <w:p w:rsidR="00866199" w:rsidRDefault="00E918B6">
      <w:pPr>
        <w:pStyle w:val="NoSpacing"/>
        <w:tabs>
          <w:tab w:val="left" w:pos="709"/>
          <w:tab w:val="left" w:pos="993"/>
        </w:tabs>
        <w:ind w:firstLine="567"/>
        <w:jc w:val="both"/>
        <w:rPr>
          <w:rFonts w:ascii="Calibri" w:hAnsi="Calibri"/>
        </w:rPr>
      </w:pPr>
      <w:r>
        <w:rPr>
          <w:sz w:val="24"/>
          <w:szCs w:val="24"/>
        </w:rPr>
        <w:t>Şüphelilerden MEHMET BARANSU ve hakkında yakalama kararı bulunan TUNCAY OPÇİN in FETÖ/PDY terör örgütü üyesi oldukları yönünde ciddi deliller ve dosyada bu yönde kanıtlar bulunduğundan soruşturma dosyamızda şüphelilerle ilgili TCK 326/1,327/1,329/1 maddeleri yönünden yapılan incelemede aynı zamanda FETÖ/PDY terör örgütü bağlantısı ve bu suçların bu örgüt kapsamında işlenip işlenmediğide değerlendirilmiştir.</w:t>
      </w:r>
    </w:p>
    <w:p w:rsidR="00866199" w:rsidRDefault="00E918B6">
      <w:pPr>
        <w:pStyle w:val="NoSpacing"/>
        <w:tabs>
          <w:tab w:val="left" w:pos="709"/>
          <w:tab w:val="left" w:pos="993"/>
        </w:tabs>
        <w:ind w:firstLine="567"/>
        <w:jc w:val="both"/>
        <w:rPr>
          <w:rFonts w:ascii="Calibri" w:hAnsi="Calibri"/>
        </w:rPr>
      </w:pPr>
      <w:r>
        <w:rPr>
          <w:sz w:val="24"/>
          <w:szCs w:val="24"/>
        </w:rPr>
        <w:t>Şüphelilerden MEHMET BARANSU ve TUNCAY OPÇİN in FETÖ/PDY üyesi oldukları yönünde dosyamızda deliller bulunduğundan şüphelilerin eylemlerini (TCK 326/1,327/1,329/1) örgüt faaliyeti ve amacı kapsamında işledikleri yönünde değerlendirilerek ayrıca üzerlerine atılı suçlarla ilgili olarak örgütsel faaliyet kapsamında işledikleri değerlendirilmiştir.bu şüphelilerle ilgili bu yöndeki delil ve incelemeler iddianamede şüphelilerle ilgili bölümde ve ayrıca işlenmiştir.</w:t>
      </w:r>
    </w:p>
    <w:p w:rsidR="00866199" w:rsidRDefault="00E918B6">
      <w:pPr>
        <w:pStyle w:val="NoSpacing"/>
        <w:tabs>
          <w:tab w:val="left" w:pos="709"/>
          <w:tab w:val="left" w:pos="993"/>
        </w:tabs>
        <w:ind w:firstLine="567"/>
        <w:jc w:val="both"/>
        <w:rPr>
          <w:rFonts w:ascii="Calibri" w:hAnsi="Calibri"/>
        </w:rPr>
      </w:pPr>
      <w:r>
        <w:rPr>
          <w:sz w:val="24"/>
          <w:szCs w:val="24"/>
        </w:rPr>
        <w:t>Diğer şüphelilerin eylem ve üzerlerine atılı suçlarla ilgili olarak( TCK 326/1,327/1,329/1) suça katılımve suçun işlendiğine yönelik bilgi ve derlenen deliller iddianamenin kendileri ile ilgili bölümünde ayrıca anlatılmıştır.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b/>
          <w:bCs/>
          <w:color w:val="FF0000"/>
          <w:sz w:val="24"/>
          <w:szCs w:val="24"/>
        </w:rPr>
        <w:t xml:space="preserve">                  I-2016/60557 SORUSTURMA DOSYASI VE  AŞAMALARI </w:t>
      </w:r>
    </w:p>
    <w:p w:rsidR="00866199" w:rsidRDefault="00866199">
      <w:pPr>
        <w:pStyle w:val="NoSpacing"/>
        <w:tabs>
          <w:tab w:val="left" w:pos="709"/>
          <w:tab w:val="left" w:pos="993"/>
        </w:tabs>
        <w:ind w:firstLine="567"/>
        <w:jc w:val="both"/>
        <w:rPr>
          <w:rFonts w:ascii="Calibri" w:hAnsi="Calibri"/>
          <w:b/>
          <w:bCs/>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İstanbul 4. Ağır Ceza Mahkemesinin 2014/188 ,2014/181 esas sayılı dosyalarının yapılan incelemesinde kamuoyunda balyoz davası olarak bilinen toplam da 434 sanık hakkında mahkumiyet kararının anayasa mahkemesinin hak ihlali ve İstanbul Anadolu 4. Ağır Ceza Mahkemesinin yeniden yargılamanın yenilenmisine ilişkin karardan sonra sanıkların durumunun tekrar değerlendirildiğinden İstanbul (kapatılan)10.Ağır Ceza Mahkemesince İstanbul 4. Ağır Ceza Mahkemesinin baktığı dosyada dosya sanıklarının ve bir kısım başka sanıklar hakkında 765 sayılı ;TCK nın 147,61/1,31,33,40 maddeleri gereğince cezalandırması istemiyle açılan kamu davasının </w:t>
      </w:r>
      <w:r>
        <w:rPr>
          <w:sz w:val="24"/>
          <w:szCs w:val="24"/>
        </w:rPr>
        <w:lastRenderedPageBreak/>
        <w:t xml:space="preserve">yapılan yargılaması sonucunda 2010/283 esas 2012/245 karar sayılı 21/09/2012 tarihli kararı ile sanık HAKAN BÜYÜK 'ün suç delillerini gizleme suçundan diğer tüm sanıkların Türkiye Cumhuriyeti icra vekilleri heyetinin cebren ,ıskak veya vazife görmekten cebren men etmeye teşebbüs suçundan mahkümiyetlerine karar verildiği ,kararın temyiz edilmesi üzerine Yargıtay 9. Ceza İdairesi tarafından yapılan temyiz incelemesi neeticesinde 2013/9110 esas  2013/12351 karar sayılı 09/10/2013 tarihli kararla mahkumiyet kararının onanmasına karar verildiği ve kararın kesinleştiği verilen mahkümiyet kararının anayasının 36. maddesi uyarınca ve 19. maddesi hükümlerine aykırılık nedeniyle anayasa mahkemesine başvurulduğu anayasa mahkemesinin 2013/7800 esas 08/06/2014 tarihli kararıyla savunmaların dayanağını oluşturan ve dijital verilerin güvenilirliğine ilişkin ciddi kuşkular uyanmasına neden olan bilirkişi raporlarına göre ve uzman mütaalaları gözetildiğinde önemli ölçüde dijital veri ve içeriklerine dayanan ilk derece mahkemesince verilen kararın gerekçesi adelet gereksinimi giderecek ölçü ve nitelikte yeterli ve makul olarak değerlendirilemez olduğu belirtilen anayasının 36. maddesinde güvence altına alınan adil yargılanma hakkının ihlal edildiğine tanıkların dinlenmemesine adil yargılanma hakkının ihlal edildiğine karar verilmiştir mahkemenin yargılamaya konu ettiği ve sanıkların yargılanmasına konu olan dijital belge ve bilgiler 11,16,17 no lu cd ler ile Gölcük Donanma Komutanlığına ait 4 ve 5 nolu hard disclerin imajlarının HAKAN BÜYÜK'ten elde edildiği idda edilen 2 adet flasbelleğe ait imaj ve bilgilerdir. </w:t>
      </w:r>
    </w:p>
    <w:p w:rsidR="00866199" w:rsidRDefault="00E918B6">
      <w:pPr>
        <w:pStyle w:val="NoSpacing"/>
        <w:tabs>
          <w:tab w:val="left" w:pos="709"/>
          <w:tab w:val="left" w:pos="993"/>
        </w:tabs>
        <w:ind w:firstLine="567"/>
        <w:jc w:val="both"/>
        <w:rPr>
          <w:rFonts w:ascii="Calibri" w:hAnsi="Calibri"/>
        </w:rPr>
      </w:pPr>
      <w:r>
        <w:rPr>
          <w:sz w:val="24"/>
          <w:szCs w:val="24"/>
        </w:rPr>
        <w:t>Bizim soruşturmamıza konu bilgi,belge,cd,imaj,video,dvd ve diğer belgeler ise yukarıda yazılan cd, dvd ve belgelerin dışındaki İstanbul Cumhuriyet Başsavcılığınca yürütülen 2014/116320 soruşturma dosyasına konu olan İstanbul Anadolu 4. Ağır Ceza Mahkemesinin 2014/188, 2014/181 esaas sayılı dosyalarında sorusturmaya konu edilmeyen TCK'nın 326/1 maddesinde tanımı yapılan  gizli nitelikte olan emanette kayıtlı devletin güvenliğine veya iç veya dış siyasal yararlarına ilişkin belge veya vesikalar ve TCK 327/1 maddesinde tanımı yapılan devletin güvenliği veya iç veya dış siyasal yararlar bakımından niteliği itibariyle gizli kalması gereken bilgileri içeren belge, bilgi,cd,dvd,dökümanları bulunduğu ve yüksek derece ile “ÇOK GİZLİ” ibaresi ile korunduğu 1. ordu karargahının kozmik odasından TCK 326/1 maddesi anlatımına göre;çalınması,hile ile alınması,bir yerden başka bir yere nakledilmesi geçicide olsa başka bir yerde kullanılması,yok edilmesi,</w:t>
      </w:r>
    </w:p>
    <w:p w:rsidR="00866199" w:rsidRDefault="00E918B6">
      <w:pPr>
        <w:pStyle w:val="NoSpacing"/>
        <w:tabs>
          <w:tab w:val="left" w:pos="709"/>
          <w:tab w:val="left" w:pos="993"/>
        </w:tabs>
        <w:ind w:firstLine="567"/>
        <w:jc w:val="both"/>
        <w:rPr>
          <w:rFonts w:ascii="Calibri" w:hAnsi="Calibri"/>
        </w:rPr>
      </w:pPr>
      <w:r>
        <w:rPr>
          <w:sz w:val="24"/>
          <w:szCs w:val="24"/>
        </w:rPr>
        <w:t>TCK 327/1 maddesine göre yukarda TCK 326/1 maddesinde tanımı yapılan belge,vesika,döküman,ses kasedi,dvd ve bu kapsamda olan diğer belgelerden elde edilen devletin güvenliğine ilişkin iç veya dış siyasal yararları bakımından niteliği itibariyle gizli kalması gereken bilgilerin temin edilmesine,</w:t>
      </w:r>
    </w:p>
    <w:p w:rsidR="00866199" w:rsidRDefault="00E918B6">
      <w:pPr>
        <w:pStyle w:val="NoSpacing"/>
        <w:tabs>
          <w:tab w:val="left" w:pos="709"/>
          <w:tab w:val="left" w:pos="993"/>
        </w:tabs>
        <w:ind w:firstLine="567"/>
        <w:jc w:val="both"/>
        <w:rPr>
          <w:rFonts w:ascii="Calibri" w:hAnsi="Calibri"/>
        </w:rPr>
      </w:pPr>
      <w:r>
        <w:rPr>
          <w:sz w:val="24"/>
          <w:szCs w:val="24"/>
        </w:rPr>
        <w:t>TCK 326/1,327/1 maddesinde tanımı yapılan devletin güvenliğine veya iç veya dış siyasal yararlarına ilişkin belge veya vesikaların ele geçirilmesi,devletin güvenliği veya iç veya dış siyasal yararları bakımından niteliği itibariyle gizli kalması gereken bilgilerin temin edilmesinden sonra yayınlanmasına yönelik eylemlerin ve şüphelilerin durumlarının TCK 329/1 maddesine göre belirlenmesine yöneliktir.</w:t>
      </w:r>
    </w:p>
    <w:p w:rsidR="00866199" w:rsidRDefault="00E918B6">
      <w:pPr>
        <w:pStyle w:val="NoSpacing"/>
        <w:tabs>
          <w:tab w:val="left" w:pos="709"/>
          <w:tab w:val="left" w:pos="993"/>
        </w:tabs>
        <w:ind w:firstLine="567"/>
        <w:jc w:val="both"/>
        <w:rPr>
          <w:rFonts w:ascii="Calibri" w:hAnsi="Calibri"/>
        </w:rPr>
      </w:pPr>
      <w:r>
        <w:rPr>
          <w:sz w:val="24"/>
          <w:szCs w:val="24"/>
        </w:rPr>
        <w:t xml:space="preserve">Soruşturmamıza konu eylemler daha açık anlatımla </w:t>
      </w:r>
      <w:r>
        <w:rPr>
          <w:color w:val="FF0000"/>
          <w:sz w:val="24"/>
          <w:szCs w:val="24"/>
        </w:rPr>
        <w:t>a-)</w:t>
      </w:r>
      <w:r>
        <w:rPr>
          <w:sz w:val="24"/>
          <w:szCs w:val="24"/>
        </w:rPr>
        <w:t xml:space="preserve"> TCK 326/1 maddesi gereğince devletin güvenliğine ilişkin belge,vesika,dvd,cd ve diğer dökümanların bir şekilde bulunduğu yerden alınması,çalınması,nakledilmesi,bulundurulması başka bir yere taşınması,bu eyleme katılan ve iştirak eden şüphelilerin belirlenmesi</w:t>
      </w:r>
    </w:p>
    <w:p w:rsidR="00866199" w:rsidRDefault="00E918B6">
      <w:pPr>
        <w:pStyle w:val="NoSpacing"/>
        <w:tabs>
          <w:tab w:val="left" w:pos="709"/>
          <w:tab w:val="left" w:pos="993"/>
        </w:tabs>
        <w:ind w:firstLine="567"/>
        <w:jc w:val="both"/>
        <w:rPr>
          <w:rFonts w:ascii="Calibri" w:hAnsi="Calibri"/>
        </w:rPr>
      </w:pPr>
      <w:r>
        <w:rPr>
          <w:sz w:val="24"/>
          <w:szCs w:val="24"/>
        </w:rPr>
        <w:t xml:space="preserve">                                                                                  </w:t>
      </w:r>
      <w:r>
        <w:rPr>
          <w:color w:val="FF0000"/>
          <w:sz w:val="24"/>
          <w:szCs w:val="24"/>
        </w:rPr>
        <w:t>b-)</w:t>
      </w:r>
      <w:r>
        <w:rPr>
          <w:color w:val="000000"/>
          <w:sz w:val="24"/>
          <w:szCs w:val="24"/>
        </w:rPr>
        <w:t xml:space="preserve">TCK 327/1 maddesi kapsamına giren devletin güvenliğine ilişkin veya iç veya dış siyasal yararları bakımından niteliği itibariyle gizli kalması gereken bilgilerin temin edilmesi,bu suçu işleyen ve suça katılan şüphelilerin belirlenmesi </w:t>
      </w:r>
    </w:p>
    <w:p w:rsidR="00866199" w:rsidRDefault="00E918B6">
      <w:pPr>
        <w:pStyle w:val="NoSpacing"/>
        <w:tabs>
          <w:tab w:val="left" w:pos="709"/>
          <w:tab w:val="left" w:pos="993"/>
        </w:tabs>
        <w:ind w:firstLine="567"/>
        <w:jc w:val="both"/>
        <w:rPr>
          <w:rFonts w:ascii="Calibri" w:hAnsi="Calibri"/>
        </w:rPr>
      </w:pPr>
      <w:r>
        <w:rPr>
          <w:color w:val="000000"/>
          <w:sz w:val="24"/>
          <w:szCs w:val="24"/>
        </w:rPr>
        <w:t xml:space="preserve">                                                                                                </w:t>
      </w:r>
      <w:r>
        <w:rPr>
          <w:color w:val="FF0000"/>
          <w:sz w:val="24"/>
          <w:szCs w:val="24"/>
        </w:rPr>
        <w:t xml:space="preserve">c-) </w:t>
      </w:r>
      <w:r>
        <w:rPr>
          <w:color w:val="000000"/>
          <w:sz w:val="24"/>
          <w:szCs w:val="24"/>
        </w:rPr>
        <w:t xml:space="preserve">TCK 329/1 maddesi kapsamına giren devletin güvenliği iç veya dış siyasal yararları bakımından niteliği itibariyle gizli kalması gereken bilgilerin yayınlanması,yayınlayan ve bu suça katılan şüphelilerin belirlenmesine yöneliktir.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lastRenderedPageBreak/>
        <w:t>Emanete alınan ve halen emanette olan dosyada bulunan bilirkişi raporlarına görede tamamen gerçek ve 'çok gizli' olan Kara Kuvvetleri Komutanlığı 1. Ordu Komutanlığı askeri savcılığınca düzenlenen tevdih edilen bilirkişi heyetince düzenlenen 01/07/2010 savcılık havaleli bilirkişi heyeti raporunda açıkca 'çok gizli' vasfı belirtilen bilgi,belge ve dökümanları içindir. Bu bilgi,belge ve dökümanlar nitelikleri gereği 1.Ordu Karargahında kozmik odada saklanması gereken 'çok gizli' gizlilik derecesine haiz egemen hareket planının ve bu plana ait bilgiler olduğu bu bilgilerin ve belgelerin (cdlerin,dökümanların,belgelerin toplamda 267 belgenin 118 'nin 1.Ordu karargahında çalınmış 'çok gizli' gizlilik dereceli evrak olduğu tespitinde bulunduğu belgeleri içeren şüpheli MEHMET BARANSU tarafından dijital ortamda(3 dvd 1 cd ile 1,2,3,4,5,6,7,8,9,10,12,13,14,15,16,18,19 nolu cdler içerisinde kayıtlı)gerçek belge niteliğinde olan 'çok gizli'belgelere ilişkindir.</w:t>
      </w:r>
    </w:p>
    <w:p w:rsidR="00866199" w:rsidRDefault="00E918B6">
      <w:pPr>
        <w:pStyle w:val="NoSpacing"/>
        <w:tabs>
          <w:tab w:val="left" w:pos="709"/>
          <w:tab w:val="left" w:pos="993"/>
        </w:tabs>
        <w:ind w:firstLine="567"/>
        <w:jc w:val="both"/>
        <w:rPr>
          <w:rFonts w:ascii="Calibri" w:hAnsi="Calibri"/>
        </w:rPr>
      </w:pPr>
      <w:r>
        <w:rPr>
          <w:sz w:val="24"/>
          <w:szCs w:val="24"/>
        </w:rPr>
        <w:t>Teslim edilen bu gerçek ve 'çok gizli'bilgi,belge ve dökumanlarla ilgili olarak belge, bilgi ve dökümanların 1.Ordu Karargahından çalınması hile ile alınması ve taşınması nedeniyle eylemin TCK nın 326/1,327/1,329/1 maddelerinde tanımı yapılan suç olması nedeniyle soruşturmaya başlanmış ancak bu soruşturma sonucunda belge ve dökumanları getiren sevk eden bu eylemlere aracılık ve iştirak eden şüpheliler hakkında kamu davası açılmamıştır.</w:t>
      </w:r>
    </w:p>
    <w:p w:rsidR="00866199" w:rsidRDefault="00E918B6">
      <w:pPr>
        <w:pStyle w:val="NoSpacing"/>
        <w:tabs>
          <w:tab w:val="left" w:pos="709"/>
          <w:tab w:val="left" w:pos="993"/>
        </w:tabs>
        <w:ind w:firstLine="567"/>
        <w:jc w:val="both"/>
        <w:rPr>
          <w:rFonts w:ascii="Calibri" w:hAnsi="Calibri"/>
        </w:rPr>
      </w:pPr>
      <w:r>
        <w:rPr>
          <w:sz w:val="24"/>
          <w:szCs w:val="24"/>
        </w:rPr>
        <w:t>Devletin güvenliği,iç veya dış siyasal yararlarına ilişkin 'çok gizli' nitelikte belgeleri hile ile çalan temin eden izinsiz taşıyan ve bulunduranlarla ilgili olarak herhangi bir kamu davası açılmadığı gibi bu belgelerin İstanbul Cumhuriyet Başsavcılığına getirip teslim eden bu suça iştirak eden şüpheliler hakkında bu zamana kadar herhangi bir kamu davası açılmamıştır İstanbul Cumhuriyet Başsavcılığı'nın 250 maddesıyle görevli hazırlık bürosunca bu suç nedeniyle şüpheliler hakkında 19/04/2010 tarihinde soruşturma açılarak bu soruşturmanın 2010/227 numarasına kayıt yapıldığı emanet eşya defterinin 2010/754 olduğu belirtilmiş olup  bu belegeler ilgili olarak bilirkişi incelemerimi yaptırılarak Kara Kuvvetleri Komutanlığı 1. Ordu Komutanlığından 9 Şubat 2011 ve 22 Kasım 2010 tarihli ve 01/07/2010 havele tarihli bilirkişi raporlar istendiği dosyaya girdiği süpheli MEHMET BARANSU 'nun 2010/227 esas sayılı üzerine atılı yukarıda açıklanan TCK 326/1 ,327/1 maddelerine göre kamu davasının açılmadığı,1. Ordu askeri karargahtan suçlamalara konu “ÇOK GİZLİ” belgelerin çalınmasına yönelik olarak şüphelilerin belirlenmesi ve haklarında kovuşturma yapılmasına dair kamu davasının açılmadığı</w:t>
      </w:r>
    </w:p>
    <w:p w:rsidR="00866199" w:rsidRDefault="00E918B6">
      <w:pPr>
        <w:pStyle w:val="NoSpacing"/>
        <w:tabs>
          <w:tab w:val="left" w:pos="709"/>
          <w:tab w:val="left" w:pos="993"/>
        </w:tabs>
        <w:ind w:firstLine="567"/>
        <w:jc w:val="both"/>
        <w:rPr>
          <w:rFonts w:ascii="Calibri" w:hAnsi="Calibri"/>
        </w:rPr>
      </w:pPr>
      <w:r>
        <w:rPr>
          <w:sz w:val="24"/>
          <w:szCs w:val="24"/>
        </w:rPr>
        <w:t>İstanbul Cumhuriyet Başsavcılığına şüpheli MEHMET BARANSU tarafından teslim edilen 2010/227 nolu soruşturma kapsamında soruşturma açılan emanete alınan cd,döküman ve belgelerle ilgili olarak İstanbul Cumhuriyet Başsavcılığınca Kara Kuvvetleri Komutanlığı 1. Ordu Komutanlığı askeri savcı marifetiyle askeri savlılıkca yürütülen soruşturma kapsamında en son atanan bilirkişi heyeti tarafından hazırlanmış 16 klasörden ibaret bilirkişi raporu ve söz konusu raporu içerir 1 adet cd soruşturma evraklarına dahil edilmek üzere yazı eki ile birlikte Cumhuriyet Başsavcılığımıza gönderildiği gibi İstanbul Anadolu 4. Ağır Ceza Mahkemesinin 31,.. 41 kadar dizisinde yer aldığı bilirkişi Tüm Genaral MEHMET DAYSAL 'ın başkanlığında yürütülen inceleme sonucunda belirlenen ve bilirkişi heyetinden istenen hususlar  11 soru da tespit edilmiş olup bu soruların cevapları istenmiştir.</w:t>
      </w:r>
    </w:p>
    <w:p w:rsidR="00866199" w:rsidRDefault="00E918B6">
      <w:pPr>
        <w:pStyle w:val="NoSpacing"/>
        <w:tabs>
          <w:tab w:val="left" w:pos="709"/>
          <w:tab w:val="left" w:pos="993"/>
        </w:tabs>
        <w:jc w:val="both"/>
        <w:rPr>
          <w:rFonts w:ascii="Calibri" w:hAnsi="Calibri"/>
          <w:color w:val="FF0000"/>
        </w:rPr>
      </w:pPr>
      <w:r>
        <w:rPr>
          <w:b/>
          <w:bCs/>
          <w:color w:val="FF0000"/>
          <w:sz w:val="24"/>
          <w:szCs w:val="24"/>
        </w:rPr>
        <w:t xml:space="preserve">   Bu soruşturmaya konu TCK 326 /1 ,327/1,329/1 maddeleri yönünden incelemeye ve şüphelilerin eylemlerini belirlemeye yönelik olup bilirkişi raporlarında ve İstanbul Anadolu 4.Ağır Ceza Mahkemesinin,kamuoyunda balyoz davası olarak bilinen davada yargılanan sanıklar hakkında 11,17 nolu cdlerde suçun işlendiği şüphesi oluşturacak şekilde deliller olduğuna yönelik tespiti bu yöndeki bilirkişi raporu ile tespit edilecek şüpheliler hakkındaki suç duyurusu nedeniyle cumhuriyet başsavcılığımızın 2014/116320 esas sayılı soruşturma üzerinden şüpheliler hakkında  (örgüt kurma,örgüte üye olma,iftira,sahtecilik,görevi kötüye kullanma ve bu suçlara iştirak suçlarından)dolayı soruşturma devam etmekte olup tüm şüpheliler hakkında bu suçlar yönünden  2014/116320 esas sayılı soruşturması dosyası üzerinden ayrıca değerlendirme yapılacaktır.</w:t>
      </w:r>
    </w:p>
    <w:p w:rsidR="00866199" w:rsidRDefault="00866199">
      <w:pPr>
        <w:pStyle w:val="NoSpacing"/>
        <w:tabs>
          <w:tab w:val="left" w:pos="709"/>
          <w:tab w:val="left" w:pos="993"/>
        </w:tabs>
        <w:ind w:firstLine="567"/>
        <w:jc w:val="both"/>
        <w:rPr>
          <w:rFonts w:ascii="Calibri" w:hAnsi="Calibri"/>
          <w:color w:val="000000"/>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 xml:space="preserve">                                </w:t>
      </w:r>
    </w:p>
    <w:p w:rsidR="00866199" w:rsidRDefault="00E918B6">
      <w:pPr>
        <w:pStyle w:val="NoSpacing"/>
        <w:tabs>
          <w:tab w:val="left" w:pos="709"/>
          <w:tab w:val="left" w:pos="993"/>
        </w:tabs>
        <w:ind w:firstLine="567"/>
        <w:jc w:val="both"/>
        <w:rPr>
          <w:rFonts w:ascii="Calibri" w:hAnsi="Calibri"/>
        </w:rPr>
      </w:pPr>
      <w:r>
        <w:rPr>
          <w:b/>
          <w:bCs/>
          <w:sz w:val="24"/>
          <w:szCs w:val="24"/>
        </w:rPr>
        <w:t xml:space="preserve">              </w:t>
      </w:r>
      <w:r>
        <w:rPr>
          <w:b/>
          <w:bCs/>
          <w:color w:val="FF0000"/>
          <w:sz w:val="24"/>
          <w:szCs w:val="24"/>
        </w:rPr>
        <w:t xml:space="preserve"> II-SORUŞTURMAYA KONU SUÇLARLA İLGİLİ HUKUKİ İNCELEME </w:t>
      </w:r>
    </w:p>
    <w:p w:rsidR="00866199" w:rsidRDefault="00866199">
      <w:pPr>
        <w:pStyle w:val="NoSpacing"/>
        <w:tabs>
          <w:tab w:val="left" w:pos="709"/>
          <w:tab w:val="left" w:pos="993"/>
        </w:tabs>
        <w:ind w:firstLine="567"/>
        <w:jc w:val="both"/>
        <w:rPr>
          <w:rFonts w:ascii="Calibri" w:hAnsi="Calibri"/>
          <w:b/>
          <w:bCs/>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Günümüze devlet sırrı kavramı temel hak ve özgürlüklerle yakından ilintili olduğu bununla birlikte hükümet tasarrufu ve devlet sırlarıyla kişilerin düşünce özgürlüğünün kaynaklık yaptığı ifade, haberleşme ve basın hürriyeti arasında ters ilişki vardır. Hükümet tasarufları veya devlet sırlarının kapsamı genişlediği ölçüde özgürlükler daralır, ancak temelini toplumsal sözleşmeden alan devletin,fertlerin menfaatleri güvenliğinin ve bekasının sağlanması gerekir. Devlet güvenliğinin ve bekasını tehlikeye sokacak zarara uğratacak bir takım bilgi ve belgelere sır olarak saklanması günümüz hukuk sistemleri ve tüm devletlerin uygulamalarında görülmektedir.</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Kural olarak devlet sırrı ile milli güvenlik arasında nedensellik bağlantası vardır yönetsel gücün kararıyla 'devlet sırrı' tespiti genel anlamda milli güvenlik ve demokratik anayasal düzeni korumaya yönelik ve gizlenmesi gereken belgeler için kabul edilebilir. Bu alanın dar tutulması hukuk devleti ve demokrasinin gereğidir. Bütün devletlerce kendi güvendikleri devletin menfaatleri korunması gereken sırlar olarak belirlenmiş bir alandır bu aynı zamanda devletin güvenliğine, toplumun ve bireylerin güvenliğine yöneliktir. Devletlerin bekası  ve güvenliği için bu çeşit gizlilik her zaman vardır, açıklandığında  devletin birliğini bağımsızlıgını anayasal düzenini iç veya dış güvenliğini ve uluslararası güvenliğini tehlikeye düşürecek bilgi ve belgeler devlet sırrı olarak korunmaktadır. Bu amaçlada hukuk düzenlerine özel hükümler ve yaptırımlar getirilmiştir. Devletler ceza hukuku tarafından korunan siyasal anayasal ve milletlerarası varlıkla; devletin birliği,devlet şahsi kurucu unsuru olarak halkın bütünlüğü, ülkenin bütünlüğü, devletin bağımsızlığı, devlete sadaakat, devlet sırrı, (gerek politik gerek askeri sır olarak devlet sırrı ;devletin şerefi veya politik şeref yani devletin amblemleri, yüksek kurumları, yüksek organları devletin bakarı ve haysiyeti; devletin hürriyeti, devletin anayasal organları tarafından hükümdarlığın serbestçe kullanılması, devlete itaat veya politik itaat vatandaşların ve ülkede ikamet eden yabancıların bulunduğu devlet yasalarına itaati devletler hukuku açısından belirlenmiş ve kabul görmüştür. Devletlerin korunması gereken bilgilerin özellikle bilginin buluduğu yeri veya bilgiyi bilen insanların arasına girerek hile ile bilgiye ulaşma faaliytinin tümünü casusluk faaliyeti olarak belirlenmiş olup bu faaliyet kurumsal bir kuvvetin parçası olarak değerlendirilmekte, Çoğunlukla askeri amaçlarla mevcut ve potansiyel düşmanlara karşı özdeşleştirilmiş bir terimdir. 5237 sayılı TCK' da 'devlet sırlarına karşı suçlar ve casusuluk ' başlığı altında çıkarılan casus tanımında 'devletin güvenliği veya iç veya dış siyasal yararları bakımından , niteliği itibariyle gizli kalması gereken bilgileri veya yetkili makamların kanun ve düzenleyici işlemlerine göre açıklanmasını yasakladığı ve niteliği bakımından gizli kalması gereken bilgileri siyasal veya askeri casusuluk maksadıyla temin etmek ve açıklama olarak belirlenmiştir. </w:t>
      </w:r>
    </w:p>
    <w:p w:rsidR="00866199" w:rsidRDefault="00E918B6">
      <w:pPr>
        <w:pStyle w:val="NoSpacing"/>
        <w:tabs>
          <w:tab w:val="left" w:pos="709"/>
          <w:tab w:val="left" w:pos="993"/>
        </w:tabs>
        <w:ind w:firstLine="737"/>
        <w:jc w:val="both"/>
        <w:rPr>
          <w:rFonts w:ascii="Calibri" w:hAnsi="Calibri"/>
          <w:sz w:val="24"/>
          <w:szCs w:val="24"/>
        </w:rPr>
      </w:pPr>
      <w:r>
        <w:rPr>
          <w:sz w:val="24"/>
          <w:szCs w:val="24"/>
        </w:rPr>
        <w:t>Sır ve devlet sırları kavramında ;varlığı veya bazı yönleri açığa vurulmak istenmeyen,gizli kalan ,gizli tutulan şey sır kavramının objektif ve subjektif yönleri bulunmaktadır.</w:t>
      </w:r>
    </w:p>
    <w:p w:rsidR="00866199" w:rsidRDefault="00E918B6">
      <w:pPr>
        <w:pStyle w:val="NoSpacing"/>
        <w:tabs>
          <w:tab w:val="left" w:pos="709"/>
          <w:tab w:val="left" w:pos="993"/>
        </w:tabs>
        <w:ind w:firstLine="737"/>
        <w:jc w:val="both"/>
        <w:rPr>
          <w:rFonts w:ascii="Calibri" w:hAnsi="Calibri"/>
          <w:sz w:val="24"/>
          <w:szCs w:val="24"/>
        </w:rPr>
      </w:pPr>
      <w:r>
        <w:rPr>
          <w:sz w:val="24"/>
          <w:szCs w:val="24"/>
        </w:rPr>
        <w:t xml:space="preserve">Birşeyin sır olarak kabulu için,sırra sahip olan kişi organizasyon yada devletin bu şeyin sır olarak saklanması konusunda subjektif iradesi olması gerekmektedir. Objektif unsuru ise sırrın başkaları tarafından bilinmesi ile ilgili olup sır olarak gizlenmek istenen şeyin daha önce 3. kişiler tarafından biliniyor veya bilinmesi gerekiyorsa sır niteliği taşımaz. Sır gerçek kişilerin biriysel yararları gereği gizli kalması gerekenler tüzel kişilerin çıkarları gereği gizli kalması gereken , kamu kurum ve kuruluşların yürüttükleri faaliyetler nedeniyle gizli kalması gerekenden, ulusal güvenlik gerekçesi ile gizli kalması gereken bilgi ve belgelere kadar geniş bir alana yayılmıştır devlet sırları haricinde özel hayata ve kişisel verilere ilişkin sırlar meslek sırları,ticari sırlar,bankacılık sırları ve müşteri sırları da hukuk düzeni tarafından korunmaktadır. Devlet sırları kavramı 19. ve 20. yüzyılın son çeyreğinde gelişmiş bütün devletlerce kabul edilen devlet güvenliği ve devletin yüksek menfaatleri için korunması gereken bilgiler olarak işaret edilen gizli bir alandır. Bu kavram devletin </w:t>
      </w:r>
      <w:r>
        <w:rPr>
          <w:sz w:val="24"/>
          <w:szCs w:val="24"/>
        </w:rPr>
        <w:lastRenderedPageBreak/>
        <w:t>güvenliğine ve bu anlamda toplumun ve biriylerin güvenliğine hizmet eder dış ilişkiler, ulusal güvenlik devletin güvenliği ve bekası hayati öneme sahiptir her devlet kendi güvenliğinden sorumludur, bu savunma planlarının,taarruz ve savunma güçlerinin gizliliğini, casusluk ve casusluğa karşı koymayı kapsadığı gibi gizli tutulması gereken bilgi ve belgelerin ulaşılabilir ve açık olması durumunda bunların vatandaş veya yabancı kişiler tarafından diğer devletlere servis edilmesinin önünü açar buda devletin güvenlik ve uluslararası ilişkilerini zora sokar, sadece hükümetler veya devletlerin idari kurumları bilgilerini sır olarak kalmasını idari düzenleri ve işleyişleri için istemekte ve gizlilik derecesi vermektedirler devletler sırlarını önceden yapılmış düzenlemeler ile belirleyerek belirledikleri gibi bu durum bir kanunlada sınırlayabilirler.</w:t>
      </w:r>
    </w:p>
    <w:p w:rsidR="00866199" w:rsidRDefault="00E918B6">
      <w:pPr>
        <w:pStyle w:val="NoSpacing"/>
        <w:tabs>
          <w:tab w:val="left" w:pos="709"/>
          <w:tab w:val="left" w:pos="993"/>
        </w:tabs>
        <w:ind w:firstLine="737"/>
        <w:jc w:val="both"/>
        <w:rPr>
          <w:rFonts w:ascii="Calibri" w:hAnsi="Calibri"/>
          <w:sz w:val="24"/>
          <w:szCs w:val="24"/>
        </w:rPr>
      </w:pPr>
      <w:r>
        <w:rPr>
          <w:sz w:val="24"/>
          <w:szCs w:val="24"/>
        </w:rPr>
        <w:t>Türkiye Cumhuriyeti anayasının 26. maddesi düşünceyi açıklama veya yayma hürriyetini düzenler maddenin 2. fıkrasında 'bu hürriyetin kullanılması .. devlet sırrı olarak usulunce belirtilmiş bilgilerin açıklanması ... amacıyla sınırlandırılabilir denilmekte devlet sırlarına 'usulünce belirtilmiş bilgiler ' olarak bahsetmektedir yine basın hürriyetini düzenleyen 28. maddenin 4. fıkrası 'devletin iç ve dış güvenliği,ülkesi ve milletiyle bölünmez bütünlüğünün tehdit eden veya suç işlemeye yada ayaklanma veya isyana teşvik eden nitelikte olan veya devlete ait gizli bilgilere ilişkin bulunan her türlü haber ve yazıya , yazanlar ve bastıranlar veya aynı amaçla basanlar başkalarına verenler bu suçlara ait kanun hükümlerince sorumlu olurlar 'şeklinde düzenleme ile devlete ait gizli belgelerden bahsetmektedir 1086 sayılı HMUK' un 249. maddesi 2577 sayılı İYUK nın 20 maddesinin 1. fıkrası 2937 sayılı devlet istihbarat hizmetleri ve milli istihbarat teşkilatının kanunun 6 . maddesının 3. fıkrası , kanunun 4. maddesi TBMM iç tüzüğünde 70 . maddesinde belirlenen 70, 105. maddesi 4982 bilgi edinme kanunun 16. maddesi 657 sayılı Devlet Memurları Kanunun 48. maddesi 2820 sayılı Siyasi Partiler Kanununun üye olma ve kaydedilme şartlarının birinin devlet sırlarını açığa vurma suçlarından birinden mahkum olmamış olma şartı ,2920 sayılı Türk Sivil Havacılık Kanunun 18. maddesi 3568 sayılı kanunun 4. maddesi devlet sırrı ve devlet sırlarına ilişkin atıflar ve düzenlemeler içermektedir 5237 sayılı TCK' da ' Devlet Sırlarına Karşı Suçlar ve Casusluk 'adlı 7. bölümde 326, 339 maddeleri arasındaki suçlardır.</w:t>
      </w:r>
    </w:p>
    <w:p w:rsidR="00866199" w:rsidRDefault="00E918B6">
      <w:pPr>
        <w:pStyle w:val="NoSpacing"/>
        <w:tabs>
          <w:tab w:val="left" w:pos="709"/>
          <w:tab w:val="left" w:pos="993"/>
        </w:tabs>
        <w:ind w:firstLine="737"/>
        <w:jc w:val="both"/>
        <w:rPr>
          <w:rFonts w:ascii="Calibri" w:hAnsi="Calibri"/>
          <w:sz w:val="24"/>
          <w:szCs w:val="24"/>
        </w:rPr>
      </w:pPr>
      <w:r>
        <w:rPr>
          <w:sz w:val="24"/>
          <w:szCs w:val="24"/>
        </w:rPr>
        <w:t>Türk Ceza Kanunun devlet sırlarına ilişkin açık bir tanım vermemiştir. CMK nın 47/1 fıkrasında 'Açıklanması devletin dış ilişkilerine milli savunması ve milli güvenliğine zarar verebilecek;anayasal düzeni ve dış ilişkilerinde tehlikeyi yaratabilecek nitelikteki bilgiler devlet sırrı sayılır şeklindeki tanımıyla devlet sırrı olan bilgi ve belgerin tanımlanmış olup devletin diğer gizli bilgileriyle ilgili düzenleme yapmamıştır TCK'nun 326, 327, 328, 329, 330 maddelerinde ' devletin güvenliği veya iç veya dış siyasal yararları bakımından niteliği itibariyle gizli kalması gereken bilgi,belge veya vesikalar terimiyle özünde devlet sırrı olan bilgi ve belgeleri kast etmektedir içerdiği bilgi özü itibariyle , açıklanması , tahrip edilmesi , bloke edilmesi veya başkaları tarafından temin edilmesi durumunda devletin güvenliğini iç veya dış siyasal zararlarına zarar verebilecek veya tehlikeye sokabilecek bilgi,belge veya şeyler özünde devlet sırrı olarak tanımlanabilir bu sırlara devlet organları kamu kurum ve kuruluşları veya kamu görevlileri tarafından gizlilik derecesi verilmesi veya devlet sırrı olarak belirlenmesine gerek yoktur çünkü bu sırlar milli savunmaya devletin güvenliğine ve bekasına ilişkin olup bu bağlamda devletin varlığına, bölünmezliğine, bütünlüğüne, bağımsızlığına, bekasına ve Uluslararası barışına ilişkin özünde devlet sırları 5237 sayılı TCK nın 326, 327, 328, 329, 330 maddelerinde 5271; CMK nın 47 ve 125 . maddlerinde yerini bulan tanım; Belge veya vesikalar yanında resimleri, planları, fotoğrafları, aletler, silah, araç, gereç ve benzeri şeyleri de kapsamaktadır.</w:t>
      </w:r>
    </w:p>
    <w:p w:rsidR="00866199" w:rsidRDefault="00E918B6">
      <w:pPr>
        <w:pStyle w:val="NoSpacing"/>
        <w:tabs>
          <w:tab w:val="left" w:pos="709"/>
          <w:tab w:val="left" w:pos="993"/>
        </w:tabs>
        <w:ind w:firstLine="737"/>
        <w:jc w:val="both"/>
        <w:rPr>
          <w:rFonts w:ascii="Calibri" w:hAnsi="Calibri"/>
          <w:sz w:val="24"/>
          <w:szCs w:val="24"/>
        </w:rPr>
      </w:pPr>
      <w:r>
        <w:rPr>
          <w:sz w:val="24"/>
          <w:szCs w:val="24"/>
        </w:rPr>
        <w:t>Devletin idari makamları gizli tutulmasını istediği bilgilerden bazılarını gizlilik sınıflandırması yaparak ilgili olmayanların bilgisinden korurlar gizlilik dereceleri bilmesi gereken kişiler dışındaki açıklanması veya verilmesi, milli güvenlik ve devlet menfaatleri bakımından sakıncalı görülen bilgi , belge  ve malzemlere verilir milli gizlilik dereceleri 'Çok Gizli' 'Gizli' 'Hizmete Özel ' 'Tasnif Dışı' olarak belirlenmiş olup bu sınıflandırmada 'Çok Gizli, Gizli, Özel, Hizmete Özel, şeklinde tasnif edilen bilgi , belge veya şeyler açıklanması yasaklanmış sırlardır.</w:t>
      </w:r>
    </w:p>
    <w:p w:rsidR="00866199" w:rsidRDefault="00E918B6">
      <w:pPr>
        <w:pStyle w:val="NoSpacing"/>
        <w:tabs>
          <w:tab w:val="left" w:pos="709"/>
          <w:tab w:val="left" w:pos="993"/>
        </w:tabs>
        <w:jc w:val="both"/>
        <w:rPr>
          <w:rFonts w:ascii="Calibri" w:hAnsi="Calibri"/>
          <w:sz w:val="24"/>
          <w:szCs w:val="24"/>
        </w:rPr>
      </w:pPr>
      <w:r>
        <w:rPr>
          <w:sz w:val="24"/>
          <w:szCs w:val="24"/>
        </w:rPr>
        <w:lastRenderedPageBreak/>
        <w:t>konumuzu ilgilendirmesi amacıyla 'Çok Gizli ve Gizli ' derecesi olan bilgi, belge ve şeyleri açıklamakta fayda vardır.</w:t>
      </w:r>
    </w:p>
    <w:p w:rsidR="00866199" w:rsidRDefault="00E918B6">
      <w:pPr>
        <w:pStyle w:val="NoSpacing"/>
        <w:tabs>
          <w:tab w:val="left" w:pos="709"/>
          <w:tab w:val="left" w:pos="993"/>
        </w:tabs>
        <w:ind w:firstLine="850"/>
        <w:jc w:val="both"/>
        <w:rPr>
          <w:rFonts w:ascii="Calibri" w:hAnsi="Calibri"/>
          <w:sz w:val="24"/>
          <w:szCs w:val="24"/>
        </w:rPr>
      </w:pPr>
      <w:r>
        <w:rPr>
          <w:b/>
          <w:bCs/>
          <w:sz w:val="24"/>
          <w:szCs w:val="24"/>
          <w:u w:val="single"/>
        </w:rPr>
        <w:t>a: çok gizli</w:t>
      </w:r>
      <w:r>
        <w:rPr>
          <w:sz w:val="24"/>
          <w:szCs w:val="24"/>
        </w:rPr>
        <w:t xml:space="preserve"> 'Çok Gizlilik' derecesi , bilmesi gerekenlerin dışında diğer kişilerin bilmelerini istemediği ve izinsiz açıklandığı takdirde devletin güvenliğine , ulusal varlık ve bütünlüğüne ,iç veya dış menfaatlerine hayati bakımdan son derece büyük zararlar verecek ,yabancı bir devlete faydalar sağlayacak ve güvenlik bakımından olağan üstü önemi haiz mesaj,rapor,döküman ,araç,gereç,tesis ve yerler için kullanılır buna örnek olarak harp planları gelecekteki ana veya özel harekat planları ve ayrıntıları ittifak müzekkereleri gibi çok önemli siyasi dökümanlar milli güvenlikle ilgili planlar projeler sistemlerin kapasitesi hassasiyeti yabancı hükümetler hakkındaki bilgiler örtülü faaliyetler gibi özel operasyonları içine alan istihbarat faaliyetleri istihbarat kaynakları,metodları ulusal güvenliği ilgilendiren bilimsel teknolojik ekonomik konular teknik gelişmeler bunlarla ilgili olağanüstü bilgiler istihbarat ve karşı istihbarat bunlara ilişkin metodlar gizli ajanları tehlikeye sokacak bilgiler kripto analizleri alet ve teçhizatlar çok gizli bilgisayar disket ve türevleri ,fotoğraf negatif şema ve modeller milli savunmaya ilişkin olağanüstü tedbirler içeren bilgi , belge, eşya ve şeylerdir .</w:t>
      </w:r>
    </w:p>
    <w:p w:rsidR="00866199" w:rsidRDefault="00E918B6">
      <w:pPr>
        <w:pStyle w:val="NoSpacing"/>
        <w:tabs>
          <w:tab w:val="left" w:pos="709"/>
          <w:tab w:val="left" w:pos="993"/>
        </w:tabs>
        <w:ind w:firstLine="850"/>
        <w:jc w:val="both"/>
        <w:rPr>
          <w:rFonts w:ascii="Calibri" w:hAnsi="Calibri"/>
          <w:sz w:val="24"/>
          <w:szCs w:val="24"/>
        </w:rPr>
      </w:pPr>
      <w:r>
        <w:rPr>
          <w:b/>
          <w:bCs/>
          <w:sz w:val="24"/>
          <w:szCs w:val="24"/>
          <w:u w:val="single"/>
        </w:rPr>
        <w:t>b:Gizli;</w:t>
      </w:r>
      <w:r>
        <w:rPr>
          <w:sz w:val="24"/>
          <w:szCs w:val="24"/>
        </w:rPr>
        <w:t xml:space="preserve"> Gizli gizlilik derecesi bilmesi gerekenlerin dışında diğer kişilerin bilmelerinin istenmediği ve izinsiz açıklandığı takdirde devletin güvenliğine ulusal varlık ve bütünlüğüne , iç ve dış menfaatlerine ciddi şekilde zarar verecek ,yabancı bir devlete faydalar sağlayacak nitelikte olan mesaj, rapor, döküman , araç, gereç, tesis ve yerler için kullanılır. Buna örnek olarak gelişmekte olan harekatla ilgili olan hususlar çok gizli olarak tasnif edilmemiş harp planları, harekat plan ve ayrıntıları savunmaya yönelik ilmi ve teknik ilerlemeler yeni ve önemli gelişmeler içeren harp mühimmatına ilişkin olan bilgiler yabancı bir devlete geniş faydalar sağlayacak durumda olan yeni gereçlere ve bunların yedeklerine ait bilgiler muhabere istihbaratı, önemli muhabere güvenli tesisleri gelecekteki harekatta kullanılacak bazı yeni ve özel teknik veya metodlar bu amaçla kurulmuş birliklerin hüviyet ve kuruluşları yurt savunmasına ait raporlar örnek olarak gösterilebilir. 1632 sayılı Askeri Ceza Kanunun 5252 sayılı kanunun 3. maddesi gereğince Askeri Ceza Kanunun 54. maddesi ile atıfta bulunmak suretiyle cezalandırdığı 5237 sayılı TCK da tanımlanan suçlar 'Askeri Suç halini almıştır. ' </w:t>
      </w:r>
    </w:p>
    <w:p w:rsidR="00866199" w:rsidRDefault="00E918B6">
      <w:pPr>
        <w:pStyle w:val="NoSpacing"/>
        <w:tabs>
          <w:tab w:val="left" w:pos="709"/>
          <w:tab w:val="left" w:pos="993"/>
        </w:tabs>
        <w:ind w:firstLine="680"/>
        <w:jc w:val="both"/>
        <w:rPr>
          <w:rFonts w:ascii="Calibri" w:hAnsi="Calibri"/>
          <w:sz w:val="24"/>
          <w:szCs w:val="24"/>
        </w:rPr>
      </w:pPr>
      <w:r>
        <w:rPr>
          <w:sz w:val="24"/>
          <w:szCs w:val="24"/>
        </w:rPr>
        <w:t>5237 sayılı TCK nın devletin güvenliğine ilişkin belgeler başlıklı 326. maddesinin 1 . fıkrasında 'devletin güvenliğine veya iç veya dış siyasal yararlarına ilişkin belge veya vesikaları kısmen veya tamamen yok eden , tahrip eden veya bunlar üzerinde sahtecilik yapan veya geçici de olsa bunların tahsis olundukları yerden başka bir yerde kullanan, hileyle alan veya çalan kimseye .... ' şeklinde suçun basit halini 2. fıkrasında 'yukarıda yazılı fiiller savaş sırasında işlenmiş veya devletin savaş hazırlıklarını veya savaş etkinliğini veya askeri hareketlerini tehlikeye koymuş ise ...'şeklinde suçun ağırlaştırılmış halini düzenlemiştir. TCK nın 326 . maddesinde düzenli suç , devletin 1. derecede önemli menfaatlerini ilgilendiren belge veya vesikaları korumak amacıyla düzenlenmiştir. Burada korunan hukuksal menfaatler 'devlet güvenliği, devletin iç veya dış siyasal yararları ve milli savunmaya ilişkin menfaatlerdir. madde metninde suçun faaili o şeyin zilyedi veya muhafazasında bulunmasıda aranmamış olup,  herkes bu suçun faaili olabilir.</w:t>
      </w:r>
    </w:p>
    <w:p w:rsidR="00866199" w:rsidRDefault="00E918B6">
      <w:pPr>
        <w:pStyle w:val="NoSpacing"/>
        <w:tabs>
          <w:tab w:val="left" w:pos="709"/>
          <w:tab w:val="left" w:pos="993"/>
        </w:tabs>
        <w:ind w:firstLine="680"/>
        <w:jc w:val="both"/>
        <w:rPr>
          <w:rFonts w:ascii="Calibri" w:hAnsi="Calibri"/>
          <w:sz w:val="24"/>
          <w:szCs w:val="24"/>
        </w:rPr>
      </w:pPr>
      <w:r>
        <w:rPr>
          <w:sz w:val="24"/>
          <w:szCs w:val="24"/>
        </w:rPr>
        <w:t>Suçun maddi konusu devletin güvenliğine veya iç veya dış siyasal yararlarına ilişkin bilgi veya vesikalardır belge veya vesikadan kasıt yazı, fotoğraf, resim, film,ses kaydı ve benzeri vesika ,dökümanlardır TCK 326 . maddesi suçun oluşması için evrak veya vesikaların bir sırrı içermesi konusunda zorunluluk yoktur çünkü madde belgenin içerdeği sırrı değil bizaati devletin güvenliğine veya iç veya dış siyasal yararlarına ilişkin belge veya vesikaları korumakta siyasal yararlarına  ilişkin belge veya vesikaları ; kısmen veya tamamen yok etmek , tahrip etmek ,sahtecilik yapmak tahsis olundukları yerden başka bir yerde kullanmak hile ile almak, çalmak suçun maddi konusu olarak belirlenmiştir suçun maddi unsuru seçimlik hareketleri kapsar.</w:t>
      </w:r>
    </w:p>
    <w:p w:rsidR="00866199" w:rsidRDefault="00E918B6">
      <w:pPr>
        <w:pStyle w:val="NoSpacing"/>
        <w:tabs>
          <w:tab w:val="left" w:pos="709"/>
          <w:tab w:val="left" w:pos="993"/>
        </w:tabs>
        <w:ind w:firstLine="737"/>
        <w:jc w:val="both"/>
        <w:rPr>
          <w:rFonts w:ascii="Calibri" w:hAnsi="Calibri"/>
          <w:sz w:val="24"/>
          <w:szCs w:val="24"/>
        </w:rPr>
      </w:pPr>
      <w:r>
        <w:rPr>
          <w:sz w:val="24"/>
          <w:szCs w:val="24"/>
        </w:rPr>
        <w:t xml:space="preserve">Suçun manevi unsurunun oluşabilmesi için genel suç kastı bulunması yeterlidir bu kastın casusluk özel kastıyla bulunması şart değildir bu özel kasıt varsa ayrıca faail casusluk suçlarına </w:t>
      </w:r>
      <w:r>
        <w:rPr>
          <w:sz w:val="24"/>
          <w:szCs w:val="24"/>
        </w:rPr>
        <w:lastRenderedPageBreak/>
        <w:t xml:space="preserve">ilişkin hükümler gereğincede cezanlandırılacaktır. Failin suçu siyasi veya kişisel nedenle işlemiş olması önemli olmadığı gibi belge veya vesikaların niteliği ile ilgili ayrıntılı bilgi sahibi olduğunuda aramaya gerek yoktur bu suç taksirle işlenen bir suç değildir. </w:t>
      </w:r>
    </w:p>
    <w:p w:rsidR="00866199" w:rsidRDefault="00E918B6">
      <w:pPr>
        <w:pStyle w:val="NoSpacing"/>
        <w:tabs>
          <w:tab w:val="left" w:pos="709"/>
          <w:tab w:val="left" w:pos="993"/>
        </w:tabs>
        <w:ind w:firstLine="737"/>
        <w:jc w:val="both"/>
        <w:rPr>
          <w:rFonts w:ascii="Calibri" w:hAnsi="Calibri"/>
          <w:sz w:val="24"/>
          <w:szCs w:val="24"/>
        </w:rPr>
      </w:pPr>
      <w:r>
        <w:rPr>
          <w:sz w:val="24"/>
          <w:szCs w:val="24"/>
        </w:rPr>
        <w:t>Madddenin 2. fıkrasında ağırlaştırılmış haller düzenlenmiştir maddenin 2. fıkrasında ağırlaştırıcı neden için fiil ile 'devletin savaş hazırlıklarını veya savaş etkinliğinin veya askeri hareketlerinin tehlikeye konması aranacaktır. Devletin savaş hazırlıklarına ,savaş etkinliğine veya askeri hareketlerine ilişkin bir  zararın gerekmemekte, tehlikeyle karşı karşıya bırakılması yeterli olmaktadır.</w:t>
      </w:r>
    </w:p>
    <w:p w:rsidR="00866199" w:rsidRDefault="00E918B6">
      <w:pPr>
        <w:pStyle w:val="NoSpacing"/>
        <w:tabs>
          <w:tab w:val="left" w:pos="709"/>
          <w:tab w:val="left" w:pos="993"/>
        </w:tabs>
        <w:ind w:firstLine="737"/>
        <w:jc w:val="both"/>
        <w:rPr>
          <w:rFonts w:ascii="Calibri" w:hAnsi="Calibri"/>
          <w:sz w:val="24"/>
          <w:szCs w:val="24"/>
        </w:rPr>
      </w:pPr>
      <w:r>
        <w:rPr>
          <w:sz w:val="24"/>
          <w:szCs w:val="24"/>
        </w:rPr>
        <w:t>Suçun teşebbüs, iştirak, iştima hükümleride uygulanır. TCK'nun 327. maddesi devletin güvenliğine ve siyasal yararlarına ilişkin bilgileri temin etme suçu düzenlemiştir. Bu kapsamda devletin birinci derece önemli menfaatlerinin ilgilendiren, özünde devlet sırrı olan bilgileri himaye maksadıyla düzenlenmiştir TCK 327 nin koruduğu hukuksal yarar devlet güvenliği, devletin iç veya dış siyasal yararları , milli savunmaya ilişkin menfaatlerdir,  suçun faaili herkes olabilir.</w:t>
      </w:r>
    </w:p>
    <w:p w:rsidR="00866199" w:rsidRDefault="00E918B6">
      <w:pPr>
        <w:pStyle w:val="NoSpacing"/>
        <w:tabs>
          <w:tab w:val="left" w:pos="709"/>
          <w:tab w:val="left" w:pos="993"/>
        </w:tabs>
        <w:ind w:firstLine="737"/>
        <w:jc w:val="both"/>
        <w:rPr>
          <w:rFonts w:ascii="Calibri" w:hAnsi="Calibri"/>
          <w:sz w:val="24"/>
          <w:szCs w:val="24"/>
        </w:rPr>
      </w:pPr>
      <w:r>
        <w:rPr>
          <w:sz w:val="24"/>
          <w:szCs w:val="24"/>
        </w:rPr>
        <w:t>Suçun maddi konusu devletin güvenliği veya iç veya dış siyasal yararı bakımından niteliği itabariyle gizli kalması gereken bilgilerdir bu bilginin devletin güvenliği veya iç veya dış siyasal yararları bakımından niteliği itibariyle gizli kalması gereken özünde devlet sırlarından olması yeterlidir bu suç içinde teşebbüs,iştirak ve içtima hükümleri uygulanır.</w:t>
      </w:r>
    </w:p>
    <w:p w:rsidR="00866199" w:rsidRDefault="00E918B6">
      <w:pPr>
        <w:pStyle w:val="NoSpacing"/>
        <w:tabs>
          <w:tab w:val="left" w:pos="709"/>
          <w:tab w:val="left" w:pos="993"/>
        </w:tabs>
        <w:jc w:val="both"/>
        <w:rPr>
          <w:rFonts w:ascii="Calibri" w:hAnsi="Calibri"/>
          <w:sz w:val="24"/>
          <w:szCs w:val="24"/>
        </w:rPr>
      </w:pPr>
      <w:r>
        <w:rPr>
          <w:sz w:val="24"/>
          <w:szCs w:val="24"/>
        </w:rPr>
        <w:tab/>
        <w:t>TCK 329 maddesinde : Kasten veya Taksir Sonucu Devletin Güvenliği veya İç veya Dış Siyasal yararları bakımından niteliği itibariyle gizli kalması gereken bilgilerin açıklama suçunu düzenlemiştir. ilk fıkrası 'devletin güvenliği veya iç veya dış siyasal yararları bakımından niteliği itibriyle gizli kalması gereken bilgileri açıklayan kimseye 5 yıldan 10 yıla kadar hapis cezası verilir. şeklindeki düzenleme suçun kasten işlenen halini düzenlemiştir. 329/3 fıkrası 'fiil taksir sonucu meydana gelmiş ise 1. fıkrada yazılı olan halde faile 6 aydan 2 yıla,  2.fıkra da yazılı hallerde 3-8 yıla kadar 329/2 ye göre ise suçun ağırlaştırılmış halini düzenlemiş olup bu suçun savaş zamının işlenmesi veya devletin savaş hazırlıkları veya savaş etkinliğini veya askeri hareketlerini tehlikeye koymuşsa faile 10 yıldan 15 yıla kadar hapıs cezası ön görmektedir.</w:t>
      </w:r>
    </w:p>
    <w:p w:rsidR="00866199" w:rsidRDefault="00E918B6">
      <w:pPr>
        <w:pStyle w:val="NoSpacing"/>
        <w:tabs>
          <w:tab w:val="left" w:pos="709"/>
          <w:tab w:val="left" w:pos="993"/>
        </w:tabs>
        <w:ind w:firstLine="737"/>
        <w:jc w:val="both"/>
        <w:rPr>
          <w:rFonts w:ascii="Calibri" w:hAnsi="Calibri"/>
          <w:sz w:val="24"/>
          <w:szCs w:val="24"/>
        </w:rPr>
      </w:pPr>
      <w:r>
        <w:rPr>
          <w:sz w:val="24"/>
          <w:szCs w:val="24"/>
        </w:rPr>
        <w:t>Suçun faili herkes olabilir memur yada vatandaş olma ayrımı getirilmemiştir. Suçun maddi konusu 'devletin güvenligini veya iç veya dış siyasal yararları bakımından gizli kalması gereken bilgiler (özünde devlet sırlarıdır) maddi unsurunda bu bilgilerin açıklanması ifşa edilmesi yeterlidir. Açıklanan bilgilerin devlet sırrı niteliğinde olan gizlilik derecesi olan bilgilerdir bunların kısmen yada tamamen açıklanması da suç kapsamındadır.  Sırrın aleni hale getirilmesi ve bunun şekilleri de önemli değildir, herhangi bir şekilde yapılabilir manevi unsurun irdelenmesinde genel kast yeterlı olmakta ancak bu suç taksirlerde işlenebilmektedir taksirle işlenmesi halinde de yasa metnine gore ceza ön görülmekte teşebbüs, iştirak ve içtima hükümlerine göre de bu suçun uygun olduğu yasa metninden anlaşılmıştır (Türk Ceza Kanunun metni ve gerekçeli anlatımı, Doktor Mehmet YAYLA'nın Devlet sırlarına karşı suçlar ve casusluk isimli  kitabı)</w:t>
      </w:r>
    </w:p>
    <w:p w:rsidR="00866199" w:rsidRDefault="00866199">
      <w:pPr>
        <w:pStyle w:val="NoSpacing"/>
        <w:tabs>
          <w:tab w:val="left" w:pos="709"/>
          <w:tab w:val="left" w:pos="993"/>
        </w:tabs>
        <w:jc w:val="both"/>
        <w:rPr>
          <w:rFonts w:ascii="Calibri" w:hAnsi="Calibri"/>
          <w:sz w:val="24"/>
          <w:szCs w:val="24"/>
        </w:rPr>
      </w:pPr>
    </w:p>
    <w:p w:rsidR="00866199" w:rsidRDefault="00866199">
      <w:pPr>
        <w:pStyle w:val="NoSpacing"/>
        <w:tabs>
          <w:tab w:val="left" w:pos="709"/>
          <w:tab w:val="left" w:pos="993"/>
        </w:tabs>
        <w:jc w:val="both"/>
        <w:rPr>
          <w:rFonts w:ascii="Calibri" w:hAnsi="Calibri"/>
        </w:rPr>
      </w:pPr>
    </w:p>
    <w:p w:rsidR="00866199" w:rsidRDefault="00E918B6">
      <w:pPr>
        <w:pStyle w:val="NoSpacing"/>
        <w:tabs>
          <w:tab w:val="left" w:pos="709"/>
          <w:tab w:val="left" w:pos="993"/>
        </w:tabs>
        <w:jc w:val="both"/>
        <w:rPr>
          <w:rFonts w:ascii="Georgia" w:hAnsi="Georgia"/>
          <w:sz w:val="24"/>
          <w:szCs w:val="24"/>
        </w:rPr>
      </w:pPr>
      <w:r>
        <w:rPr>
          <w:sz w:val="24"/>
          <w:szCs w:val="24"/>
        </w:rPr>
        <w:t xml:space="preserve">                                     </w:t>
      </w:r>
    </w:p>
    <w:p w:rsidR="00866199" w:rsidRDefault="00E918B6">
      <w:pPr>
        <w:pStyle w:val="NoSpacing"/>
        <w:tabs>
          <w:tab w:val="left" w:pos="709"/>
          <w:tab w:val="left" w:pos="993"/>
        </w:tabs>
        <w:jc w:val="both"/>
        <w:rPr>
          <w:rFonts w:ascii="Calibri" w:hAnsi="Calibri"/>
        </w:rPr>
      </w:pPr>
      <w:r>
        <w:rPr>
          <w:b/>
          <w:bCs/>
          <w:sz w:val="24"/>
          <w:szCs w:val="24"/>
        </w:rPr>
        <w:t xml:space="preserve">                         </w:t>
      </w:r>
      <w:r>
        <w:rPr>
          <w:b/>
          <w:bCs/>
          <w:color w:val="FF0000"/>
          <w:sz w:val="24"/>
          <w:szCs w:val="24"/>
        </w:rPr>
        <w:t>ULUSLAR ARASI ALAN DA BU SUÇLARA İLİŞKİN BELİRLENEN ÖRNEKLER</w:t>
      </w:r>
      <w:r>
        <w:rPr>
          <w:sz w:val="24"/>
          <w:szCs w:val="24"/>
        </w:rPr>
        <w:t xml:space="preserve">   </w:t>
      </w:r>
    </w:p>
    <w:p w:rsidR="00866199" w:rsidRDefault="00866199">
      <w:pPr>
        <w:pStyle w:val="NoSpacing"/>
        <w:tabs>
          <w:tab w:val="left" w:pos="709"/>
          <w:tab w:val="left" w:pos="993"/>
        </w:tabs>
        <w:jc w:val="both"/>
        <w:rPr>
          <w:rFonts w:ascii="Calibri" w:hAnsi="Calibri"/>
          <w:sz w:val="24"/>
          <w:szCs w:val="24"/>
        </w:rPr>
      </w:pPr>
    </w:p>
    <w:p w:rsidR="00866199" w:rsidRDefault="00E918B6">
      <w:pPr>
        <w:pStyle w:val="NoSpacing"/>
        <w:tabs>
          <w:tab w:val="left" w:pos="709"/>
          <w:tab w:val="left" w:pos="993"/>
        </w:tabs>
        <w:jc w:val="both"/>
        <w:rPr>
          <w:rFonts w:ascii="Calibri" w:hAnsi="Calibri"/>
        </w:rPr>
      </w:pPr>
      <w:r>
        <w:rPr>
          <w:rFonts w:cs="Arial"/>
          <w:sz w:val="24"/>
          <w:szCs w:val="24"/>
        </w:rPr>
        <w:t xml:space="preserve">    Ulusal ve Uluslararası hukuk normları,basın özgürlüğünün sınırsız olmadığını,her hak ve özgürlük gibi basın özgürlüğünün de sınırlarının bulunduğunu,sanık savunmaları aksine “ ulusal güvenlik,ulusal menfaat,devlet sırrı ve mahkema kararlarının” bu sınırı belirlemede temel değerlerden olduğunu, çağdaş ülke uygulamalarında bu yönde olduğunu bize göstermektedir.</w:t>
      </w:r>
    </w:p>
    <w:p w:rsidR="00866199" w:rsidRDefault="00E918B6">
      <w:pPr>
        <w:spacing w:line="288" w:lineRule="auto"/>
        <w:jc w:val="both"/>
        <w:rPr>
          <w:rFonts w:ascii="Calibri" w:hAnsi="Calibri"/>
        </w:rPr>
      </w:pPr>
      <w:r>
        <w:rPr>
          <w:rFonts w:cs="Arial"/>
          <w:sz w:val="24"/>
          <w:szCs w:val="24"/>
        </w:rPr>
        <w:t xml:space="preserve">2010 yılında ABD de ordu faaliyetleriyle ilgili yaklaşık 92000 belgeyi ifşa etmesi nedeniyle Bradley manning isimli asker 35 yıl hapis cezasına çarptırılmış, ABD daha sonra söz konusu belgeleri sorumlusu olduğu organizasyona ait wikileaks isimli internet sitesinden yayınlayan Julian Assange'ı ABD nin ulusal güvenliğini ihlal etmekle itham etmiş,akabinde ABD vatandaşı olmayan,ABD de </w:t>
      </w:r>
      <w:r>
        <w:rPr>
          <w:rFonts w:cs="Arial"/>
          <w:sz w:val="24"/>
          <w:szCs w:val="24"/>
        </w:rPr>
        <w:lastRenderedPageBreak/>
        <w:t>yaşamayan Julian Assange'I terörist ilan edip,aynı şekilde cezalandıracağını deklere etmiş,bunun üzerine Julian Assange yakalanmamak için 2012 yılından itibaren sığındığı Ekvator'un Londra Büyükelçiliğinde tek bir odada yaşamak zorunda kalmıştır</w:t>
      </w:r>
    </w:p>
    <w:p w:rsidR="00866199" w:rsidRDefault="00E918B6">
      <w:pPr>
        <w:spacing w:line="288" w:lineRule="auto"/>
        <w:jc w:val="both"/>
        <w:rPr>
          <w:rFonts w:ascii="Calibri" w:hAnsi="Calibri"/>
        </w:rPr>
      </w:pPr>
      <w:r>
        <w:rPr>
          <w:rFonts w:cs="Arial"/>
          <w:sz w:val="24"/>
          <w:szCs w:val="24"/>
        </w:rPr>
        <w:t>2013 yılında ABD de Edward Snowden,gizli servisler CIA ve NSA ın 122 ülkenin devlet yada hükümet başkanlarını dinlediğini gösteren belgeleri sızdırmış,kendisi casus ilan edilmiş,ABD yi terketmek ve Rusyaya sığınmak zorunda kalmış,ABD belgelerin ulusal güvenlikleriyle ilgili olduğunu deklere etmiş,dünyanın en büyük haber kanallarından biri olan CNN 'ulusal güvenlikle ilgili gizli bilgilerin ifşasına araç olmayacağını'belirterek belge içeriklerini yayınlamayı reddetmiş</w:t>
      </w:r>
    </w:p>
    <w:p w:rsidR="00866199" w:rsidRDefault="00E918B6">
      <w:pPr>
        <w:spacing w:line="288" w:lineRule="auto"/>
        <w:jc w:val="both"/>
        <w:rPr>
          <w:rFonts w:ascii="Calibri" w:hAnsi="Calibri"/>
        </w:rPr>
      </w:pPr>
      <w:r>
        <w:rPr>
          <w:rFonts w:cs="Arial"/>
          <w:sz w:val="24"/>
          <w:szCs w:val="24"/>
        </w:rPr>
        <w:t>belgelerin tamamı elinde olan The Guardian gazetesi,belgelerin sadece yüzde birlik kısmını yayımlamış,İngiliz hükümeti belgelerin kendi gizli servis faaliyetlerini de içerdiğini yayının ulusal güvenliklerine zarar verdiğini,gizli servis çalışanlarının yaşamlarını riske attığını belirterek,yayının derhal durdurulmasını istemiş,gazete bunu reddetmiş,bu defa hükümet yaklaşık ikiyüz yıllık gazetenin kapatılabileceğini,gazetecilerinde cezalandırılacağını ilan etmiş, bunun üzerine The Guardion gazetesi yetkilileri, özür dileyip belgelerin yayımını durdurarak,gizli servis elemanlarının gözetiminde ellerindeki bilgi ve belgeleri imha etmişlerdir</w:t>
      </w:r>
    </w:p>
    <w:p w:rsidR="00866199" w:rsidRDefault="00E918B6">
      <w:pPr>
        <w:spacing w:line="288" w:lineRule="auto"/>
        <w:jc w:val="both"/>
        <w:rPr>
          <w:rFonts w:ascii="Calibri" w:hAnsi="Calibri"/>
        </w:rPr>
      </w:pPr>
      <w:r>
        <w:rPr>
          <w:rFonts w:cs="Arial"/>
          <w:sz w:val="24"/>
          <w:szCs w:val="24"/>
        </w:rPr>
        <w:t xml:space="preserve">2015 yılında Almanya 'da gazeteciler Marcus Beckdahl ve Andre Meister netzpolitik.org isimli internet sitesinden,Anayasayı Koruma Teşkilatı(iç istihbarat servisi)nin internet yayınları üzerindeki denetimini artırmayı planladığına dair belgeyi yayımlamışlar,Almanya Başsavcılığı 'basın özgürlüğünün değerli olduğunu ancak sınırsız olmadığını' beyan ederek (orada mahkemeden alınmış gizlilik kararı olmamasına,devlet ve ilgili kurum yetkililerinin devlet sırrı beyanının bulunmamasına rağmen)sırf yayınlanan belgenin gizli servis faaliyetleriyle alakalı olması nedeniyle yayının 'devlet sırrı 'nın ifşası niteliğinde olduğunu belirtip, gazeteciler hakkında 'vatan ihanet ' suçlamasıyla soruşturma açmıştır </w:t>
      </w:r>
    </w:p>
    <w:p w:rsidR="00866199" w:rsidRDefault="00E918B6">
      <w:pPr>
        <w:pStyle w:val="NoSpacing"/>
        <w:tabs>
          <w:tab w:val="left" w:pos="709"/>
          <w:tab w:val="left" w:pos="993"/>
        </w:tabs>
        <w:jc w:val="both"/>
        <w:rPr>
          <w:rFonts w:ascii="Calibri" w:hAnsi="Calibri"/>
        </w:rPr>
      </w:pPr>
      <w:r>
        <w:rPr>
          <w:rFonts w:cs="Arial"/>
          <w:sz w:val="24"/>
          <w:szCs w:val="24"/>
        </w:rPr>
        <w:t>2016 yılında Hollanda da mahkemenin vermiş olduğu gizlilik kararına rağmen yargılama dosyasında bulunan,belge ve fotoğrafları açıklayıp yaydığı için,elli üç yaşındaki bayan gazeteci Florence Hartmann,katıldığı etkinlik sırasında ,basın mensuplarının gözü önünde tartaklanarak tutuklanmıştır.</w:t>
      </w:r>
    </w:p>
    <w:p w:rsidR="00866199" w:rsidRDefault="00E918B6">
      <w:pPr>
        <w:pStyle w:val="NoSpacing"/>
        <w:tabs>
          <w:tab w:val="left" w:pos="709"/>
          <w:tab w:val="left" w:pos="993"/>
        </w:tabs>
        <w:jc w:val="both"/>
        <w:rPr>
          <w:rFonts w:ascii="Calibri" w:hAnsi="Calibri"/>
        </w:rPr>
      </w:pPr>
      <w:r>
        <w:rPr>
          <w:rFonts w:cs="Arial"/>
          <w:sz w:val="24"/>
          <w:szCs w:val="24"/>
        </w:rPr>
        <w:t>Dolayısıyla ulusal güvenlik,ulusal menfaat,devlet sırrı ve mahkeme kararlarını yok sayan,özellikle sanık CAN DÜNDAR ın savunmasında yaptığı gibi bu değerleri aşağlayan, onu suç işlemenin aracı ve örtüsü kılan,dejenere bir basın özgürlüğü anlayışının,ne ulusal ne Uluslar arası hukuk nromlarıyla nede Çağdaş Ülke uygulamalarıyla bağdaşır yönü bulunmamaktadır.</w:t>
      </w:r>
    </w:p>
    <w:p w:rsidR="00866199" w:rsidRDefault="00866199">
      <w:pPr>
        <w:pStyle w:val="NoSpacing"/>
        <w:tabs>
          <w:tab w:val="left" w:pos="709"/>
          <w:tab w:val="left" w:pos="993"/>
        </w:tabs>
        <w:jc w:val="both"/>
        <w:rPr>
          <w:rFonts w:ascii="Calibri" w:hAnsi="Calibri"/>
          <w:sz w:val="24"/>
          <w:szCs w:val="24"/>
        </w:rPr>
      </w:pPr>
    </w:p>
    <w:p w:rsidR="00866199" w:rsidRDefault="00866199">
      <w:pPr>
        <w:pStyle w:val="NoSpacing"/>
        <w:tabs>
          <w:tab w:val="left" w:pos="709"/>
          <w:tab w:val="left" w:pos="993"/>
        </w:tabs>
        <w:jc w:val="both"/>
        <w:rPr>
          <w:rFonts w:ascii="Calibri" w:hAnsi="Calibri"/>
          <w:sz w:val="24"/>
          <w:szCs w:val="24"/>
        </w:rPr>
      </w:pPr>
    </w:p>
    <w:p w:rsidR="00866199" w:rsidRDefault="00E918B6">
      <w:pPr>
        <w:pStyle w:val="NoSpacing"/>
        <w:tabs>
          <w:tab w:val="left" w:pos="709"/>
          <w:tab w:val="left" w:pos="993"/>
        </w:tabs>
        <w:jc w:val="both"/>
        <w:rPr>
          <w:rFonts w:ascii="Calibri" w:hAnsi="Calibri"/>
        </w:rPr>
      </w:pPr>
      <w:r>
        <w:rPr>
          <w:sz w:val="24"/>
          <w:szCs w:val="24"/>
        </w:rPr>
        <w:t xml:space="preserve">                                                  </w:t>
      </w:r>
      <w:r>
        <w:rPr>
          <w:b/>
          <w:bCs/>
          <w:color w:val="FF0000"/>
          <w:sz w:val="24"/>
          <w:szCs w:val="24"/>
        </w:rPr>
        <w:t xml:space="preserve"> 2016/60557  SORUŞTURMA KAPSAMINDA</w:t>
      </w:r>
    </w:p>
    <w:p w:rsidR="00866199" w:rsidRDefault="00866199">
      <w:pPr>
        <w:pStyle w:val="NoSpacing"/>
        <w:tabs>
          <w:tab w:val="left" w:pos="709"/>
          <w:tab w:val="left" w:pos="993"/>
        </w:tabs>
        <w:ind w:firstLine="567"/>
        <w:jc w:val="both"/>
        <w:rPr>
          <w:rFonts w:ascii="Calibri" w:hAnsi="Calibri"/>
          <w:b/>
          <w:bCs/>
          <w:sz w:val="24"/>
          <w:szCs w:val="24"/>
        </w:rPr>
      </w:pPr>
    </w:p>
    <w:p w:rsidR="00866199" w:rsidRDefault="00E918B6">
      <w:pPr>
        <w:pStyle w:val="NoSpacing"/>
        <w:tabs>
          <w:tab w:val="left" w:pos="709"/>
          <w:tab w:val="left" w:pos="993"/>
        </w:tabs>
        <w:ind w:firstLine="567"/>
        <w:jc w:val="both"/>
      </w:pPr>
      <w:r>
        <w:rPr>
          <w:sz w:val="24"/>
          <w:szCs w:val="24"/>
        </w:rPr>
        <w:t xml:space="preserve">Kara Kuvvetleri Komutanlığı 1.Ordu Komutanlığınca bilirkişiye yukarıda ismi yazılı Tüm General MEHMET BAYSAL başkanlığındaki bilirkişi heyetine tedi edilen İstanbul Cumhuriyet Başssavcılığına şüpheli MEHMET BARANSU tarafında teslim edilen cd ve dökümanlar üzerinden 11 soru ile sorulan hususların cevaplandırılması istenmiş yapılan çalışma sonucunda bizim soruşturmamıza konu ve amacı doğrultusunda gerekli olan incelemeleri özellikle 6 ve 10. sorunun ve bu soruların cevapları ile sonuç bölümünün önemli olduğu bilirkişi raporundaki diğer soru ve cevapların İstanbul Anadolu 4. Ağır Ceza Mahkemesinde kovuşturma yaptığı 2014/188 </w:t>
      </w:r>
      <w:r>
        <w:rPr>
          <w:sz w:val="24"/>
          <w:szCs w:val="24"/>
        </w:rPr>
        <w:lastRenderedPageBreak/>
        <w:t xml:space="preserve">esas,2014/181 esas sayılı kovuşturma dosyalarındaki ana konuya ilişkindir .Sorulan sorular aşağıdaki gibi soruşturmamıza konuyu aydınlatmak ve cevaplandırılması yönünde </w:t>
      </w:r>
      <w:r>
        <w:rPr>
          <w:b/>
          <w:bCs/>
          <w:sz w:val="24"/>
          <w:szCs w:val="24"/>
        </w:rPr>
        <w:t>3 soru</w:t>
      </w:r>
      <w:r>
        <w:rPr>
          <w:sz w:val="24"/>
          <w:szCs w:val="24"/>
        </w:rPr>
        <w:t xml:space="preserve"> </w:t>
      </w:r>
      <w:r>
        <w:rPr>
          <w:b/>
          <w:bCs/>
          <w:sz w:val="24"/>
          <w:szCs w:val="24"/>
        </w:rPr>
        <w:t>6. soru ve 10</w:t>
      </w:r>
      <w:r>
        <w:rPr>
          <w:sz w:val="24"/>
          <w:szCs w:val="24"/>
        </w:rPr>
        <w:t xml:space="preserve"> nolu sorular buna ilişkin verilen cevaplar ve sonuç bölümüdür. Bilirkişi raporunun bütünlüğünün bozulmaması amacıyla 11 sorunun tamamı ve soruların cevapları aşağıda yazılmış olup bilirkişi raporunun ekleri yazılmamıştır ekler ve askeri 1. Ordu Askeri Savcılığı tarafından Cumhuriyet Başsavcılığımıza gönderilen bilirkişi raporunun tamamı dosyaya sunulmuştur.</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spacing w:line="288" w:lineRule="auto"/>
        <w:jc w:val="both"/>
        <w:rPr>
          <w:rFonts w:ascii="Arial" w:hAnsi="Arial" w:cs="Arial"/>
        </w:rPr>
      </w:pPr>
      <w:r>
        <w:rPr>
          <w:rFonts w:cs="Arial"/>
          <w:sz w:val="24"/>
          <w:szCs w:val="24"/>
        </w:rPr>
        <w:t xml:space="preserve">                                        </w:t>
      </w:r>
      <w:r>
        <w:rPr>
          <w:rFonts w:cs="Arial"/>
          <w:b/>
          <w:bCs/>
          <w:sz w:val="24"/>
          <w:szCs w:val="24"/>
        </w:rPr>
        <w:t xml:space="preserve">        </w:t>
      </w:r>
      <w:r>
        <w:rPr>
          <w:rFonts w:cs="Arial"/>
          <w:b/>
          <w:bCs/>
          <w:color w:val="FF0000"/>
          <w:sz w:val="24"/>
          <w:szCs w:val="24"/>
        </w:rPr>
        <w:t>BİLİRKİŞİ RAPORU</w:t>
      </w:r>
      <w:r>
        <w:rPr>
          <w:rFonts w:cs="Arial"/>
          <w:b/>
          <w:bCs/>
          <w:sz w:val="24"/>
          <w:szCs w:val="24"/>
        </w:rPr>
        <w:t xml:space="preserve"> </w:t>
      </w:r>
    </w:p>
    <w:p w:rsidR="00866199" w:rsidRDefault="00E918B6">
      <w:pPr>
        <w:spacing w:line="288" w:lineRule="auto"/>
        <w:jc w:val="both"/>
        <w:rPr>
          <w:rFonts w:ascii="Calibri" w:hAnsi="Calibri"/>
          <w:sz w:val="24"/>
          <w:szCs w:val="24"/>
        </w:rPr>
      </w:pPr>
      <w:r>
        <w:rPr>
          <w:rFonts w:cs="Arial"/>
          <w:sz w:val="24"/>
          <w:szCs w:val="24"/>
        </w:rPr>
        <w:t>1’inci Ordu Komutanlığı Askeri Savcılığı tarafından, yürütülmekte olan 2010/206 Esas sayılı soruşturma kapsamında, aşağıdaki sorular çerçevesinde Bilirkişi Heyeti Raporunun hazırlanması talimatı verilmiştir.</w:t>
      </w:r>
    </w:p>
    <w:p w:rsidR="00866199" w:rsidRDefault="00E918B6">
      <w:pPr>
        <w:spacing w:line="288" w:lineRule="auto"/>
        <w:jc w:val="both"/>
        <w:rPr>
          <w:rFonts w:ascii="Calibri" w:hAnsi="Calibri"/>
        </w:rPr>
      </w:pPr>
      <w:r>
        <w:rPr>
          <w:rFonts w:cs="Arial"/>
          <w:b/>
          <w:sz w:val="24"/>
          <w:szCs w:val="24"/>
        </w:rPr>
        <w:t>1.</w:t>
      </w:r>
      <w:r>
        <w:rPr>
          <w:rFonts w:cs="Arial"/>
          <w:sz w:val="24"/>
          <w:szCs w:val="24"/>
        </w:rPr>
        <w:tab/>
      </w:r>
      <w:r>
        <w:rPr>
          <w:rFonts w:cs="Arial"/>
          <w:b/>
          <w:sz w:val="24"/>
          <w:szCs w:val="24"/>
        </w:rPr>
        <w:t>SORU-1 :</w:t>
      </w:r>
      <w:r>
        <w:rPr>
          <w:rFonts w:cs="Arial"/>
          <w:b/>
          <w:sz w:val="24"/>
          <w:szCs w:val="24"/>
        </w:rPr>
        <w:tab/>
      </w:r>
      <w:r>
        <w:rPr>
          <w:rFonts w:cs="Arial"/>
          <w:sz w:val="24"/>
          <w:szCs w:val="24"/>
        </w:rPr>
        <w:t>Soruşturma dosyasında mevcut DVD ve CD’lerdeki tüm belgeler ile soruşturma dosyasındaki diğer tüm deliller tek tek incelenerek, 2003 yılı Mart ayında icra edilen seminerin hazırlık aşamasından icra aşamasına kadar, hangi birliklere hangi görevler yüklenildiğinin, seminerle ilgili tarih sırasına göre yayımlanan Komutanlık emirlerinin, emirlerde hangi birliklere hangi soruların sorulmasının planlandığının, hazırlık aşamalarında hangi birliklerin hangi görevlere ilişkin plan semineri icra ettiğinin, ayrıca seminerin ilk aşamasından son aşamasına kadar süren safahatın ayrıntılı olarak açıklanması.</w:t>
      </w:r>
    </w:p>
    <w:p w:rsidR="00866199" w:rsidRDefault="00E918B6">
      <w:pPr>
        <w:spacing w:line="288" w:lineRule="auto"/>
        <w:jc w:val="both"/>
        <w:rPr>
          <w:rFonts w:ascii="Calibri" w:hAnsi="Calibri"/>
        </w:rPr>
      </w:pPr>
      <w:r>
        <w:rPr>
          <w:rFonts w:cs="Arial"/>
          <w:b/>
          <w:bCs/>
          <w:sz w:val="24"/>
          <w:szCs w:val="24"/>
        </w:rPr>
        <w:t>CEVAP:</w:t>
      </w:r>
    </w:p>
    <w:p w:rsidR="00866199" w:rsidRDefault="00E918B6">
      <w:pPr>
        <w:spacing w:line="288" w:lineRule="auto"/>
        <w:jc w:val="both"/>
        <w:rPr>
          <w:rFonts w:ascii="Calibri" w:hAnsi="Calibri"/>
          <w:sz w:val="24"/>
          <w:szCs w:val="24"/>
        </w:rPr>
      </w:pPr>
      <w:r>
        <w:rPr>
          <w:rFonts w:cs="Arial"/>
          <w:sz w:val="24"/>
          <w:szCs w:val="24"/>
        </w:rPr>
        <w:t>1.</w:t>
      </w:r>
      <w:r>
        <w:rPr>
          <w:rFonts w:cs="Arial"/>
          <w:sz w:val="24"/>
          <w:szCs w:val="24"/>
        </w:rPr>
        <w:tab/>
        <w:t>1’inci Ordu Plan Semineri-2003’ün hazırlık aşamasından icra aşamasına kadar yayımlanan Komutanlık Emirleri tarih sırasına göre dizilerek EK Dosyada sunulmuştur.</w:t>
      </w:r>
    </w:p>
    <w:p w:rsidR="00866199" w:rsidRDefault="00E918B6">
      <w:pPr>
        <w:spacing w:line="288" w:lineRule="auto"/>
        <w:jc w:val="both"/>
        <w:rPr>
          <w:rFonts w:ascii="Calibri" w:hAnsi="Calibri"/>
          <w:sz w:val="24"/>
          <w:szCs w:val="24"/>
        </w:rPr>
      </w:pPr>
      <w:r>
        <w:rPr>
          <w:rFonts w:cs="Arial"/>
          <w:sz w:val="24"/>
          <w:szCs w:val="24"/>
        </w:rPr>
        <w:t>2.</w:t>
      </w:r>
      <w:r>
        <w:rPr>
          <w:rFonts w:cs="Arial"/>
          <w:sz w:val="24"/>
          <w:szCs w:val="24"/>
        </w:rPr>
        <w:tab/>
        <w:t>EK Dosya’nın kapak yazısında, yayımlanan emir/evrakların dökümü yapılmış, her bir emrin/evrakın konu ve kapsamı, hangi birliklere hangi görevlerin yüklenildiği, hangi birliklere hangi soruların sorulmasının planlandığı özet olarak açıklanmıştır.</w:t>
      </w:r>
    </w:p>
    <w:p w:rsidR="00866199" w:rsidRDefault="00E918B6">
      <w:pPr>
        <w:spacing w:line="288" w:lineRule="auto"/>
        <w:jc w:val="both"/>
        <w:rPr>
          <w:rFonts w:ascii="Calibri" w:hAnsi="Calibri"/>
          <w:sz w:val="24"/>
          <w:szCs w:val="24"/>
        </w:rPr>
      </w:pPr>
      <w:r>
        <w:rPr>
          <w:rFonts w:cs="Arial"/>
          <w:b/>
          <w:sz w:val="24"/>
          <w:szCs w:val="24"/>
        </w:rPr>
        <w:t>3.</w:t>
      </w:r>
      <w:r>
        <w:rPr>
          <w:rFonts w:cs="Arial"/>
          <w:b/>
          <w:sz w:val="24"/>
          <w:szCs w:val="24"/>
        </w:rPr>
        <w:tab/>
        <w:t>1’inci Ordu Plan Semineri-2003’ün hazırlık aşamasından son aşamasına kadar yaşanan gelişmeler aşağıya çıkarılmıştır:</w:t>
      </w:r>
    </w:p>
    <w:p w:rsidR="00866199" w:rsidRDefault="00E918B6">
      <w:pPr>
        <w:spacing w:line="288" w:lineRule="auto"/>
        <w:jc w:val="both"/>
        <w:rPr>
          <w:rFonts w:ascii="Calibri" w:hAnsi="Calibri"/>
        </w:rPr>
      </w:pPr>
      <w:r>
        <w:rPr>
          <w:rFonts w:cs="Arial"/>
          <w:sz w:val="24"/>
          <w:szCs w:val="24"/>
        </w:rPr>
        <w:tab/>
        <w:t>a.</w:t>
      </w:r>
      <w:r>
        <w:rPr>
          <w:rFonts w:cs="Arial"/>
          <w:sz w:val="24"/>
          <w:szCs w:val="24"/>
        </w:rPr>
        <w:tab/>
        <w:t>Seminer çalışmalarının başlangıcını ve esasını Gnkur.Bşk.lığının 20 Kasım 2002 tarihli, “Tatbikatlar Programı 2003-2006 Kitabı” ve K.K.K.lığının 02 Ocak 2003 tarihli,  “2003 Yılı Tatbikatlar Programı” emri teşkil etmektedir. Her iki dokümanda da;</w:t>
      </w:r>
    </w:p>
    <w:p w:rsidR="00866199" w:rsidRDefault="00E918B6">
      <w:pPr>
        <w:spacing w:line="288" w:lineRule="auto"/>
        <w:jc w:val="both"/>
        <w:rPr>
          <w:rFonts w:ascii="Calibri" w:hAnsi="Calibri"/>
        </w:rPr>
      </w:pPr>
      <w:r>
        <w:rPr>
          <w:rFonts w:cs="Arial"/>
          <w:sz w:val="24"/>
          <w:szCs w:val="24"/>
        </w:rPr>
        <w:tab/>
      </w:r>
      <w:r>
        <w:rPr>
          <w:rFonts w:cs="Arial"/>
          <w:sz w:val="24"/>
          <w:szCs w:val="24"/>
        </w:rPr>
        <w:tab/>
      </w:r>
    </w:p>
    <w:p w:rsidR="00866199" w:rsidRDefault="00E918B6">
      <w:pPr>
        <w:spacing w:line="288" w:lineRule="auto"/>
        <w:jc w:val="both"/>
        <w:rPr>
          <w:rFonts w:ascii="Calibri" w:hAnsi="Calibri"/>
        </w:rPr>
      </w:pPr>
      <w:r>
        <w:rPr>
          <w:rFonts w:cs="Arial"/>
          <w:sz w:val="24"/>
          <w:szCs w:val="24"/>
        </w:rPr>
        <w:tab/>
      </w:r>
      <w:r>
        <w:rPr>
          <w:rFonts w:cs="Arial"/>
          <w:sz w:val="24"/>
          <w:szCs w:val="24"/>
        </w:rPr>
        <w:tab/>
        <w:t>(1)</w:t>
      </w:r>
      <w:r>
        <w:rPr>
          <w:rFonts w:cs="Arial"/>
          <w:sz w:val="24"/>
          <w:szCs w:val="24"/>
        </w:rPr>
        <w:tab/>
      </w:r>
      <w:r>
        <w:rPr>
          <w:rFonts w:cs="Arial"/>
          <w:b/>
          <w:sz w:val="24"/>
          <w:szCs w:val="24"/>
        </w:rPr>
        <w:t>Seminerin Gayesinin;</w:t>
      </w:r>
      <w:r>
        <w:rPr>
          <w:rFonts w:cs="Arial"/>
          <w:sz w:val="24"/>
          <w:szCs w:val="24"/>
        </w:rPr>
        <w:t xml:space="preserve"> K.K. Dumlupınar Veçhesi gereği hazırlanan ERTUĞRUL Harekat Planı’nı (Açık ismi EGEMEN Harekat Planı) geliştirmek, uygulamaya dönük hazırlıkları gözden geçirmek, müşterek harekatta görev alacak ast birlik ve karargahların çalışmalarına yön vermek ve personelin eğitimlerini geliştirmek, komuta/kontrol sistemlerini gözden geçirmek olduğu,</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(2)</w:t>
      </w:r>
      <w:r>
        <w:rPr>
          <w:rFonts w:cs="Arial"/>
          <w:sz w:val="24"/>
          <w:szCs w:val="24"/>
        </w:rPr>
        <w:tab/>
      </w:r>
      <w:r>
        <w:rPr>
          <w:rFonts w:cs="Arial"/>
          <w:b/>
          <w:sz w:val="24"/>
          <w:szCs w:val="24"/>
        </w:rPr>
        <w:t>Seminerin Kısa Özetinin;</w:t>
      </w:r>
      <w:r>
        <w:rPr>
          <w:rFonts w:cs="Arial"/>
          <w:sz w:val="24"/>
          <w:szCs w:val="24"/>
        </w:rPr>
        <w:t xml:space="preserve"> Türkiye ile KIRMIZI arasındaki sorunların barışçı yollardan çözümlenememesi ve giderek tırmanan bir gerginlik dönemini kapsayan bir </w:t>
      </w:r>
      <w:r>
        <w:rPr>
          <w:rFonts w:cs="Arial"/>
          <w:b/>
          <w:sz w:val="24"/>
          <w:szCs w:val="24"/>
        </w:rPr>
        <w:t>“senaryo içerisinde”</w:t>
      </w:r>
      <w:r>
        <w:rPr>
          <w:rFonts w:cs="Arial"/>
          <w:sz w:val="24"/>
          <w:szCs w:val="24"/>
        </w:rPr>
        <w:t xml:space="preserve"> Ertuğrul Harekat Planı’nın (Açık ismi EGEMEN Harekat Planı) incelenmesi olduğu,</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 xml:space="preserve">Plan Semineri’nin </w:t>
      </w:r>
      <w:r>
        <w:rPr>
          <w:rFonts w:cs="Arial"/>
          <w:b/>
          <w:sz w:val="24"/>
          <w:szCs w:val="24"/>
        </w:rPr>
        <w:t>“BİLMESİ GEREKEN”</w:t>
      </w:r>
      <w:r>
        <w:rPr>
          <w:rFonts w:cs="Arial"/>
          <w:sz w:val="24"/>
          <w:szCs w:val="24"/>
        </w:rPr>
        <w:t xml:space="preserve"> yeterli sayıda muvazzaf subayın katılımı ile icra edileceği,</w:t>
      </w:r>
    </w:p>
    <w:p w:rsidR="00866199" w:rsidRDefault="00E918B6">
      <w:pPr>
        <w:spacing w:line="288" w:lineRule="auto"/>
        <w:jc w:val="both"/>
        <w:rPr>
          <w:rFonts w:ascii="Calibri" w:hAnsi="Calibri"/>
        </w:rPr>
      </w:pPr>
      <w:r>
        <w:rPr>
          <w:rFonts w:cs="Arial"/>
          <w:sz w:val="24"/>
          <w:szCs w:val="24"/>
        </w:rPr>
        <w:tab/>
      </w:r>
      <w:r>
        <w:rPr>
          <w:rFonts w:cs="Arial"/>
          <w:sz w:val="24"/>
          <w:szCs w:val="24"/>
        </w:rPr>
        <w:tab/>
        <w:t>(4)</w:t>
      </w:r>
      <w:r>
        <w:rPr>
          <w:rFonts w:cs="Arial"/>
          <w:sz w:val="24"/>
          <w:szCs w:val="24"/>
        </w:rPr>
        <w:tab/>
        <w:t>Plan Semineri’ne kimlerin katılacağı hususları yer almıştır.</w:t>
      </w:r>
    </w:p>
    <w:p w:rsidR="00866199" w:rsidRDefault="00E918B6">
      <w:pPr>
        <w:spacing w:line="288" w:lineRule="auto"/>
        <w:jc w:val="both"/>
        <w:rPr>
          <w:rFonts w:ascii="Calibri" w:hAnsi="Calibri"/>
        </w:rPr>
      </w:pPr>
      <w:r>
        <w:rPr>
          <w:rFonts w:cs="Arial"/>
          <w:sz w:val="24"/>
          <w:szCs w:val="24"/>
        </w:rPr>
        <w:tab/>
        <w:t>b.</w:t>
      </w:r>
      <w:r>
        <w:rPr>
          <w:rFonts w:cs="Arial"/>
          <w:sz w:val="24"/>
          <w:szCs w:val="24"/>
        </w:rPr>
        <w:tab/>
        <w:t>K.K.K.lığının 02 Ocak 2003 tarihli Tatbikatlar Programı Emrine EK-C (Harp Oyunu ve Plan Tatbikat/Seminerleri İcra Esasları)’nin 1.</w:t>
      </w:r>
      <w:r>
        <w:rPr>
          <w:rFonts w:cs="Arial"/>
          <w:sz w:val="24"/>
          <w:szCs w:val="24"/>
        </w:rPr>
        <w:tab/>
        <w:t>Genel: a. fıkrasında;</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b/>
          <w:sz w:val="24"/>
          <w:szCs w:val="24"/>
        </w:rPr>
        <w:t>İcra edilecek Harp Oyunu ve Plan Tatbikatları’nın maksadı:</w:t>
      </w:r>
      <w:r>
        <w:rPr>
          <w:rFonts w:cs="Arial"/>
          <w:sz w:val="24"/>
          <w:szCs w:val="24"/>
        </w:rPr>
        <w:t xml:space="preserve"> “TÜMAS (Türkiye’nin Milli Askeri Stratejisi), Dış Tehdit Dokümanı, Yeni Kuvvet Yapısı ve K.K. Temel Harekat Konseptine göre hazırlanan harekat planlarının incelenmesini, uygulamaya dönük hazırlıkların gözden geçirilmesini, kuvvetler arası muhtelif sınıf ve silah sistemlerinin müşterek kullanma teknik ve taktikleri hakkında personelin bilgi ve tecrübe sahibi olmasını, muhtemel problem sahalarını tartışarak bunları giderici tedbirlerin ortaya çıkarılmasını ve müteakiben planların güncelleştirilmesini ve geliştirilmesini sağlamaktır.” </w:t>
      </w:r>
      <w:r>
        <w:rPr>
          <w:rFonts w:cs="Arial"/>
          <w:b/>
          <w:sz w:val="24"/>
          <w:szCs w:val="24"/>
        </w:rPr>
        <w:t xml:space="preserve">olarak açıklanmıştır. </w:t>
      </w:r>
    </w:p>
    <w:p w:rsidR="00866199" w:rsidRDefault="00E918B6">
      <w:pPr>
        <w:spacing w:line="288" w:lineRule="auto"/>
        <w:jc w:val="both"/>
        <w:rPr>
          <w:rFonts w:ascii="Calibri" w:hAnsi="Calibri"/>
          <w:sz w:val="24"/>
          <w:szCs w:val="24"/>
        </w:rPr>
      </w:pPr>
      <w:r>
        <w:rPr>
          <w:rFonts w:cs="Arial"/>
          <w:sz w:val="24"/>
          <w:szCs w:val="24"/>
        </w:rPr>
        <w:tab/>
        <w:t>c.</w:t>
      </w:r>
      <w:r>
        <w:rPr>
          <w:rFonts w:cs="Arial"/>
          <w:sz w:val="24"/>
          <w:szCs w:val="24"/>
        </w:rPr>
        <w:tab/>
        <w:t xml:space="preserve">K.K.K.lığının 151730B KAS 02 TSG’li ve HRK.:1700-308-02/Eğt. ve Ok.D.Tatb.Ş. (465) sayılı mesaj emri ile 1’inci Ordu Plan Seminerinin </w:t>
      </w:r>
      <w:r>
        <w:rPr>
          <w:rFonts w:cs="Arial"/>
          <w:b/>
          <w:sz w:val="24"/>
          <w:szCs w:val="24"/>
        </w:rPr>
        <w:t>04-06 Mart 2003</w:t>
      </w:r>
      <w:r>
        <w:rPr>
          <w:rFonts w:cs="Arial"/>
          <w:sz w:val="24"/>
          <w:szCs w:val="24"/>
        </w:rPr>
        <w:t xml:space="preserve"> tarihleri arasında icra edileceği bildirilmiştir.</w:t>
      </w:r>
    </w:p>
    <w:p w:rsidR="00866199" w:rsidRDefault="00E918B6">
      <w:pPr>
        <w:spacing w:line="288" w:lineRule="auto"/>
        <w:jc w:val="both"/>
        <w:rPr>
          <w:rFonts w:ascii="Calibri" w:hAnsi="Calibri"/>
        </w:rPr>
      </w:pPr>
      <w:r>
        <w:rPr>
          <w:rFonts w:cs="Arial"/>
          <w:sz w:val="24"/>
          <w:szCs w:val="24"/>
        </w:rPr>
        <w:tab/>
        <w:t>ç.</w:t>
      </w:r>
      <w:r>
        <w:rPr>
          <w:rFonts w:cs="Arial"/>
          <w:sz w:val="24"/>
          <w:szCs w:val="24"/>
        </w:rPr>
        <w:tab/>
        <w:t xml:space="preserve">1’inci Or.K.lığının </w:t>
      </w:r>
      <w:r>
        <w:rPr>
          <w:rFonts w:cs="Arial"/>
          <w:sz w:val="24"/>
          <w:szCs w:val="24"/>
        </w:rPr>
        <w:tab/>
        <w:t>141430B KAS 02 TSG’li ve HRK.:1700-227-02/Pl.Hrk.Ş. (560)(1784) sayılı mesaj emri ile 2003 yılında;</w:t>
      </w:r>
    </w:p>
    <w:p w:rsidR="00866199" w:rsidRDefault="00E918B6">
      <w:pPr>
        <w:spacing w:line="288" w:lineRule="auto"/>
        <w:jc w:val="both"/>
        <w:rPr>
          <w:rFonts w:ascii="Calibri" w:hAnsi="Calibri"/>
          <w:sz w:val="24"/>
          <w:szCs w:val="24"/>
        </w:rPr>
      </w:pP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5’inci ve 15’inci Kor.K.lıklarının Plan Tatbikatı icra edeceği, bu Kolordulara bağlı Tugayların ayrıca Plan Tatbikatı icra etmeyeceği, Tugayların bağlı oldukları Kolorduların Plan Tatbikatı’na iştirak edeceği,</w:t>
      </w:r>
    </w:p>
    <w:p w:rsidR="00866199" w:rsidRDefault="00E918B6">
      <w:pPr>
        <w:spacing w:line="288" w:lineRule="auto"/>
        <w:jc w:val="both"/>
        <w:rPr>
          <w:rFonts w:ascii="Calibri" w:hAnsi="Calibri"/>
          <w:sz w:val="24"/>
          <w:szCs w:val="24"/>
        </w:rPr>
      </w:pPr>
      <w:r>
        <w:rPr>
          <w:rFonts w:cs="Arial"/>
          <w:b/>
          <w:sz w:val="24"/>
          <w:szCs w:val="24"/>
        </w:rPr>
        <w:tab/>
      </w:r>
      <w:r>
        <w:rPr>
          <w:rFonts w:cs="Arial"/>
          <w:b/>
          <w:sz w:val="24"/>
          <w:szCs w:val="24"/>
        </w:rPr>
        <w:tab/>
      </w:r>
      <w:r>
        <w:rPr>
          <w:rFonts w:cs="Arial"/>
          <w:sz w:val="24"/>
          <w:szCs w:val="24"/>
        </w:rPr>
        <w:t>(2)</w:t>
      </w:r>
      <w:r>
        <w:rPr>
          <w:rFonts w:cs="Arial"/>
          <w:sz w:val="24"/>
          <w:szCs w:val="24"/>
        </w:rPr>
        <w:tab/>
        <w:t>2’nci ve 3’üncü Kor.K.lıklarının Plan Tatbikatı icra etmeyeceği, bu Kolordulara bağlı 52’nci Zh.Tüm., 4’üncü Mknz.P.Tug. ve 95’inci Zh.Tug.nın Plan Tatbikatı icra edeceği,</w:t>
      </w:r>
    </w:p>
    <w:p w:rsidR="00866199" w:rsidRDefault="00E918B6">
      <w:pPr>
        <w:spacing w:line="288" w:lineRule="auto"/>
        <w:jc w:val="both"/>
        <w:rPr>
          <w:rFonts w:ascii="Calibri" w:hAnsi="Calibri"/>
        </w:rPr>
      </w:pPr>
      <w:r>
        <w:rPr>
          <w:rFonts w:cs="Arial"/>
          <w:sz w:val="24"/>
          <w:szCs w:val="24"/>
        </w:rPr>
        <w:tab/>
      </w:r>
      <w:r>
        <w:rPr>
          <w:rFonts w:cs="Arial"/>
          <w:sz w:val="24"/>
          <w:szCs w:val="24"/>
        </w:rPr>
        <w:tab/>
        <w:t>(3)</w:t>
      </w:r>
      <w:r>
        <w:rPr>
          <w:rFonts w:cs="Arial"/>
          <w:sz w:val="24"/>
          <w:szCs w:val="24"/>
        </w:rPr>
        <w:tab/>
        <w:t>Kor.K.lıklarınca icra edilecek Plan Tatbikatlarının iki taraflı (dost ve muhasım), kapalı (oyunlama esnasında herhangi bir girdi sağlamayan), serbest (oyunlama esnasında bir girdi yapılabilen) ve üç gün süreli olarak, Tümen ve Tug.K.lıklarınca icra edilecek Plan Tatbikatlarının ise; tek taraflı, açık, serbest ve 2 gün süreli olarak icra edileceği ast birlik komutanlıklarına bildirilmiştir.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d.</w:t>
      </w:r>
      <w:r>
        <w:rPr>
          <w:rFonts w:cs="Arial"/>
          <w:sz w:val="24"/>
          <w:szCs w:val="24"/>
        </w:rPr>
        <w:tab/>
        <w:t xml:space="preserve">1’inci Or.K.lığının 151900B KAS 02 TSG’li ve HRK.:1700-23-02/Pl.Hrk.Ş. (570)(1810) sayılı mesaj emri ile, Kor.K.lıklarından varsa 1’inci Ordu Plan Seminerinde incelenmesinde fayda mütalaa edilen konuların 20 Kasım 2002 tarihine kadar 1’inci Or.K.lığına gönderilmesi istenmiştir. Ordu </w:t>
      </w:r>
      <w:r>
        <w:rPr>
          <w:rFonts w:cs="Arial"/>
          <w:sz w:val="24"/>
          <w:szCs w:val="24"/>
        </w:rPr>
        <w:lastRenderedPageBreak/>
        <w:t>K.lığının bu emrine istinaden 2 ve 5’inci Kor.K.lıkları ile 52’inci Zh.Tüm.K.lığı, incelenmesinde fayda mütalaa edilen konuları 1’inci Or.K.lığına bildirmiştir.</w:t>
      </w:r>
    </w:p>
    <w:p w:rsidR="00866199" w:rsidRDefault="00866199">
      <w:pPr>
        <w:spacing w:line="288" w:lineRule="auto"/>
        <w:jc w:val="both"/>
        <w:rPr>
          <w:rFonts w:cs="Arial"/>
        </w:rPr>
      </w:pPr>
    </w:p>
    <w:p w:rsidR="00866199" w:rsidRDefault="00E918B6">
      <w:pPr>
        <w:spacing w:line="288" w:lineRule="auto"/>
        <w:jc w:val="both"/>
        <w:rPr>
          <w:rFonts w:ascii="Calibri" w:hAnsi="Calibri"/>
        </w:rPr>
      </w:pPr>
      <w:r>
        <w:rPr>
          <w:rFonts w:cs="Arial"/>
          <w:sz w:val="24"/>
          <w:szCs w:val="24"/>
        </w:rPr>
        <w:tab/>
        <w:t>e.</w:t>
      </w:r>
      <w:r>
        <w:rPr>
          <w:rFonts w:cs="Arial"/>
          <w:sz w:val="24"/>
          <w:szCs w:val="24"/>
        </w:rPr>
        <w:tab/>
        <w:t xml:space="preserve">1’inci Or.K.lığının 181815B KAS 02 TSG’li ve HRK.:1700-230-02/Pl.Hrk.Ş. (576)(1827) sayılı mesaj emri ile </w:t>
      </w:r>
      <w:r>
        <w:rPr>
          <w:rFonts w:cs="Arial"/>
          <w:b/>
          <w:sz w:val="24"/>
          <w:szCs w:val="24"/>
        </w:rPr>
        <w:t>Plan Tatbikatlarının “Plan Çalışması/Plan Semineri” şeklinde yapılacağı</w:t>
      </w:r>
      <w:r>
        <w:rPr>
          <w:rFonts w:cs="Arial"/>
          <w:sz w:val="24"/>
          <w:szCs w:val="24"/>
        </w:rPr>
        <w:t xml:space="preserve"> Kolordu Komutanlıklarına bildirilmiştir.</w:t>
      </w:r>
    </w:p>
    <w:p w:rsidR="00866199" w:rsidRDefault="00E918B6">
      <w:pPr>
        <w:spacing w:line="288" w:lineRule="auto"/>
        <w:jc w:val="both"/>
        <w:rPr>
          <w:rFonts w:ascii="Calibri" w:hAnsi="Calibri"/>
          <w:sz w:val="24"/>
          <w:szCs w:val="24"/>
        </w:rPr>
      </w:pPr>
      <w:r>
        <w:rPr>
          <w:rFonts w:cs="Arial"/>
          <w:sz w:val="24"/>
          <w:szCs w:val="24"/>
        </w:rPr>
        <w:tab/>
        <w:t>f.</w:t>
      </w:r>
      <w:r>
        <w:rPr>
          <w:rFonts w:cs="Arial"/>
          <w:sz w:val="24"/>
          <w:szCs w:val="24"/>
        </w:rPr>
        <w:tab/>
        <w:t>1’inci Or.K.lığının emirlerine istinaden, Kolordu Komutanlıkları Plan Çalışmaları/Plan Semineri icra etmeyi planladıkları tarihleri, 1’inci Ordu Komutanlığına bildirmişlerdir. Buna göre;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2’nci Kor.K.lığı, 4’üncü Mknz.P.Tug. Plan Tatbikatı’nın 05-06 Şubat 2003 tarihlerinde, 95’inci Zh.Tug. Plan Tatbikatı’nın 29-30 Ocak 2003 tarihlerinde,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5’inci Kor.K.lığı, Kolordu Plan Tatbikatı’nın 29-31 Ocak 2003 tarihlerinde,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15’inci Kor.K.lığı, 3 gün süreli Plan Tatbikatı yerine 2 gün süreli Kolordu Plan Semineri’nin 14-15 Ocak 2003 veya 04-05 Şubat 2003 tarihlerinde,</w:t>
      </w:r>
    </w:p>
    <w:p w:rsidR="00866199" w:rsidRDefault="00E918B6">
      <w:pPr>
        <w:spacing w:line="288" w:lineRule="auto"/>
        <w:jc w:val="both"/>
        <w:rPr>
          <w:rFonts w:ascii="Calibri" w:hAnsi="Calibri"/>
        </w:rPr>
      </w:pPr>
      <w:r>
        <w:rPr>
          <w:rFonts w:cs="Arial"/>
          <w:sz w:val="24"/>
          <w:szCs w:val="24"/>
        </w:rPr>
        <w:tab/>
      </w:r>
      <w:r>
        <w:rPr>
          <w:rFonts w:cs="Arial"/>
          <w:sz w:val="24"/>
          <w:szCs w:val="24"/>
        </w:rPr>
        <w:tab/>
        <w:t>(4)</w:t>
      </w:r>
      <w:r>
        <w:rPr>
          <w:rFonts w:cs="Arial"/>
          <w:sz w:val="24"/>
          <w:szCs w:val="24"/>
        </w:rPr>
        <w:tab/>
        <w:t>52’nci Zh.Tüm.K.lığı, Tümen Plan Tatbikatı’nın 05-06 Şubat 2003 tarihlerinde yapılmasını teklif etmişlerdir.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g.</w:t>
      </w:r>
      <w:r>
        <w:rPr>
          <w:rFonts w:cs="Arial"/>
          <w:sz w:val="24"/>
          <w:szCs w:val="24"/>
        </w:rPr>
        <w:tab/>
        <w:t>1’inci Or.K.lığının 111945B ARA 02 TSG’li ve HRK.:1700-249-02/Pl.Hrk.Ş. (615)(1962) sayılı mesaj emri ile;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Kolordu/Tugay Komutanlıklarınca Plan çalışmalarının aşağıdaki tarihlerde icra edileceği,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15’inci Kor.K.lığı</w:t>
      </w:r>
      <w:r>
        <w:rPr>
          <w:rFonts w:cs="Arial"/>
          <w:sz w:val="24"/>
          <w:szCs w:val="24"/>
        </w:rPr>
        <w:tab/>
      </w:r>
      <w:r>
        <w:rPr>
          <w:rFonts w:cs="Arial"/>
          <w:sz w:val="24"/>
          <w:szCs w:val="24"/>
        </w:rPr>
        <w:tab/>
        <w:t>:</w:t>
      </w:r>
      <w:r>
        <w:rPr>
          <w:rFonts w:cs="Arial"/>
          <w:sz w:val="24"/>
          <w:szCs w:val="24"/>
        </w:rPr>
        <w:tab/>
        <w:t>14-15 Ocak 2003</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95’inci Zh.Tug.K.lığı</w:t>
      </w:r>
      <w:r>
        <w:rPr>
          <w:rFonts w:cs="Arial"/>
          <w:sz w:val="24"/>
          <w:szCs w:val="24"/>
        </w:rPr>
        <w:tab/>
      </w:r>
      <w:r>
        <w:rPr>
          <w:rFonts w:cs="Arial"/>
          <w:sz w:val="24"/>
          <w:szCs w:val="24"/>
        </w:rPr>
        <w:tab/>
        <w:t>:</w:t>
      </w:r>
      <w:r>
        <w:rPr>
          <w:rFonts w:cs="Arial"/>
          <w:sz w:val="24"/>
          <w:szCs w:val="24"/>
        </w:rPr>
        <w:tab/>
        <w:t>27-28 Ocak 2003</w:t>
      </w:r>
    </w:p>
    <w:p w:rsidR="00866199" w:rsidRDefault="00E918B6">
      <w:pPr>
        <w:spacing w:line="288" w:lineRule="auto"/>
        <w:ind w:firstLine="397"/>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5’inci Kor.K.lığı</w:t>
      </w:r>
      <w:r>
        <w:rPr>
          <w:rFonts w:cs="Arial"/>
          <w:sz w:val="24"/>
          <w:szCs w:val="24"/>
        </w:rPr>
        <w:tab/>
      </w:r>
      <w:r>
        <w:rPr>
          <w:rFonts w:cs="Arial"/>
          <w:sz w:val="24"/>
          <w:szCs w:val="24"/>
        </w:rPr>
        <w:tab/>
      </w:r>
      <w:r>
        <w:rPr>
          <w:rFonts w:cs="Arial"/>
          <w:sz w:val="24"/>
          <w:szCs w:val="24"/>
        </w:rPr>
        <w:tab/>
        <w:t>:</w:t>
      </w:r>
      <w:r>
        <w:rPr>
          <w:rFonts w:cs="Arial"/>
          <w:sz w:val="24"/>
          <w:szCs w:val="24"/>
        </w:rPr>
        <w:tab/>
        <w:t>29-30 Ocak 2003</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4’üncü Mknz.P.Tug.K.lığı</w:t>
      </w:r>
      <w:r>
        <w:rPr>
          <w:rFonts w:cs="Arial"/>
          <w:sz w:val="24"/>
          <w:szCs w:val="24"/>
        </w:rPr>
        <w:tab/>
        <w:t>:</w:t>
      </w:r>
      <w:r>
        <w:rPr>
          <w:rFonts w:cs="Arial"/>
          <w:sz w:val="24"/>
          <w:szCs w:val="24"/>
        </w:rPr>
        <w:tab/>
        <w:t>03-04 Şubat 2003</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52’nci Zh.Tüm. K.lığı</w:t>
      </w:r>
      <w:r>
        <w:rPr>
          <w:rFonts w:cs="Arial"/>
          <w:sz w:val="24"/>
          <w:szCs w:val="24"/>
        </w:rPr>
        <w:tab/>
      </w:r>
      <w:r>
        <w:rPr>
          <w:rFonts w:cs="Arial"/>
          <w:sz w:val="24"/>
          <w:szCs w:val="24"/>
        </w:rPr>
        <w:tab/>
        <w:t>:</w:t>
      </w:r>
      <w:r>
        <w:rPr>
          <w:rFonts w:cs="Arial"/>
          <w:sz w:val="24"/>
          <w:szCs w:val="24"/>
        </w:rPr>
        <w:tab/>
        <w:t>05-06 Şubat 2003</w:t>
      </w:r>
    </w:p>
    <w:p w:rsidR="00866199" w:rsidRDefault="00866199">
      <w:pPr>
        <w:spacing w:line="288" w:lineRule="auto"/>
        <w:jc w:val="both"/>
        <w:rPr>
          <w:rFonts w:ascii="Calibri" w:hAnsi="Calibri" w:cs="Arial"/>
          <w:sz w:val="24"/>
          <w:szCs w:val="24"/>
        </w:rPr>
      </w:pPr>
    </w:p>
    <w:p w:rsidR="00866199" w:rsidRDefault="00E918B6">
      <w:pPr>
        <w:spacing w:line="288" w:lineRule="auto"/>
        <w:ind w:firstLine="1417"/>
        <w:jc w:val="both"/>
        <w:rPr>
          <w:rFonts w:ascii="Calibri" w:hAnsi="Calibri"/>
          <w:sz w:val="24"/>
          <w:szCs w:val="24"/>
        </w:rPr>
      </w:pPr>
      <w:r>
        <w:rPr>
          <w:rFonts w:cs="Arial"/>
          <w:sz w:val="24"/>
          <w:szCs w:val="24"/>
        </w:rPr>
        <w:t>(2)</w:t>
      </w:r>
      <w:r>
        <w:rPr>
          <w:rFonts w:cs="Arial"/>
          <w:sz w:val="24"/>
          <w:szCs w:val="24"/>
        </w:rPr>
        <w:tab/>
        <w:t>İcra edilecek Or./Kor. ve Tugay Plan çalışmaları ile ilgili olarak 16 Aralık 2002 tarihinde, saat 10.00’da, Kor.Hrk. ve Eğt.Ş.Md.leri ile 52’nci Zh.Tüm.K.lığının Hrk. ve Eğt.Ş.Md. katılımıyla Or.Hrk.Bşk.lığında bir toplantı icra edileceği bildirilmiştir.</w:t>
      </w:r>
    </w:p>
    <w:p w:rsidR="00866199" w:rsidRDefault="00866199">
      <w:pPr>
        <w:spacing w:line="288" w:lineRule="auto"/>
        <w:jc w:val="both"/>
        <w:rPr>
          <w:rFonts w:cs="Arial"/>
        </w:rPr>
      </w:pPr>
    </w:p>
    <w:p w:rsidR="00866199" w:rsidRDefault="00E918B6">
      <w:pPr>
        <w:spacing w:line="288" w:lineRule="auto"/>
        <w:jc w:val="both"/>
        <w:rPr>
          <w:rFonts w:ascii="Calibri" w:hAnsi="Calibri"/>
          <w:sz w:val="24"/>
          <w:szCs w:val="24"/>
        </w:rPr>
      </w:pPr>
      <w:r>
        <w:rPr>
          <w:rFonts w:cs="Arial"/>
          <w:sz w:val="24"/>
          <w:szCs w:val="24"/>
        </w:rPr>
        <w:lastRenderedPageBreak/>
        <w:tab/>
        <w:t>ğ.</w:t>
      </w:r>
      <w:r>
        <w:rPr>
          <w:rFonts w:cs="Arial"/>
          <w:sz w:val="24"/>
          <w:szCs w:val="24"/>
        </w:rPr>
        <w:tab/>
        <w:t>1’inci Or.K.lığınca, 12 Aralık 2002 tarihinde yayımlanan HRK.:1700-253-02/Pl.Hrk. Ş.(625)(1983) sayılı emirle; Ordu/Kolordu/Tugay Plan Çalışmalarının Uygulama Esasları, K.K.K.lığına, Kor.K.lıklarına, Plan Çalışması icra edecek Tümen/Tugay Komutanlıklarına ve Ordu Kh.daki Başkanlıklara yayımlanmıştır. Emir kapsamında yer alan hususlar müteakip maddelere çıkarılmıştır.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Emrin Eki’nde </w:t>
      </w:r>
      <w:r>
        <w:rPr>
          <w:rFonts w:cs="Arial"/>
          <w:b/>
          <w:sz w:val="24"/>
          <w:szCs w:val="24"/>
        </w:rPr>
        <w:t>“GENEL POLİTİK DURUM”</w:t>
      </w:r>
      <w:r>
        <w:rPr>
          <w:rFonts w:cs="Arial"/>
          <w:sz w:val="24"/>
          <w:szCs w:val="24"/>
        </w:rPr>
        <w:t xml:space="preserve"> ve </w:t>
      </w:r>
      <w:r>
        <w:rPr>
          <w:rFonts w:cs="Arial"/>
          <w:b/>
          <w:sz w:val="24"/>
          <w:szCs w:val="24"/>
        </w:rPr>
        <w:t>“OLASILIĞI EN YÜKSEK TEHLİKELİ SENARYO”</w:t>
      </w:r>
      <w:r>
        <w:rPr>
          <w:rFonts w:cs="Arial"/>
          <w:sz w:val="24"/>
          <w:szCs w:val="24"/>
        </w:rPr>
        <w:t xml:space="preserve"> yer almaktadır.</w:t>
      </w: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Ordu Plan çalışması ile ilgili olarak Ordu Komutanı tarafından aşağıdaki Direktif verilmiştir.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“Or.K.lığınca; plan çalışmasına esas olmak üzere Olasılığı En Yüksek Tehlikeli Senaryo hazırlanacaktır. Plan çalışması icra edecek Kolordu ve Tugay K.lıklarınca, çalışmanın birinci günü, mevcut Harekat Planları ve Geri Bölge Emniyeti (EMASYA/Sıkıyönetim) Planları incelenecektir. İkinci günü Olasılığı En Yüksek Tehlikeli Senaryo’ya göre hazırlanacak olan Kolordu Planları incelenecektir. Bu maksatla Kolordu Komutanlıklarınca, Olasılığı En Yüksek Tehlikeli Senaryo’ya göre Kolordu Planları ile Or.K.lığına yapılacak teklifler hazırlanacaktır. Tümen ve Tugay K.lıklarınca aynı senaryoya uygun olarak Kolordu Planları hazırlanacaktır. Hazırlanacak Alternatif Ordu ve Kolordu Planları’nda manevra ve ateş desteği üzerinde ağırlıklı olarak durulacaktır.”</w:t>
      </w:r>
    </w:p>
    <w:p w:rsidR="00866199" w:rsidRDefault="00E918B6">
      <w:pPr>
        <w:spacing w:line="288" w:lineRule="auto"/>
        <w:jc w:val="both"/>
        <w:rPr>
          <w:rFonts w:ascii="Calibri" w:hAnsi="Calibri"/>
        </w:rPr>
      </w:pPr>
      <w:r>
        <w:rPr>
          <w:rFonts w:cs="Arial"/>
          <w:sz w:val="24"/>
          <w:szCs w:val="24"/>
        </w:rPr>
        <w:tab/>
      </w:r>
      <w:r>
        <w:rPr>
          <w:rFonts w:cs="Arial"/>
          <w:sz w:val="24"/>
          <w:szCs w:val="24"/>
        </w:rPr>
        <w:tab/>
        <w:t>(3)</w:t>
      </w:r>
      <w:r>
        <w:rPr>
          <w:rFonts w:cs="Arial"/>
          <w:sz w:val="24"/>
          <w:szCs w:val="24"/>
        </w:rPr>
        <w:tab/>
        <w:t>Kolordu/Tugay Plan çalışmalarının Ordu Komutanı’nın direktifleri ışığında aşağıdaki esaslar dahilinde icra edilmesi emredilmiştir.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Plan çalışması icra edecek Kolordu ve Tugay K.lıkları çalışmaların birinci gününde mevcut Harekat Planları’nı ve Geri Bölge Emniyeti (EMASYA/Sıkıyönetim) Planları’nı inceleyeceklerdir. Geri Bölge Emniyeti Planları kapsamında Sıkıyönetim ilanı halinde kendi sorumluluk bölgelerinde alınması gereken tedbirler ve oluşacak muhtemel sorun sahaları ile çözüm teklifleri görüşülecektir. Plan çalışmalarının ikinci günü ise Olasılığı En Yüksek Tehlikeli Senaryo’ya uygun olarak hazırlanacak Kolordu Planları görüşülecektir.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4’üncü Mknz.P.Tug.K.lığı ve 95’inci Zh.Tug.K.lıklarınca icra edilecek plan çalışmaları 2’nci Kor.K.lığınca sevk ve idare edilecektir. 4’üncü Mknz.P.Tug.K.lığı ve 95’inci Zh.Tug.K.lıklarınca plan çalışmasının birinci günü mevcut Harekât Planları ve Geri Bölge Emniyeti (EMASYA/Sıkıyönetim) Planları, ikinci günü ise Olasılığı En Yüksek Tehlikeli Senaryo’ya uygun olarak hazırlanacak 2’nci Kor.K.lığı Alternatif Harekat Planı incelenecektir.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(c)</w:t>
      </w:r>
      <w:r>
        <w:rPr>
          <w:rFonts w:cs="Arial"/>
          <w:sz w:val="24"/>
          <w:szCs w:val="24"/>
        </w:rPr>
        <w:tab/>
        <w:t>5’inci Kor.K.lığınca icra edilecek plan çalışmasında, birinci gün, mevcut Harekat Planları ve Geri Bölge Emniyeti (EMASYA/Sıkıyönetim) Planları incelenecektir. Plan çalışmasının ikinci günü ise, Olasılığı En Yüksek Tehlikeli Senaryo’ya uygun olarak Tug.K.lıklarınca  hazırlanacak 5’inci Kor.K.lığı Alternatif Harekat Planı incelenecektir.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r>
      <w:r>
        <w:rPr>
          <w:rFonts w:cs="Arial"/>
          <w:sz w:val="24"/>
          <w:szCs w:val="24"/>
        </w:rPr>
        <w:tab/>
        <w:t>(ç)</w:t>
      </w:r>
      <w:r>
        <w:rPr>
          <w:rFonts w:cs="Arial"/>
          <w:sz w:val="24"/>
          <w:szCs w:val="24"/>
        </w:rPr>
        <w:tab/>
        <w:t>3’üncü ve 15’inci Kor.K.lıklarınca Olasılığı En Yüksek Tehlikeli Senaryo’ya uygun olarak Ordu Harekat Planında kendilerine verilen Geri Bölge Emniyetine yönelik Harekat Planı hazırlanacaktır. Hazırlanan bu planlar 15’inci Kor.K.lığı ve 52’nci Zh.Tüm.K.lığınca icra edilecek Plan çalışmasının ikinci günü incelenecektir. Plan çalışmalarının birinci günü ise mevcut Harekat Planları, Geri Bölge Emniyeti ve Sıkıyönetim Uygulama Esasları ile Sıkıyönetim Planları incelenecektir.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h.</w:t>
      </w:r>
      <w:r>
        <w:rPr>
          <w:rFonts w:cs="Arial"/>
          <w:sz w:val="24"/>
          <w:szCs w:val="24"/>
        </w:rPr>
        <w:tab/>
        <w:t xml:space="preserve">1’inci Or.K.lığının 12 Aralık 2002 tarihli emrinin Eki’nde yer alan </w:t>
      </w:r>
      <w:r>
        <w:rPr>
          <w:rFonts w:cs="Arial"/>
          <w:b/>
          <w:sz w:val="24"/>
          <w:szCs w:val="24"/>
        </w:rPr>
        <w:t>“OLASILIĞI EN YÜKSEK TEHLİKELİ SENARYO”</w:t>
      </w:r>
      <w:r>
        <w:rPr>
          <w:rFonts w:cs="Arial"/>
          <w:sz w:val="24"/>
          <w:szCs w:val="24"/>
        </w:rPr>
        <w:t xml:space="preserve"> özet olarak aşağıya çıkarılmıştır.</w:t>
      </w:r>
    </w:p>
    <w:p w:rsidR="00866199" w:rsidRDefault="00E918B6">
      <w:pPr>
        <w:spacing w:line="288" w:lineRule="auto"/>
        <w:jc w:val="both"/>
        <w:rPr>
          <w:rFonts w:ascii="Calibri" w:hAnsi="Calibri"/>
        </w:rPr>
      </w:pPr>
      <w:r>
        <w:rPr>
          <w:rFonts w:cs="Arial"/>
          <w:sz w:val="24"/>
          <w:szCs w:val="24"/>
        </w:rPr>
        <w:tab/>
      </w:r>
      <w:r>
        <w:rPr>
          <w:rFonts w:cs="Arial"/>
          <w:sz w:val="24"/>
          <w:szCs w:val="24"/>
        </w:rPr>
        <w:tab/>
        <w:t>“OHAL’in kaldırılması ve bölgedeki K.K.K.lığına ait birliklerin esas konuşlu olduğu bölgelere dönmeleri üzerine;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Kırsal Bölge Sorumluluğunu Jandarma Birlikleri,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Şehir merkezlerindeki Emniyet Asayiş Görevlerini Emniyet Güçleri devralmıştır.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ABD Yönetimi silah denetçilerinin görevini sağlıklı şekilde yerine getiremediğini bahane ederek Irak’a karşı harekat kararı almıştır.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ABD tarafından güvence verilmesi ve harekat sonrası oluşacak durum için verilen vaatler üzerine Türkiye ABD’ye destek sözü vermiş ve Üslerini kullanıma açmıştır.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 xml:space="preserve">Kara Kuvvetleri stratejik ihtiyatları bölgeye intikal ettirilmiştir. </w:t>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ABD, Merkezi Irak Yönetimi’ne karşı 05 Ocak 2003 tarihinde kuzeyden ve güneyden aynı anda rejim muhalifleri ile birlikte harekata başlamıştır.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Harekat sonrasında Merkezi Irak Yönetimi devrilerek yöneticiler ülkeden kaçmış ve Yeni Irak Yönetimi kurulmuştur.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Merkezi Irak Yönetimi’nin tüm Irak’ta kontrolü sağlamada yetersiz kalması üzerine; Kuzey Irak’taki Kürt Grupları bölgeye hakim olma ve Kuzey Irak’ta bağımsız bir Kürt Devleti oluşturma gayreti içerisine girmişler, Musul ve Kerkük’ü kontrol altına almışlardır.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Bölgedeki bu gelişmeler üzerine KADEK (PKK) Terör Örgütü bu gruplarla anlaşarak Kuzey Irak’ta bulunan TSK birliklerine yönelik eylem gerçekleştirme kararı almıştır.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Bölgedeki Türkmenler can güvenliklerinden endişe duyduklarını dile getirmeye ve Türkiye’den yardım istemeye başlamışlardır.</w:t>
      </w:r>
    </w:p>
    <w:p w:rsidR="00866199" w:rsidRDefault="00E918B6">
      <w:pPr>
        <w:spacing w:line="288" w:lineRule="auto"/>
        <w:jc w:val="both"/>
        <w:rPr>
          <w:rFonts w:ascii="Calibri" w:hAnsi="Calibri"/>
        </w:rPr>
      </w:pPr>
      <w:r>
        <w:rPr>
          <w:rFonts w:cs="Arial"/>
          <w:sz w:val="24"/>
          <w:szCs w:val="24"/>
        </w:rPr>
        <w:tab/>
      </w:r>
      <w:r>
        <w:rPr>
          <w:rFonts w:cs="Arial"/>
          <w:sz w:val="24"/>
          <w:szCs w:val="24"/>
        </w:rPr>
        <w:tab/>
        <w:t>Kuzey Irak’taki gelişmelere paralel olarak KADEK (PKK) Terör Örgütü Güneydoğu Anadolu Bölgesinde silahlı eylemlere başlamış, TİKKO Terör Örgütü eylemlerini yurt sathına yaygınlaştırma kararı almıştır.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Kıbrıs ile ilgili yaşanan gelişmeler sonucu, AB tarafından Güney Kıbrıs Rum Yönetmi (GKRY)’nin tam üyeliğe kabulü sonrasında Ada’da gerginlik artmış, Türkiye-AB ilişkileri kopma noktasına gelmiştir.</w:t>
      </w:r>
    </w:p>
    <w:p w:rsidR="00866199" w:rsidRDefault="00E918B6">
      <w:pPr>
        <w:spacing w:line="288" w:lineRule="auto"/>
        <w:jc w:val="both"/>
        <w:rPr>
          <w:rFonts w:ascii="Calibri" w:hAnsi="Calibri"/>
        </w:rPr>
      </w:pPr>
      <w:r>
        <w:rPr>
          <w:rFonts w:cs="Arial"/>
          <w:sz w:val="24"/>
          <w:szCs w:val="24"/>
        </w:rPr>
        <w:tab/>
      </w:r>
      <w:r>
        <w:rPr>
          <w:rFonts w:cs="Arial"/>
          <w:sz w:val="24"/>
          <w:szCs w:val="24"/>
        </w:rPr>
        <w:tab/>
        <w:t>Yunanistan karasularını 12 mile çıkardığını açıklamış, bu durumun Türkiye tarafından kabul edilmemesi sonucunda oluşan belirsizlik Ege Denizi ve Hava Sahası’nda her iki devletinde kendisine ait kabul ettiği alanlarda çatışmalara sebep olmuştur.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 xml:space="preserve">Yaşanan bu gelişmeler üzerine 02 Şubat 2003 tarihinde </w:t>
      </w:r>
      <w:r>
        <w:rPr>
          <w:rFonts w:cs="Arial"/>
          <w:b/>
          <w:sz w:val="24"/>
          <w:szCs w:val="24"/>
        </w:rPr>
        <w:t>Kısmi Seferberlik</w:t>
      </w:r>
      <w:r>
        <w:rPr>
          <w:rFonts w:cs="Arial"/>
          <w:sz w:val="24"/>
          <w:szCs w:val="24"/>
        </w:rPr>
        <w:t xml:space="preserve"> ilan edilmiştir.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Güneydoğu Anadolu’da terör olaylarının artması, KOPENHAG Zirvesi sonucunda AB ile Türkiye ilişkilerinin kopma noktasına gelmesi, ABD’nin harekat öncesi verdiği sözleri tutmaması ve bu konudaki isteksizliği, irticai kesimlerin İslam Devleti kurma özlemlerini fiilen harekete geçirmiştir. Özellikle Kocaeli, Adapazarı ve İstanbul’da rejim aleyhtarı gösteriler düzenlenmeye başlanmış, çok sayıda ölü ve yaralıların olduğu olaylar meydana gelmiş ve gerilim yükselmiştir.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b/>
          <w:sz w:val="24"/>
          <w:szCs w:val="24"/>
        </w:rPr>
        <w:t>Bakanlar Kurulu</w:t>
      </w:r>
      <w:r>
        <w:rPr>
          <w:rFonts w:cs="Arial"/>
          <w:sz w:val="24"/>
          <w:szCs w:val="24"/>
        </w:rPr>
        <w:t xml:space="preserve"> Milli Güvenlik Kurulunun tavsiyesi ile </w:t>
      </w:r>
      <w:r>
        <w:rPr>
          <w:rFonts w:cs="Arial"/>
          <w:b/>
          <w:sz w:val="24"/>
          <w:szCs w:val="24"/>
        </w:rPr>
        <w:t>Sıkıyönetim ilan etmiş</w:t>
      </w:r>
      <w:r>
        <w:rPr>
          <w:rFonts w:cs="Arial"/>
          <w:sz w:val="24"/>
          <w:szCs w:val="24"/>
        </w:rPr>
        <w:t xml:space="preserve">, karar Resmi Gazete’de yayımlanarak aynı gün TBMM onayına sunulmuştur. </w:t>
      </w:r>
      <w:r>
        <w:rPr>
          <w:rFonts w:cs="Arial"/>
          <w:b/>
          <w:sz w:val="24"/>
          <w:szCs w:val="24"/>
        </w:rPr>
        <w:t>TBMM’nde</w:t>
      </w:r>
      <w:r>
        <w:rPr>
          <w:rFonts w:cs="Arial"/>
          <w:sz w:val="24"/>
          <w:szCs w:val="24"/>
        </w:rPr>
        <w:t xml:space="preserve"> üye yeterli sayısına ulaşılamadığı için </w:t>
      </w:r>
      <w:r>
        <w:rPr>
          <w:rFonts w:cs="Arial"/>
          <w:b/>
          <w:sz w:val="24"/>
          <w:szCs w:val="24"/>
        </w:rPr>
        <w:t>Sıkıyönetim kararı onaylanamamıştır.”</w:t>
      </w:r>
      <w:r>
        <w:rPr>
          <w:rFonts w:cs="Arial"/>
          <w:sz w:val="24"/>
          <w:szCs w:val="24"/>
        </w:rPr>
        <w:t xml:space="preserve">   </w:t>
      </w:r>
      <w:r>
        <w:rPr>
          <w:rFonts w:cs="Arial"/>
          <w:sz w:val="24"/>
          <w:szCs w:val="24"/>
        </w:rPr>
        <w:tab/>
        <w:t xml:space="preserve"> </w:t>
      </w:r>
      <w:r>
        <w:rPr>
          <w:rFonts w:cs="Arial"/>
          <w:sz w:val="24"/>
          <w:szCs w:val="24"/>
        </w:rPr>
        <w:tab/>
      </w:r>
    </w:p>
    <w:p w:rsidR="00866199" w:rsidRDefault="00E918B6">
      <w:pPr>
        <w:spacing w:line="288" w:lineRule="auto"/>
        <w:jc w:val="both"/>
        <w:rPr>
          <w:rFonts w:ascii="Calibri" w:hAnsi="Calibri"/>
        </w:rPr>
      </w:pPr>
      <w:r>
        <w:rPr>
          <w:rFonts w:cs="Arial"/>
          <w:sz w:val="24"/>
          <w:szCs w:val="24"/>
        </w:rPr>
        <w:tab/>
      </w:r>
      <w:r>
        <w:rPr>
          <w:rFonts w:cs="Arial"/>
          <w:sz w:val="24"/>
          <w:szCs w:val="24"/>
        </w:rPr>
        <w:tab/>
        <w:t>(</w:t>
      </w:r>
      <w:r>
        <w:rPr>
          <w:rFonts w:cs="Arial"/>
          <w:b/>
          <w:sz w:val="24"/>
          <w:szCs w:val="24"/>
        </w:rPr>
        <w:t>Jenerik Senaryo:</w:t>
      </w:r>
      <w:r>
        <w:rPr>
          <w:rFonts w:cs="Arial"/>
          <w:sz w:val="24"/>
          <w:szCs w:val="24"/>
        </w:rPr>
        <w:t xml:space="preserve"> Yürürlükteki planların açığa çıkmasına engel olacak şekilde birliklerin seviyesine bağlı olarak yer isimleri, birlik isimleri tehdit veya gerektiğinde coğrafya değiştirilerek yaratılan durumlardır. Düşman olarak gerçek dışı ülkeler alınabilir. Değişik arazilerde tatbikatlar planlanabilir.)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ı.</w:t>
      </w:r>
      <w:r>
        <w:rPr>
          <w:rFonts w:cs="Arial"/>
          <w:sz w:val="24"/>
          <w:szCs w:val="24"/>
        </w:rPr>
        <w:tab/>
        <w:t xml:space="preserve">Jenerik </w:t>
      </w:r>
      <w:r>
        <w:rPr>
          <w:rFonts w:cs="Arial"/>
          <w:b/>
          <w:sz w:val="24"/>
          <w:szCs w:val="24"/>
        </w:rPr>
        <w:t>“Olasılığı En Yüksek Tehlikeli Senaryo”</w:t>
      </w:r>
      <w:r>
        <w:rPr>
          <w:rFonts w:cs="Arial"/>
          <w:sz w:val="24"/>
          <w:szCs w:val="24"/>
        </w:rPr>
        <w:t>nun tasavvur edilen olayların gelişimini Sıkıyönetim ilanına kadar götürecek şekilde kurgulanmasıyla, 1402 Sayılı Sıkıyönetim Kanunu’nun yürürlüğe girmesi halinde; alınması gereken tedbirler, ortaya çıkabilecek sorunlar ve bunların hal tarzlarının seminer esnasında görüşülmesinin hedeflendiği, planlamalarda MY 124-1 Sıkıyönetim Uygulamaları Yönergesi’nin esas alındığı anlaşılmaktadır.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i.</w:t>
      </w:r>
      <w:r>
        <w:rPr>
          <w:rFonts w:cs="Arial"/>
          <w:b/>
          <w:sz w:val="24"/>
          <w:szCs w:val="24"/>
        </w:rPr>
        <w:tab/>
      </w:r>
      <w:r>
        <w:rPr>
          <w:rFonts w:cs="Arial"/>
          <w:sz w:val="24"/>
          <w:szCs w:val="24"/>
        </w:rPr>
        <w:t xml:space="preserve">1’inci Or.Gensek.liğinin 24 Aralık 2002 Gün ve GENSEK:1708-16-02/İd.Ks.(533) sayılı KİMK’i (HİZMETE ÖZEL Gizlilik Dereceli) ile Ordu Komutanının 20 Aralık 2002 tarihinde icra edilen, birçok karargahta yapıldığı üzere, </w:t>
      </w:r>
      <w:r>
        <w:rPr>
          <w:rFonts w:cs="Arial"/>
          <w:b/>
          <w:sz w:val="24"/>
          <w:szCs w:val="24"/>
        </w:rPr>
        <w:t>“Aylık Karargah Koordinasyon Toplantısı”nda</w:t>
      </w:r>
      <w:r>
        <w:rPr>
          <w:rFonts w:cs="Arial"/>
          <w:sz w:val="24"/>
          <w:szCs w:val="24"/>
        </w:rPr>
        <w:t xml:space="preserve"> yaptığı konuşmanın çözüm metni (Kapak sayfası hariç 12 sayfa) Ordu Karargah Başkanlıklarına yayımlanmıştır.     </w:t>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b/>
          <w:sz w:val="24"/>
          <w:szCs w:val="24"/>
        </w:rPr>
        <w:tab/>
      </w:r>
      <w:r>
        <w:rPr>
          <w:rFonts w:cs="Arial"/>
          <w:sz w:val="24"/>
          <w:szCs w:val="24"/>
        </w:rPr>
        <w:t>Çözüm metninin 1’inci ve 2’nci sayfasında yer alan hususlar aşağıya çıkarılmıştır.</w:t>
      </w: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r>
      <w:r>
        <w:rPr>
          <w:rFonts w:cs="Arial"/>
          <w:sz w:val="24"/>
          <w:szCs w:val="24"/>
        </w:rPr>
        <w:tab/>
        <w:t>“Son dönemde belli çevrelerin cesaret buldukları, bazı yerlerde gösteriler yapmaya başladıkları, özellikle belli gazetelerde çok pervasızca Silahlı Kuvvetler personeline saldırdıkları görülmektedir. Arkadaşlar, Silahlı Kuvvetler olarak biz siyasetin dışındayız. Siyasetin dışında olmak Türkiye Cumhuriyeti Devletinin temel ilkelerinin örselenmesine, göz ardı edilmesine göz yumarız anlamına gelmez. Türk Silahlı Kuvvetlerinin tarihi misyonu, kendisine verilen tarihi görevi, bu Devletin kurucusu olma, tarihi Kemalist çizgisini her zaman muhafaza etmek zorundadır.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Öncelikle kategorili personel ile ilgili düşüncelerimi söyleyeyim; Dışarıda, içimizde şimdiye kadar barınamayanlar Meclise taşınmıştır. Maalesef bu çok üzücüdür. Bu bir meydan okumadır. Bu meydan okumaya karşı biz geri adım atmayız ve bundan sonra da yine içimizde olabilecekler, varolanlar, takip ettiğimiz insanlar vardır. Hiç kimsenin öncelikle cesaretinin kırılmasını istemiyorum. Böyle kategorili personelin pervasızca biraz daha cesaretlenmiş olmaları Silahlı Kuvvetler içerisinde bunlara daha fazla hiçbir suretle yer vermeme ihtiyacını ortaya çıkarmıştır. Bu nedenle de Aralık ayı değerlendirmelerinin çok ciddi olarak yapılmasını, bilgili, belgeli ve önümüzdeki Şura dönemine bunların götürülmesi gerekmektedir. Önümüzdeki hafta Şura Toplantısında konu gündeme alınacaktır. Yayımladığım emirde de belirttiğimiz gibi biz yetkisiz müdahalelerde bulunmayacağız. Bölgede ve bazı kurum ve kuruluşlarda faaliyetler olabilir ama bununda bir parçası olmayacağız. Bunlarla birlikte görüntü vermeyeceğiz. Birlikte de anılmayacağız. Bunların ne yaptıkları ve ne yapmak istedikleri belli. Gerektiğinde bir adım geri atmasını biliyorlar ama ardından iki adım ileri gidiyorlar. Bunu bütün arkadaşlarımız çok iyi takip etmelidir. Gereğini de yapmalıdır. Emirleri de dikkatle bu anlayış içinde okumalıdır.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 xml:space="preserve">Çözüm metninin 5’inci sayfasında; 1’inci Ordu Plan Semineri-2003 çalışmaları için </w:t>
      </w:r>
      <w:r>
        <w:rPr>
          <w:rFonts w:cs="Arial"/>
          <w:b/>
          <w:sz w:val="24"/>
          <w:szCs w:val="24"/>
        </w:rPr>
        <w:t>“OLASILIĞI EN YÜKSEK TEHLİKELİ SENARYO”</w:t>
      </w:r>
      <w:r>
        <w:rPr>
          <w:rFonts w:cs="Arial"/>
          <w:sz w:val="24"/>
          <w:szCs w:val="24"/>
        </w:rPr>
        <w:t xml:space="preserve">nun oluşturulmasının gerekçesi, 1’inci Ordu Komutanı Org. Çetin DOĞAN tarafından aşağıdaki sözlerle açıklanmıştır;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 xml:space="preserve">“Önümüzde bir Plan Semineri var. Arkadaşlarım bilgi verdi. Sizlere senaryosunu gönderdi. Bu senaryo dikkatle okunursa bizim başımıza gelebilecek mevcut şartlar içerisinde en olumsuz ama dikkate almamız gereken bir senaryodur. Olabilirliği yüksek olan bir senaryodur. Nedir bu senaryo? Avrupa Birliği ile bütünleşmek isteyen bir ülke bütün fedakarlıklara rağmen kapının önüne bırakılmıştır. Bunun uğrattığı hayal kırıklığı sebebiyle gerek hükümet çevresinde, gerekse halk tarafından başka arayışlar ortaya çıkabilir. Bazıları “Bizim kıblemiz zaten güney Müslüman ülkelerdir” diye dönebilirler, yollara çıkabilirler. İrtica daha fazla hortlayabilir. Bu arada ABD’nin gözü her zaman Ortadoğu’da bizim öngördüğümüz tarzda bir senaryo ve problem yaratabilir. Bazı birliklerimiz oraya kaymış olabilir. Stratejik ihtiyatlarımız olmayabilir. Bu durumda iç bakımından sıkıntılar yaşayabiliriz. Hem dışta da komşumuzun öteden beri emelleri var. Bazı emrivakiler yapabilir. Ben bu Plan Semineri’nde öncelikle böyle imkansızlıklar, böyle durumlar içerisinde yapılabileceklerin ne kadarını yapabileceğimizi evvela dış tehdide yönelik bir plan çerçevesinde nasıl tadil edeceğimizi gözden geçirelim. En önemlisi de iç tehdide yönelik olabilecek böyle kalkışmalara karşı elimize ne kadar kuvvet ayırabileceğimiz, dış tehdide ve iç tehdide bunun dengesi nedir? Daha doğrusu </w:t>
      </w:r>
      <w:r>
        <w:rPr>
          <w:rFonts w:cs="Arial"/>
          <w:b/>
          <w:sz w:val="24"/>
          <w:szCs w:val="24"/>
        </w:rPr>
        <w:t xml:space="preserve">ben  EMASYA Planlarımızın Plan Semineri’nde bu şartlar altında </w:t>
      </w:r>
      <w:r>
        <w:rPr>
          <w:rFonts w:cs="Arial"/>
          <w:b/>
          <w:sz w:val="24"/>
          <w:szCs w:val="24"/>
        </w:rPr>
        <w:lastRenderedPageBreak/>
        <w:t>gözden geçirilmesinin uygun olacağı inancındayım.</w:t>
      </w:r>
      <w:r>
        <w:rPr>
          <w:rFonts w:cs="Arial"/>
          <w:sz w:val="24"/>
          <w:szCs w:val="24"/>
        </w:rPr>
        <w:t xml:space="preserve"> Böyle bir sebeple senaryoyu ve Plan Çalışması’nı klasik şeylerin dışına çıkarma ihtiyacı duydum.”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j.</w:t>
      </w:r>
      <w:r>
        <w:rPr>
          <w:rFonts w:cs="Arial"/>
          <w:sz w:val="24"/>
          <w:szCs w:val="24"/>
        </w:rPr>
        <w:tab/>
        <w:t xml:space="preserve">16 Aralık 2002 günü, 1’inci Or.K.lığı Kh.da, Kor.Hrk. ve Eğt.Ş.Md.lerinin katılımı ile Ordu Plan Semineri’ne yönelik bir toplantı yapılmış ve toplantı sonunda Kor.Hrk. ve Eğt.Ş.Md.lerine, çalışmalarına esas teşkil edecek </w:t>
      </w:r>
      <w:r>
        <w:rPr>
          <w:rFonts w:cs="Arial"/>
          <w:b/>
          <w:sz w:val="24"/>
          <w:szCs w:val="24"/>
        </w:rPr>
        <w:t>“Uygulama Emri”</w:t>
      </w:r>
      <w:r>
        <w:rPr>
          <w:rFonts w:cs="Arial"/>
          <w:sz w:val="24"/>
          <w:szCs w:val="24"/>
        </w:rPr>
        <w:t xml:space="preserve"> ve </w:t>
      </w:r>
      <w:r>
        <w:rPr>
          <w:rFonts w:cs="Arial"/>
          <w:b/>
          <w:sz w:val="24"/>
          <w:szCs w:val="24"/>
        </w:rPr>
        <w:t>“Olasılığı En Yüksek Tehlikeli Senaryo”</w:t>
      </w:r>
      <w:r>
        <w:rPr>
          <w:rFonts w:cs="Arial"/>
          <w:sz w:val="24"/>
          <w:szCs w:val="24"/>
        </w:rPr>
        <w:t xml:space="preserve"> elden teslim edilmiştir. </w:t>
      </w:r>
    </w:p>
    <w:p w:rsidR="00866199" w:rsidRDefault="00E918B6">
      <w:pPr>
        <w:spacing w:line="288" w:lineRule="auto"/>
        <w:jc w:val="both"/>
        <w:rPr>
          <w:rFonts w:ascii="Calibri" w:hAnsi="Calibri"/>
        </w:rPr>
      </w:pPr>
      <w:r>
        <w:rPr>
          <w:rFonts w:eastAsia="Arial" w:cs="Arial"/>
          <w:sz w:val="24"/>
          <w:szCs w:val="24"/>
        </w:rPr>
        <w:t xml:space="preserve"> </w:t>
      </w:r>
    </w:p>
    <w:p w:rsidR="00866199" w:rsidRDefault="00E918B6">
      <w:pPr>
        <w:spacing w:line="288" w:lineRule="auto"/>
        <w:jc w:val="both"/>
        <w:rPr>
          <w:rFonts w:ascii="Calibri" w:hAnsi="Calibri"/>
          <w:sz w:val="24"/>
          <w:szCs w:val="24"/>
        </w:rPr>
      </w:pPr>
      <w:r>
        <w:rPr>
          <w:rFonts w:cs="Arial"/>
          <w:sz w:val="24"/>
          <w:szCs w:val="24"/>
        </w:rPr>
        <w:tab/>
        <w:t>k.</w:t>
      </w:r>
      <w:r>
        <w:rPr>
          <w:rFonts w:cs="Arial"/>
          <w:sz w:val="24"/>
          <w:szCs w:val="24"/>
        </w:rPr>
        <w:tab/>
        <w:t>1’inci Or.K.lığının 12 Aralık 2002 tarihli yazısının alınmasını müteakip, K.K.K.lığınca 031200B OCA 03 tarihinde yayımlanan HRK.:1700-2-03/Eğt. ve Ok.D.Tatb.Ş.(2) sayılı mesaj emri ile, 1’inci Ordu Komutanlığına;</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1’inci Ordu Plan Semineri’nin “GNKUR. TATPROG 2003-2006” Dokümanı’nda emredilen tatbikat özelliklerine göre, planlama direktifi Ocak 2003 ayında gönderilecek olan “Kuvvet Yapısı Çalışması (KUVVET-2010)” dikkate alınarak, 1’inci Or.K.lığı Yeni Kuvvet Yapısı’na ışık tutacak tarzda icra edilmesi,</w:t>
      </w: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 xml:space="preserve">1’inci Or.K.lığının 12 Aralık 2002 tarihli yazısının Eki’nde yer alan </w:t>
      </w:r>
      <w:r>
        <w:rPr>
          <w:rFonts w:cs="Arial"/>
          <w:b/>
          <w:sz w:val="24"/>
          <w:szCs w:val="24"/>
        </w:rPr>
        <w:t>“OLASILIĞI EN YÜKSEK TEHLİKELİ SENARYO”</w:t>
      </w:r>
      <w:r>
        <w:rPr>
          <w:rFonts w:cs="Arial"/>
          <w:sz w:val="24"/>
          <w:szCs w:val="24"/>
        </w:rPr>
        <w:t xml:space="preserve">nun, 1’inci Or.K.lığı Plan Semineri (04-06 Mart 2003)’nden sonra, 1’inci Or.K.lığınca tespit edilecek bir tarihte, </w:t>
      </w:r>
      <w:r>
        <w:rPr>
          <w:rFonts w:cs="Arial"/>
          <w:b/>
          <w:sz w:val="24"/>
          <w:szCs w:val="24"/>
        </w:rPr>
        <w:t>“Plan Çalışması”</w:t>
      </w:r>
      <w:r>
        <w:rPr>
          <w:rFonts w:cs="Arial"/>
          <w:sz w:val="24"/>
          <w:szCs w:val="24"/>
        </w:rPr>
        <w:t xml:space="preserve"> şeklinde incelenmesi ve planlanacak tarihin bildirilmesi emredilmiştir.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l.</w:t>
      </w:r>
      <w:r>
        <w:rPr>
          <w:rFonts w:cs="Arial"/>
          <w:sz w:val="24"/>
          <w:szCs w:val="24"/>
        </w:rPr>
        <w:tab/>
        <w:t>1’inci Or.K.lığının 09 Ocak 2003 Gün ve HRK.:1700-8-03/Pl.Hrk.Ş.(18)(43) sayılı emri ile Kor./Tug.K.lıklarınca icra edilecek Plan çalışmalarının ikinci gününe Ordu Komutanının katılacağı Plan Çalışması icra edecek birlik komutanlıklarına bildirilmiştir.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m.</w:t>
      </w:r>
      <w:r>
        <w:rPr>
          <w:rFonts w:cs="Arial"/>
          <w:sz w:val="24"/>
          <w:szCs w:val="24"/>
        </w:rPr>
        <w:tab/>
        <w:t xml:space="preserve">1’inci Or.K.lığınca </w:t>
      </w:r>
      <w:r>
        <w:rPr>
          <w:rFonts w:cs="Arial"/>
          <w:b/>
          <w:sz w:val="24"/>
          <w:szCs w:val="24"/>
        </w:rPr>
        <w:t>14 Ocak 2003 tarihinde</w:t>
      </w:r>
      <w:r>
        <w:rPr>
          <w:rFonts w:cs="Arial"/>
          <w:sz w:val="24"/>
          <w:szCs w:val="24"/>
        </w:rPr>
        <w:t>, HRK.:1700-    -03/Pl.Hrk.Ş.(   )(   ) sayılı, 1’inci Ordu Plan Semineri-2003 Uygulama Esasları konulu bir emir hazırlanmıştır. Bahse konu emrin incelenmesi sonucu tespit edilen hususlar aşağıya çıkarılmıştır: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Emrin üzerinde yazılı tarih 14 Ocak 2003 olmakla birlikte, emrin 6’ncı sayfasındaki imza bloku kısmında;</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Pl.Hrk.Ş.Md.Kur.Alb.B.TUNCAY tarafından, 22/01’de,</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Hrk.Bşk.Kur.Alb.S.TANYERİ tarafından, 23/01’de,</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Hrk.Kur.Ybşk.Tuğg.M.K.ÖZARSLAN tarafından, 23/01’de,</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İsth.Bşk.Kur.Alb.İ.OCAK tarafından, 23/01’de,</w:t>
      </w: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r>
      <w:r>
        <w:rPr>
          <w:rFonts w:cs="Arial"/>
          <w:sz w:val="24"/>
          <w:szCs w:val="24"/>
        </w:rPr>
        <w:tab/>
        <w:t>-</w:t>
      </w:r>
      <w:r>
        <w:rPr>
          <w:rFonts w:cs="Arial"/>
          <w:sz w:val="24"/>
          <w:szCs w:val="24"/>
        </w:rPr>
        <w:tab/>
        <w:t xml:space="preserve">MEBS Bşk.Mu.Alb.A.BATIBAY tarafından, 23/01’de </w:t>
      </w:r>
      <w:r>
        <w:rPr>
          <w:rFonts w:cs="Arial"/>
          <w:b/>
          <w:sz w:val="24"/>
          <w:szCs w:val="24"/>
        </w:rPr>
        <w:t>parafe edildiği,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 xml:space="preserve">Kurmay Başkanı Tümgeneral Nejat BEK tarafından, </w:t>
      </w:r>
      <w:r>
        <w:rPr>
          <w:rFonts w:cs="Arial"/>
          <w:b/>
          <w:sz w:val="24"/>
          <w:szCs w:val="24"/>
        </w:rPr>
        <w:t>31/01 tarihinde</w:t>
      </w:r>
      <w:r>
        <w:rPr>
          <w:rFonts w:cs="Arial"/>
          <w:sz w:val="24"/>
          <w:szCs w:val="24"/>
        </w:rPr>
        <w:t xml:space="preserve"> </w:t>
      </w:r>
      <w:r>
        <w:rPr>
          <w:rFonts w:cs="Arial"/>
          <w:b/>
          <w:sz w:val="24"/>
          <w:szCs w:val="24"/>
        </w:rPr>
        <w:t>imzalandığı</w:t>
      </w:r>
      <w:r>
        <w:rPr>
          <w:rFonts w:cs="Arial"/>
          <w:sz w:val="24"/>
          <w:szCs w:val="24"/>
        </w:rPr>
        <w:t xml:space="preserve"> ve el yazısı ile </w:t>
      </w:r>
      <w:r>
        <w:rPr>
          <w:rFonts w:cs="Arial"/>
          <w:b/>
          <w:sz w:val="24"/>
          <w:szCs w:val="24"/>
        </w:rPr>
        <w:t>“Sn. Komutan’a arzı müteakip”</w:t>
      </w:r>
      <w:r>
        <w:rPr>
          <w:rFonts w:cs="Arial"/>
          <w:sz w:val="24"/>
          <w:szCs w:val="24"/>
        </w:rPr>
        <w:t xml:space="preserve"> yazıldığı görülmektedir.</w:t>
      </w: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Emrin Dosya Numarası [(HRK.: 1700-    -03/Pl.Hrk.Ş.(   )(   ))] kısmındaki ara numara ve son numaralar verilmemiş, bu bölümler boş bırakılmıştır. Emrin 6’ncı sayfası üç kopya olarak hazırlanmıştır. “Arz/Rica ederim.” şeklinde biten ve üzerinde Karargah Subaylarının parafelerinin olduğu kopya dosya suretidir.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b/>
          <w:sz w:val="24"/>
          <w:szCs w:val="24"/>
        </w:rPr>
        <w:t>“Arz ederim”</w:t>
      </w:r>
      <w:r>
        <w:rPr>
          <w:rFonts w:cs="Arial"/>
          <w:sz w:val="24"/>
          <w:szCs w:val="24"/>
        </w:rPr>
        <w:t xml:space="preserve"> şeklinde biten sayfa Tümen ve daha yukarı seviyedeki birlik ve Kh.lara, </w:t>
      </w:r>
      <w:r>
        <w:rPr>
          <w:rFonts w:cs="Arial"/>
          <w:b/>
          <w:sz w:val="24"/>
          <w:szCs w:val="24"/>
        </w:rPr>
        <w:t xml:space="preserve">“Rica ederim” </w:t>
      </w:r>
      <w:r>
        <w:rPr>
          <w:rFonts w:cs="Arial"/>
          <w:sz w:val="24"/>
          <w:szCs w:val="24"/>
        </w:rPr>
        <w:t>şeklinde biten sayfa</w:t>
      </w:r>
      <w:r>
        <w:rPr>
          <w:rFonts w:cs="Arial"/>
          <w:sz w:val="24"/>
          <w:szCs w:val="24"/>
        </w:rPr>
        <w:tab/>
        <w:t>daha ast seviyedeki birlik ve Kh.lara yayımlanmak üzere hazırlanmıştır.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 xml:space="preserve">14 Ocak 2003 tarihli, Dosya Numarası doldurulmamış bu yazının yayımlandığını gösterir herhangi bir bilgi ve belgeye rastlanmamıştır. 1’inci Or.Kh.da Evrak Zimmet Kayıt Defterleri üzerinden yapılan incelemede bu yazının yayımlandığına dair bir kayıt tespit edilememiştir. </w:t>
      </w:r>
    </w:p>
    <w:p w:rsidR="00866199" w:rsidRDefault="00E918B6">
      <w:pPr>
        <w:spacing w:line="288" w:lineRule="auto"/>
        <w:jc w:val="both"/>
        <w:rPr>
          <w:rFonts w:ascii="Calibri" w:hAnsi="Calibri"/>
        </w:rPr>
      </w:pPr>
      <w:r>
        <w:rPr>
          <w:rFonts w:cs="Arial"/>
          <w:sz w:val="24"/>
          <w:szCs w:val="24"/>
        </w:rPr>
        <w:tab/>
      </w:r>
      <w:r>
        <w:rPr>
          <w:rFonts w:cs="Arial"/>
          <w:sz w:val="24"/>
          <w:szCs w:val="24"/>
        </w:rPr>
        <w:tab/>
        <w:t>(4)</w:t>
      </w:r>
      <w:r>
        <w:rPr>
          <w:rFonts w:cs="Arial"/>
          <w:sz w:val="24"/>
          <w:szCs w:val="24"/>
        </w:rPr>
        <w:tab/>
        <w:t xml:space="preserve">Plan Semineri ile ilgili olarak </w:t>
      </w:r>
      <w:r>
        <w:rPr>
          <w:rFonts w:cs="Arial"/>
          <w:b/>
          <w:sz w:val="24"/>
          <w:szCs w:val="24"/>
        </w:rPr>
        <w:t>yayımlanmadığı tespit edilen emirde</w:t>
      </w:r>
      <w:r>
        <w:rPr>
          <w:rFonts w:cs="Arial"/>
          <w:sz w:val="24"/>
          <w:szCs w:val="24"/>
        </w:rPr>
        <w:t xml:space="preserve"> yer alan esaslar özet olarak aşağıya çıkarılmıştır: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 xml:space="preserve">Plan Semineri’nde </w:t>
      </w:r>
      <w:r>
        <w:rPr>
          <w:rFonts w:cs="Arial"/>
          <w:b/>
          <w:sz w:val="24"/>
          <w:szCs w:val="24"/>
        </w:rPr>
        <w:t>EGEMEN Harekat Planı</w:t>
      </w:r>
      <w:r>
        <w:rPr>
          <w:rFonts w:cs="Arial"/>
          <w:sz w:val="24"/>
          <w:szCs w:val="24"/>
        </w:rPr>
        <w:t xml:space="preserve"> incelenecektir.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Plan Semineri’nde, 1’inci ve 2’nci gün, Or.Kh. ve Kor.K.lıklarınca hazırlanacak Harekat Planı ve Ekleri; 3’üncü gün ise, K.K.K.lığında çalışmaları devam eden </w:t>
      </w:r>
      <w:r>
        <w:rPr>
          <w:rFonts w:cs="Arial"/>
          <w:b/>
          <w:sz w:val="24"/>
          <w:szCs w:val="24"/>
        </w:rPr>
        <w:t>Kuvvet-2010 Çalışması</w:t>
      </w:r>
      <w:r>
        <w:rPr>
          <w:rFonts w:cs="Arial"/>
          <w:sz w:val="24"/>
          <w:szCs w:val="24"/>
        </w:rPr>
        <w:t xml:space="preserve"> sonuçlarına göre oluşturulacak 1’inci Ordu K.lığı “</w:t>
      </w:r>
      <w:r>
        <w:rPr>
          <w:rFonts w:cs="Arial"/>
          <w:b/>
          <w:sz w:val="24"/>
          <w:szCs w:val="24"/>
        </w:rPr>
        <w:t>Yeni Kuvvet Yapısının EGEMEN Harekat Planının Uygulanmasına Etkileri”</w:t>
      </w:r>
      <w:r>
        <w:rPr>
          <w:rFonts w:cs="Arial"/>
          <w:sz w:val="24"/>
          <w:szCs w:val="24"/>
        </w:rPr>
        <w:t xml:space="preserve"> ve Birlik K.lıklarının bu konudaki önerileri incelenecektir.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Plan Semineri, Or.K.nın sevk ve idaresinde yapılacaktır. Plan Semineri bilinen anlamdaki bir çalışmanın dışında, Beyin Fırtınası tekniği de kullanılarak, yeni fikir ve hal tarzlarının üretilmesine yönelik olacak ve bu fikirlerden planların tadil edilmesi ve/veya gerekirse yeni bir plan yapılması yönünde istifade edilecektir.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(ç)</w:t>
      </w:r>
      <w:r>
        <w:rPr>
          <w:rFonts w:cs="Arial"/>
          <w:sz w:val="24"/>
          <w:szCs w:val="24"/>
        </w:rPr>
        <w:tab/>
        <w:t>Plan Semineri’nde incelenecek ana konular, Cereyan Tarzı Planı halinde EK’te gönderilmiştir. Seminer de esas olarak söz konusu konular incelenmekle birlikte seminerin seyrine göre başka konularda tartışmaya açılabilecektir.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(d)</w:t>
      </w:r>
      <w:r>
        <w:rPr>
          <w:rFonts w:cs="Arial"/>
          <w:sz w:val="24"/>
          <w:szCs w:val="24"/>
        </w:rPr>
        <w:tab/>
        <w:t xml:space="preserve">Görüşülecek konular </w:t>
      </w:r>
      <w:r>
        <w:rPr>
          <w:rFonts w:cs="Arial"/>
          <w:b/>
          <w:sz w:val="24"/>
          <w:szCs w:val="24"/>
        </w:rPr>
        <w:t>“ÇOK GİZLİ”</w:t>
      </w:r>
      <w:r>
        <w:rPr>
          <w:rFonts w:cs="Arial"/>
          <w:sz w:val="24"/>
          <w:szCs w:val="24"/>
        </w:rPr>
        <w:t xml:space="preserve"> gizlilik derecesindedir. “BİLMESİ GEREKEN” Prensibi’ne göre hareket edilecektir.</w:t>
      </w:r>
    </w:p>
    <w:p w:rsidR="00866199" w:rsidRDefault="00E918B6">
      <w:pPr>
        <w:spacing w:line="288" w:lineRule="auto"/>
        <w:jc w:val="both"/>
        <w:rPr>
          <w:rFonts w:ascii="Calibri" w:hAnsi="Calibri"/>
        </w:rPr>
      </w:pPr>
      <w:r>
        <w:rPr>
          <w:rFonts w:cs="Arial"/>
          <w:sz w:val="24"/>
          <w:szCs w:val="24"/>
        </w:rPr>
        <w:tab/>
      </w:r>
      <w:r>
        <w:rPr>
          <w:rFonts w:cs="Arial"/>
          <w:sz w:val="24"/>
          <w:szCs w:val="24"/>
        </w:rPr>
        <w:tab/>
        <w:t>(5)</w:t>
      </w:r>
      <w:r>
        <w:rPr>
          <w:rFonts w:cs="Arial"/>
          <w:sz w:val="24"/>
          <w:szCs w:val="24"/>
        </w:rPr>
        <w:tab/>
        <w:t xml:space="preserve">14 Ocak 2003 tarihli emir ve bu emrin EK-A (Cereyan Tarzı Planı)’sı,  </w:t>
      </w:r>
      <w:r>
        <w:rPr>
          <w:rFonts w:cs="Arial"/>
          <w:b/>
          <w:sz w:val="24"/>
          <w:szCs w:val="24"/>
        </w:rPr>
        <w:t>“OLASILIĞI EN YÜKSEK TEHLİKELİ SENARYO”</w:t>
      </w:r>
      <w:r>
        <w:rPr>
          <w:rFonts w:cs="Arial"/>
          <w:sz w:val="24"/>
          <w:szCs w:val="24"/>
        </w:rPr>
        <w:t>yu ihtiva etmemektedir.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t>(6)</w:t>
      </w:r>
      <w:r>
        <w:rPr>
          <w:rFonts w:cs="Arial"/>
          <w:sz w:val="24"/>
          <w:szCs w:val="24"/>
        </w:rPr>
        <w:tab/>
        <w:t xml:space="preserve">Emrin EK-G (Özel Dağıtım Planında)’sinde Gnkur.Bşk.lığı, Kuvvet K.lıkları, J.Gn.K.lığı dahil toplam </w:t>
      </w:r>
      <w:r>
        <w:rPr>
          <w:rFonts w:cs="Arial"/>
          <w:b/>
          <w:sz w:val="24"/>
          <w:szCs w:val="24"/>
        </w:rPr>
        <w:t>32 adres</w:t>
      </w:r>
      <w:r>
        <w:rPr>
          <w:rFonts w:cs="Arial"/>
          <w:sz w:val="24"/>
          <w:szCs w:val="24"/>
        </w:rPr>
        <w:t xml:space="preserve"> yer almaktadır.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n.</w:t>
      </w:r>
      <w:r>
        <w:rPr>
          <w:rFonts w:cs="Arial"/>
          <w:sz w:val="24"/>
          <w:szCs w:val="24"/>
        </w:rPr>
        <w:tab/>
        <w:t xml:space="preserve">Dönemin K.K.K.na 17 Ocak 2003 günü 1’inci Or.K.lığını ziyaretlerinde sunulan Brifing’de; 04-06 Mart 2003 tarihleri arasında icra edilecek Ordu Plan Semineri sonucunda mevcut teşkilat ve öngörülen teşkilata uygun olarak hazırlanacak Alternatif Planların incelenmesini müteakip K.K.K.lığına sunulacağı arz edilmiştir. </w:t>
      </w:r>
    </w:p>
    <w:p w:rsidR="00866199" w:rsidRDefault="00E918B6">
      <w:pPr>
        <w:spacing w:line="288" w:lineRule="auto"/>
        <w:jc w:val="both"/>
        <w:rPr>
          <w:rFonts w:ascii="Calibri" w:hAnsi="Calibri"/>
          <w:sz w:val="24"/>
          <w:szCs w:val="24"/>
        </w:rPr>
      </w:pPr>
      <w:r>
        <w:rPr>
          <w:rFonts w:cs="Arial"/>
          <w:sz w:val="24"/>
          <w:szCs w:val="24"/>
        </w:rPr>
        <w:tab/>
        <w:t>o.</w:t>
      </w:r>
      <w:r>
        <w:rPr>
          <w:rFonts w:cs="Arial"/>
          <w:sz w:val="24"/>
          <w:szCs w:val="24"/>
        </w:rPr>
        <w:tab/>
        <w:t xml:space="preserve">1’inci Or.K.lığınca, </w:t>
      </w:r>
      <w:r>
        <w:rPr>
          <w:rFonts w:cs="Arial"/>
          <w:b/>
          <w:sz w:val="24"/>
          <w:szCs w:val="24"/>
        </w:rPr>
        <w:t>31 Ocak 2003 tarihinde</w:t>
      </w:r>
      <w:r>
        <w:rPr>
          <w:rFonts w:cs="Arial"/>
          <w:sz w:val="24"/>
          <w:szCs w:val="24"/>
        </w:rPr>
        <w:t>, HRK.:1700-30-03/Pl.Hrk.Ş.(75)(209) 58145 sayılı, 1’inci Ordu Plan Semineri-2003 Uygulama Esasları konulu bir başka emir daha hazırlanmıştır. Bahse konu emrin incelenmesi sonucu tespit edilen hususlar aşağıya çıkarılmıştır: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Bahse konu emirde, 1’inci Or.K.lığının </w:t>
      </w:r>
      <w:r>
        <w:rPr>
          <w:rFonts w:cs="Arial"/>
          <w:b/>
          <w:sz w:val="24"/>
          <w:szCs w:val="24"/>
        </w:rPr>
        <w:t>“OLASILIĞI EN YÜKSEK TEHLİKELİ SENARYO”</w:t>
      </w:r>
      <w:r>
        <w:rPr>
          <w:rFonts w:cs="Arial"/>
          <w:sz w:val="24"/>
          <w:szCs w:val="24"/>
        </w:rPr>
        <w:t>yu ihtiva eden 12 Aralık 2002 Gün ve HRK.:1700-253-02/Pl.Hrk.Ş.(625)(1983) sayılı emri İLGİ olarak gösterilmiştir.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 xml:space="preserve">Plan Semineri’nin maksatlarından birinin </w:t>
      </w:r>
      <w:r>
        <w:rPr>
          <w:rFonts w:cs="Arial"/>
          <w:b/>
          <w:sz w:val="24"/>
          <w:szCs w:val="24"/>
        </w:rPr>
        <w:t>“OLASILIĞI EN YÜKSEK TEHLİKELİ SENARYO”</w:t>
      </w:r>
      <w:r>
        <w:rPr>
          <w:rFonts w:cs="Arial"/>
          <w:sz w:val="24"/>
          <w:szCs w:val="24"/>
        </w:rPr>
        <w:t>ya uygun olarak hazırlanacak Or./Kor. Alternatif Planlarını incelemek, sorun sahaları ile çözüm tekliflerini ortaya koymak olduğu belirtilmiştir.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Emir, Ordu Kurmay Başkanı Tümgeneral Nejat BEK tarafından imzalanmıştır.         6 sayfa metin kısmı ile EK-A’dan EK-G’ye kadar 7 adet Ek’ten oluşmaktadır.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 xml:space="preserve">Bahse konu emrin, EK-G (ÖZEL DAĞITIM PLANI)’de yer alan </w:t>
      </w:r>
      <w:r>
        <w:rPr>
          <w:rFonts w:cs="Arial"/>
          <w:b/>
          <w:sz w:val="24"/>
          <w:szCs w:val="24"/>
        </w:rPr>
        <w:t>56 adrese</w:t>
      </w:r>
      <w:r>
        <w:rPr>
          <w:rFonts w:cs="Arial"/>
          <w:sz w:val="24"/>
          <w:szCs w:val="24"/>
        </w:rPr>
        <w:t xml:space="preserve"> dağıtımı planlanmıştır. Dağıtım Planı’nda Gnkur.Bşk.lığı, K.K.K.lığı, Dz.K.K.lığı, Hv.K.K.lığı ve J.Gn.K.lığı da yer almaktadır. 1’inci Or.Hrk.Bşk.lığının Giden Evrak Zimmet Kayıt Defterine </w:t>
      </w:r>
      <w:r>
        <w:rPr>
          <w:rFonts w:cs="Arial"/>
          <w:b/>
          <w:sz w:val="24"/>
          <w:szCs w:val="24"/>
        </w:rPr>
        <w:t>evrakın gönderildiği 56 adresin kaydedildiği</w:t>
      </w:r>
      <w:r>
        <w:rPr>
          <w:rFonts w:cs="Arial"/>
          <w:sz w:val="24"/>
          <w:szCs w:val="24"/>
        </w:rPr>
        <w:t xml:space="preserve"> yapılan incelemeler esnasında tespit edilmiştir.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(5)</w:t>
      </w:r>
      <w:r>
        <w:rPr>
          <w:rFonts w:cs="Arial"/>
          <w:sz w:val="24"/>
          <w:szCs w:val="24"/>
        </w:rPr>
        <w:tab/>
        <w:t xml:space="preserve">Plan Semineri’nde 1’inci ve 2’nci gün, </w:t>
      </w:r>
      <w:r>
        <w:rPr>
          <w:rFonts w:cs="Arial"/>
          <w:b/>
          <w:sz w:val="24"/>
          <w:szCs w:val="24"/>
        </w:rPr>
        <w:t>Olasılığı En Yüksek Tehlikeli Senaryo’ya uygun olarak</w:t>
      </w:r>
      <w:r>
        <w:rPr>
          <w:rFonts w:cs="Arial"/>
          <w:sz w:val="24"/>
          <w:szCs w:val="24"/>
        </w:rPr>
        <w:t xml:space="preserve"> Kor.K.lıklarınca hazırlanacak Ordu Harekat Planı ve Ekleri ile 2’nci ve 5’inci Kor.K.lıklarına bağlı olan Tug.K.lıklarınca hazırlanacak bağlı oldukları Kor.K.lıklarının Plan ve Ekleri incelenecektir. 3’üncü gün ise </w:t>
      </w:r>
      <w:r>
        <w:rPr>
          <w:rFonts w:cs="Arial"/>
          <w:b/>
          <w:sz w:val="24"/>
          <w:szCs w:val="24"/>
        </w:rPr>
        <w:t>EGEMEN Harekat Planı</w:t>
      </w:r>
      <w:r>
        <w:rPr>
          <w:rFonts w:cs="Arial"/>
          <w:sz w:val="24"/>
          <w:szCs w:val="24"/>
        </w:rPr>
        <w:t xml:space="preserve"> esas alınarak, iç tehdidin olmadığı, K.K. stratejik ihtiyatlarının gelmediği, K.Irak’ta gerginliğin olmadığı ve Yunanistan’la ilgili durumun senaryoda belirtildiği gibi olduğu kabul edilerek </w:t>
      </w:r>
      <w:r>
        <w:rPr>
          <w:rFonts w:cs="Arial"/>
          <w:b/>
          <w:sz w:val="24"/>
          <w:szCs w:val="24"/>
        </w:rPr>
        <w:t>alternatif planlar incelenecek</w:t>
      </w:r>
      <w:r>
        <w:rPr>
          <w:rFonts w:cs="Arial"/>
          <w:sz w:val="24"/>
          <w:szCs w:val="24"/>
        </w:rPr>
        <w:t>, müteakiben ihtiyaç duyulan takviye kuvvetlerin verilmesi durumuna göre Kor.Kh.larının ve Or.Kh.larının hal tarzları görüşülecektir.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(6)</w:t>
      </w:r>
      <w:r>
        <w:rPr>
          <w:rFonts w:cs="Arial"/>
          <w:sz w:val="24"/>
          <w:szCs w:val="24"/>
        </w:rPr>
        <w:tab/>
        <w:t>Plan Semineri, Or.K.nın sevk ve idaresinde yapılacaktır. Plan Semineri bilinen anlamdaki bir çalışmanın dışında, Beyin Fırtınası tekniği de kullanılarak, yeni fikir ve hal tarzlarının üretilmesine yönelik olacak ve bu fikirlerden planın tadil edilmesi ve/veya gerekirse yeni bir plan yapılması yönünde istifade edilecektir.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(7)</w:t>
      </w:r>
      <w:r>
        <w:rPr>
          <w:rFonts w:cs="Arial"/>
          <w:sz w:val="24"/>
          <w:szCs w:val="24"/>
        </w:rPr>
        <w:tab/>
        <w:t>Seminerde esas olarak Cereyan Tarzı Planı’nda yer alan konular incelenmekle birlikte, seminerin seviyesine göre başka konular da tartışmaya açılabilecektir.</w:t>
      </w:r>
    </w:p>
    <w:p w:rsidR="00866199" w:rsidRDefault="00E918B6">
      <w:pPr>
        <w:spacing w:line="288" w:lineRule="auto"/>
        <w:jc w:val="both"/>
        <w:rPr>
          <w:rFonts w:ascii="Calibri" w:hAnsi="Calibri"/>
        </w:rPr>
      </w:pPr>
      <w:r>
        <w:rPr>
          <w:rFonts w:cs="Arial"/>
          <w:sz w:val="24"/>
          <w:szCs w:val="24"/>
        </w:rPr>
        <w:tab/>
      </w:r>
      <w:r>
        <w:rPr>
          <w:rFonts w:cs="Arial"/>
          <w:sz w:val="24"/>
          <w:szCs w:val="24"/>
        </w:rPr>
        <w:tab/>
        <w:t>(8)</w:t>
      </w:r>
      <w:r>
        <w:rPr>
          <w:rFonts w:cs="Arial"/>
          <w:sz w:val="24"/>
          <w:szCs w:val="24"/>
        </w:rPr>
        <w:tab/>
        <w:t xml:space="preserve">Görüşülecek konular </w:t>
      </w:r>
      <w:r>
        <w:rPr>
          <w:rFonts w:cs="Arial"/>
          <w:b/>
          <w:sz w:val="24"/>
          <w:szCs w:val="24"/>
        </w:rPr>
        <w:t>“ÇOK GİZLİ”</w:t>
      </w:r>
      <w:r>
        <w:rPr>
          <w:rFonts w:cs="Arial"/>
          <w:sz w:val="24"/>
          <w:szCs w:val="24"/>
        </w:rPr>
        <w:t xml:space="preserve"> gizlilik derecesindedir. </w:t>
      </w:r>
      <w:r>
        <w:rPr>
          <w:rFonts w:cs="Arial"/>
          <w:b/>
          <w:sz w:val="24"/>
          <w:szCs w:val="24"/>
        </w:rPr>
        <w:t>“BİLMESİ GEREKEN”</w:t>
      </w:r>
      <w:r>
        <w:rPr>
          <w:rFonts w:cs="Arial"/>
          <w:sz w:val="24"/>
          <w:szCs w:val="24"/>
        </w:rPr>
        <w:t xml:space="preserve"> prensibine göre hareket edilecek, salonun fiziki emniyeti sağlanacaktır.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ö.</w:t>
      </w:r>
      <w:r>
        <w:rPr>
          <w:rFonts w:cs="Arial"/>
          <w:sz w:val="24"/>
          <w:szCs w:val="24"/>
        </w:rPr>
        <w:tab/>
        <w:t xml:space="preserve">1’inci Ordu Plan Semineri-2003 ile ilgili olarak biri </w:t>
      </w:r>
      <w:r>
        <w:rPr>
          <w:rFonts w:cs="Arial"/>
          <w:b/>
          <w:sz w:val="24"/>
          <w:szCs w:val="24"/>
        </w:rPr>
        <w:t>14 Ocak 2003 tarihinde,</w:t>
      </w:r>
      <w:r>
        <w:rPr>
          <w:rFonts w:cs="Arial"/>
          <w:sz w:val="24"/>
          <w:szCs w:val="24"/>
        </w:rPr>
        <w:t xml:space="preserve"> diğeri           </w:t>
      </w:r>
      <w:r>
        <w:rPr>
          <w:rFonts w:cs="Arial"/>
          <w:b/>
          <w:sz w:val="24"/>
          <w:szCs w:val="24"/>
        </w:rPr>
        <w:t>31 Ocak 2003 tarihinde</w:t>
      </w:r>
      <w:r>
        <w:rPr>
          <w:rFonts w:cs="Arial"/>
          <w:sz w:val="24"/>
          <w:szCs w:val="24"/>
        </w:rPr>
        <w:t xml:space="preserve"> olmak üzere iki Uygulama Emri’nin hazırlandığı incelemeler esnasında görülmüştür. 14 Ocak 2003 tarihli emrin Dosya Numarası ile ilgili bölümler boştur, numara verilmemiştir. Bu emir, Ordu Kurmay Başkanı tarafından 31 Ocak 2003 günü imzalanmış ve üzerine </w:t>
      </w:r>
      <w:r>
        <w:rPr>
          <w:rFonts w:cs="Arial"/>
          <w:b/>
          <w:sz w:val="24"/>
          <w:szCs w:val="24"/>
        </w:rPr>
        <w:t>“Sn Komutan’a arzı müteakip”</w:t>
      </w:r>
      <w:r>
        <w:rPr>
          <w:rFonts w:cs="Arial"/>
          <w:sz w:val="24"/>
          <w:szCs w:val="24"/>
        </w:rPr>
        <w:t xml:space="preserve"> diye not düşülmüştür.           14 Ocak 2003 tarihli emir, </w:t>
      </w:r>
      <w:r>
        <w:rPr>
          <w:rFonts w:cs="Arial"/>
          <w:b/>
          <w:sz w:val="24"/>
          <w:szCs w:val="24"/>
        </w:rPr>
        <w:t>Olasılığı En Yüksek Tehlikeli Senaryo’yu İhtiva etmemektedir.</w:t>
      </w:r>
      <w:r>
        <w:rPr>
          <w:rFonts w:cs="Arial"/>
          <w:sz w:val="24"/>
          <w:szCs w:val="24"/>
        </w:rPr>
        <w:t xml:space="preserve"> Emrin Gnkur.Bşk.lığı, Kuvvet K.lıkları ve J.Gn. K.lığı dâhil 32 adrese dağıtımı planlanmıştır. </w:t>
      </w:r>
    </w:p>
    <w:p w:rsidR="00866199" w:rsidRDefault="00E918B6">
      <w:pPr>
        <w:spacing w:line="288" w:lineRule="auto"/>
        <w:jc w:val="both"/>
        <w:rPr>
          <w:rFonts w:ascii="Calibri" w:hAnsi="Calibri"/>
        </w:rPr>
      </w:pPr>
      <w:r>
        <w:rPr>
          <w:rFonts w:cs="Arial"/>
          <w:sz w:val="24"/>
          <w:szCs w:val="24"/>
        </w:rPr>
        <w:tab/>
      </w:r>
      <w:r>
        <w:rPr>
          <w:rFonts w:cs="Arial"/>
          <w:sz w:val="24"/>
          <w:szCs w:val="24"/>
        </w:rPr>
        <w:tab/>
        <w:t xml:space="preserve">31 Ocak 2003 tarihli emir, Ordu Kurmay Başkanı tarafından imzalanmıştır. </w:t>
      </w:r>
      <w:r>
        <w:rPr>
          <w:rFonts w:cs="Arial"/>
          <w:b/>
          <w:sz w:val="24"/>
          <w:szCs w:val="24"/>
        </w:rPr>
        <w:t xml:space="preserve">“Olasılığı En Yüksek Tehlikeli Senaryo”ya </w:t>
      </w:r>
      <w:r>
        <w:rPr>
          <w:rFonts w:cs="Arial"/>
          <w:sz w:val="24"/>
          <w:szCs w:val="24"/>
        </w:rPr>
        <w:t xml:space="preserve">atıf yapmaktadır. Emrin, Gnkur.Bşk.lığı, Kuvvet K.lıkları ve J.Gn.K.lığı dahil 56 adrese dağıtımı planlanmıştır. 1’inci Or.Kh.da yapılan incelemede </w:t>
      </w:r>
      <w:r>
        <w:rPr>
          <w:rFonts w:cs="Arial"/>
          <w:b/>
          <w:sz w:val="24"/>
          <w:szCs w:val="24"/>
        </w:rPr>
        <w:t>Hrk.Bşk.lığı Zimmet Kayıt Defterine 56 adrese gönderildiğinin kaydedildiği</w:t>
      </w:r>
      <w:r>
        <w:rPr>
          <w:rFonts w:cs="Arial"/>
          <w:sz w:val="24"/>
          <w:szCs w:val="24"/>
        </w:rPr>
        <w:t xml:space="preserve"> tespit edilmiştir.</w:t>
      </w:r>
    </w:p>
    <w:p w:rsidR="00866199" w:rsidRDefault="00E918B6">
      <w:pPr>
        <w:spacing w:line="288" w:lineRule="auto"/>
        <w:jc w:val="both"/>
        <w:rPr>
          <w:rFonts w:ascii="Calibri" w:hAnsi="Calibri"/>
        </w:rPr>
      </w:pPr>
      <w:r>
        <w:rPr>
          <w:rFonts w:eastAsia="Arial" w:cs="Arial"/>
          <w:sz w:val="24"/>
          <w:szCs w:val="24"/>
        </w:rPr>
        <w:t xml:space="preserve">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 xml:space="preserve">(E) Tuğg. Süha TANYERİ 25.02.2010 günü İstanbul Cumhuriyet Başsavcılığında yapılan sorgulamasında; </w:t>
      </w:r>
      <w:r>
        <w:rPr>
          <w:rFonts w:cs="Arial"/>
          <w:b/>
          <w:sz w:val="24"/>
          <w:szCs w:val="24"/>
        </w:rPr>
        <w:t>ast birliklere</w:t>
      </w:r>
      <w:r>
        <w:rPr>
          <w:rFonts w:cs="Arial"/>
          <w:sz w:val="24"/>
          <w:szCs w:val="24"/>
        </w:rPr>
        <w:t xml:space="preserve"> “Olasılığı En Yüksek Tehlikeli Senaryo”nun oynanacağına dair bir yazı, </w:t>
      </w:r>
      <w:r>
        <w:rPr>
          <w:rFonts w:cs="Arial"/>
          <w:b/>
          <w:sz w:val="24"/>
          <w:szCs w:val="24"/>
        </w:rPr>
        <w:t>K.K.K.lığına ise</w:t>
      </w:r>
      <w:r>
        <w:rPr>
          <w:rFonts w:cs="Arial"/>
          <w:sz w:val="24"/>
          <w:szCs w:val="24"/>
        </w:rPr>
        <w:t xml:space="preserve"> bunu belirtmeyen bir Cereyan Tarzı Planı göndermek üzere başka bir yazı hazırlandığını, Ordu Komutanına iki ayrı yazının arz edildiğini, Ordu Komutanının bunu kabul etmediğini ve </w:t>
      </w:r>
      <w:r>
        <w:rPr>
          <w:rFonts w:cs="Arial"/>
          <w:b/>
          <w:sz w:val="24"/>
          <w:szCs w:val="24"/>
        </w:rPr>
        <w:t>tüm Birliklere aynı Cereyan Tarzı Planı’nın gönderildiğini</w:t>
      </w:r>
      <w:r>
        <w:rPr>
          <w:rFonts w:cs="Arial"/>
          <w:sz w:val="24"/>
          <w:szCs w:val="24"/>
        </w:rPr>
        <w:t xml:space="preserve"> ifade etmiştir.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 xml:space="preserve">Yapılan inceleme ve tetkikler neticesinde, </w:t>
      </w:r>
      <w:r>
        <w:rPr>
          <w:rFonts w:cs="Arial"/>
          <w:b/>
          <w:sz w:val="24"/>
          <w:szCs w:val="24"/>
        </w:rPr>
        <w:t>14 Ocak 2003 tarihli</w:t>
      </w:r>
      <w:r>
        <w:rPr>
          <w:rFonts w:cs="Arial"/>
          <w:sz w:val="24"/>
          <w:szCs w:val="24"/>
        </w:rPr>
        <w:t xml:space="preserve"> (Dosya numarası yazılmamış olan) Olasılığı En Yüksek Tehlikeli Senaryo’yu ihtiva etmeyen </w:t>
      </w:r>
      <w:r>
        <w:rPr>
          <w:rFonts w:cs="Arial"/>
          <w:b/>
          <w:sz w:val="24"/>
          <w:szCs w:val="24"/>
        </w:rPr>
        <w:t>Seminer</w:t>
      </w:r>
      <w:r>
        <w:rPr>
          <w:rFonts w:cs="Arial"/>
          <w:sz w:val="24"/>
          <w:szCs w:val="24"/>
        </w:rPr>
        <w:t xml:space="preserve"> </w:t>
      </w:r>
      <w:r>
        <w:rPr>
          <w:rFonts w:cs="Arial"/>
          <w:b/>
          <w:sz w:val="24"/>
          <w:szCs w:val="24"/>
        </w:rPr>
        <w:t>Uygulama Emri’nin yayımlanmadığı sonucuna ulaşılmıştır.</w:t>
      </w:r>
    </w:p>
    <w:p w:rsidR="00866199" w:rsidRDefault="00E918B6">
      <w:pPr>
        <w:spacing w:line="288" w:lineRule="auto"/>
        <w:jc w:val="both"/>
        <w:rPr>
          <w:rFonts w:ascii="Calibri" w:hAnsi="Calibri"/>
        </w:rPr>
      </w:pPr>
      <w:r>
        <w:rPr>
          <w:rFonts w:eastAsia="Arial" w:cs="Arial"/>
          <w:sz w:val="24"/>
          <w:szCs w:val="24"/>
        </w:rPr>
        <w:t xml:space="preserve"> </w:t>
      </w:r>
      <w:r>
        <w:rPr>
          <w:rFonts w:cs="Arial"/>
          <w:sz w:val="24"/>
          <w:szCs w:val="24"/>
        </w:rPr>
        <w:tab/>
      </w:r>
      <w:r>
        <w:rPr>
          <w:rFonts w:cs="Arial"/>
          <w:sz w:val="24"/>
          <w:szCs w:val="24"/>
        </w:rPr>
        <w:tab/>
        <w:t>31 Ocak 2003 tarihinden sonra 1’nci Ordu Plan Semineri-2003 ile ilgili yapılan bütün yazışmalarda İLGİ olarak, 1’inci Or.K.lığının 31 Ocak 2003 Gün ve HRK.:1700-253-03/Pl.Hrk.Ş.(75) (209) 58145 sayılı emrin verildiği görülmektedir.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p.</w:t>
      </w:r>
      <w:r>
        <w:rPr>
          <w:rFonts w:cs="Arial"/>
          <w:sz w:val="24"/>
          <w:szCs w:val="24"/>
        </w:rPr>
        <w:tab/>
        <w:t>Kolordu / Tümen / Tugay Plan çalışmaları planlanan tarihlerde icra edilmiştir. Plan çalışmalarının 2’nci gününe Ordu Komutanı ve Ordu Kh.dan temsilciler iştirak etmiştir. Ast Birlik Plan Çalışmalarına ilişkin tespit edilen hususlar aşağıya çıkarılmıştır.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15’nci Kor.K.lığı Plan Çalışması (14-15 Ocak 2003);</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(a)</w:t>
      </w:r>
      <w:r>
        <w:rPr>
          <w:rFonts w:cs="Arial"/>
          <w:sz w:val="24"/>
          <w:szCs w:val="24"/>
        </w:rPr>
        <w:tab/>
        <w:t>Kor. Plan çalışmasının birinci günü, Kolordu ve Tali Bölge Komutanlıklarının EGEMEN Harekat Planları, EMASYA Planları, Sıkıyönetim Uygulama Esasları ile Sıkıyönetim Planları incelenmiştir.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Kor. Plan çalışmasının ikinci günü, Ordu Komutanının da iştiraki ile icra edilmiş, </w:t>
      </w:r>
      <w:r>
        <w:rPr>
          <w:rFonts w:cs="Arial"/>
          <w:b/>
          <w:sz w:val="24"/>
          <w:szCs w:val="24"/>
        </w:rPr>
        <w:t>“Olasılığı En Yüksek Tehlikeli Senaryo”</w:t>
      </w:r>
      <w:r>
        <w:rPr>
          <w:rFonts w:cs="Arial"/>
          <w:sz w:val="24"/>
          <w:szCs w:val="24"/>
        </w:rPr>
        <w:t xml:space="preserve"> ile, 1’inci P.Tug. ve 2’nci Zh.Tug.K.lıklarının Kolordu kuruluşunda kaldığı, başka bir yerde kullanılmadığı ve EGEMEN Harekat Planında Kolordu Emrine/Harekat Komutasına verilen Kara ve Jandarma Birlikleri’nin Kolordu Emrine verildiği faraziyelerine göre 1’inci P.Tug. ve 2’nci Zh.Tug.K.lıkları ile 23’üncü Mot.P.A.K.lığınca hazırlanan Kolordu Geri Bölge Emniyet Planları tartışılmıştır.</w:t>
      </w:r>
    </w:p>
    <w:p w:rsidR="00866199" w:rsidRDefault="00866199">
      <w:pPr>
        <w:spacing w:line="288" w:lineRule="auto"/>
        <w:jc w:val="both"/>
        <w:rPr>
          <w:rFonts w:cs="Arial"/>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95’inci Zh.Tug.K.lığı Plan Çalışması (27-28 Ocak 2003);</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Tugay Plan çalışmasının birinci günü 95’inci Zh.Tug.K.nın Harekat Müdürlüğünde Tugay EGEMEN Harekat Planı ve Geri Bölge Emniyet Planı incelenmiştir. Plan çalışmasının bu bölümüne 95’inci Zh.Tug.K.lığı personeli ve plan gereği 95’inci Zh.Tug.nın Emrine/Desteğine verilen birliklerin temsilcileri katılmıştır.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Tugay Plan Çalışmasının ikinci günü 2’nci Kolordu Komutanının Harekat Müdürlüğünde, 2’nci Kor.Kh. ve ana ast birlik komutanlıkları temsilcilerinin (4’üncü Mknz.P.Tug. ve Kolordu Bağlı birlikleri hariç) katılımı ile, Ordu Komutanı’nın huzurunda icra edilmiştir. İkinci gün, </w:t>
      </w:r>
      <w:r>
        <w:rPr>
          <w:rFonts w:cs="Arial"/>
          <w:b/>
          <w:sz w:val="24"/>
          <w:szCs w:val="24"/>
        </w:rPr>
        <w:t>Olasılığı En Yüksek Tehlikeli Senaryo’</w:t>
      </w:r>
      <w:r>
        <w:rPr>
          <w:rFonts w:cs="Arial"/>
          <w:sz w:val="24"/>
          <w:szCs w:val="24"/>
        </w:rPr>
        <w:t xml:space="preserve">ya uygun olarak hazırlanan 2’nci Kolordu Alternatif Planı görüşülmüştür. </w:t>
      </w:r>
    </w:p>
    <w:p w:rsidR="00866199" w:rsidRDefault="00866199">
      <w:pPr>
        <w:spacing w:line="288" w:lineRule="auto"/>
        <w:jc w:val="both"/>
        <w:rPr>
          <w:rFonts w:cs="Arial"/>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5’inci Kor.K.lığı Plan Çalışması (29-30 Ocak 2003);</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Kolordu Plan Çalışmasının birinci günü 5’inci Kor EGEMEN Harekat Planı ve Ekleri (Geri Bölge Emniyet Planı, Sıkıyönetim Planı dahil) ile 5’inci Kolordu EMASYA Planı incelenmiştir.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Kolordu Plan Çalışmasının ikinci günü Ordu Komutanı’nın iştiraki ile icra edilmiş ve </w:t>
      </w:r>
      <w:r>
        <w:rPr>
          <w:rFonts w:cs="Arial"/>
          <w:b/>
          <w:sz w:val="24"/>
          <w:szCs w:val="24"/>
        </w:rPr>
        <w:t>“Olasılığı En Yüksek Tehlikeli Senaryo”</w:t>
      </w:r>
      <w:r>
        <w:rPr>
          <w:rFonts w:cs="Arial"/>
          <w:sz w:val="24"/>
          <w:szCs w:val="24"/>
        </w:rPr>
        <w:t xml:space="preserve">ya uygun olarak hazırlanmış Kolordu Alternatif Planı görüşülmüştür.  </w:t>
      </w:r>
      <w:r>
        <w:rPr>
          <w:rFonts w:cs="Arial"/>
          <w:sz w:val="24"/>
          <w:szCs w:val="24"/>
        </w:rPr>
        <w:tab/>
        <w:t xml:space="preserve"> </w:t>
      </w:r>
      <w:r>
        <w:rPr>
          <w:rFonts w:cs="Arial"/>
          <w:sz w:val="24"/>
          <w:szCs w:val="24"/>
        </w:rPr>
        <w:tab/>
        <w:t xml:space="preserve"> </w:t>
      </w:r>
      <w:r>
        <w:rPr>
          <w:rFonts w:cs="Arial"/>
          <w:sz w:val="24"/>
          <w:szCs w:val="24"/>
        </w:rPr>
        <w:tab/>
      </w:r>
    </w:p>
    <w:p w:rsidR="00866199" w:rsidRDefault="00E918B6">
      <w:pPr>
        <w:spacing w:line="288" w:lineRule="auto"/>
        <w:jc w:val="both"/>
        <w:rPr>
          <w:rFonts w:ascii="Calibri" w:hAnsi="Calibri"/>
        </w:rPr>
      </w:pPr>
      <w:r>
        <w:rPr>
          <w:rFonts w:eastAsia="Arial" w:cs="Arial"/>
          <w:sz w:val="24"/>
          <w:szCs w:val="24"/>
        </w:rPr>
        <w:t xml:space="preserve">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4’üncü Mknz.P.Tug.K.lığı Plan Çalışması (03-04 Şubat 2003);</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Tugay Plan Çalışmasının birinci günü 4’üncü Mknz.P.Tug.K.nın Harekat Md.lüğünde Tugay EGEMEN Harekat Planı ve Geri Bölge Emniyet Planı incelenmiştir. Plan çalışmasının bu bölümüne 4’üncü Mknz.P.Tug.K.lığı personeli ile plan gereği 4’üncü Mknz.P.Tug.K.lığının Emrine/Desteğine verilen birliklerin temsilcileri katılmıştır.</w:t>
      </w: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r>
      <w:r>
        <w:rPr>
          <w:rFonts w:cs="Arial"/>
          <w:sz w:val="24"/>
          <w:szCs w:val="24"/>
        </w:rPr>
        <w:tab/>
        <w:t>(b)</w:t>
      </w:r>
      <w:r>
        <w:rPr>
          <w:rFonts w:cs="Arial"/>
          <w:sz w:val="24"/>
          <w:szCs w:val="24"/>
        </w:rPr>
        <w:tab/>
        <w:t xml:space="preserve">Tugay Plan Çalışmasının ikinci günü, 2’nci Kolordu Komutanı’nın Harekat Müdürlüğünde, 2’nci Kor.Kh. ve ana ast birlik komutanlıkları temsilcilerinin katılımı ile (95’inci Zh.Tug. ve Kolordu Bağlı Birlikleri hariç) Ordu Komutanının huzurunda icra edilmiştir. İkinci gün </w:t>
      </w:r>
      <w:r>
        <w:rPr>
          <w:rFonts w:cs="Arial"/>
          <w:b/>
          <w:sz w:val="24"/>
          <w:szCs w:val="24"/>
        </w:rPr>
        <w:t>Olasılığı En Yüksek Tehlikeli Senaryo’</w:t>
      </w:r>
      <w:r>
        <w:rPr>
          <w:rFonts w:cs="Arial"/>
          <w:sz w:val="24"/>
          <w:szCs w:val="24"/>
        </w:rPr>
        <w:t>ya uygun olarak hazırlanan 2’nci Kolordu Komutanlığı Alternatif Planı görüşülmüştür.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r>
      <w:r>
        <w:rPr>
          <w:rFonts w:cs="Arial"/>
          <w:sz w:val="24"/>
          <w:szCs w:val="24"/>
        </w:rPr>
        <w:tab/>
        <w:t>(5)</w:t>
      </w:r>
      <w:r>
        <w:rPr>
          <w:rFonts w:cs="Arial"/>
          <w:sz w:val="24"/>
          <w:szCs w:val="24"/>
        </w:rPr>
        <w:tab/>
        <w:t>52’nci Zh.Tüm.K.lığı Plan Çalışması (05-06 Şubat 2003);</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Plan Çalışmasının birinci gününde EGEMEN Harekat Planı ve bu planın Sıkıyönetim Eki incelenmiş, Sıkıyönetim ilanı halinde sorumluluk bölgesinde karşılaşılabilecek muhtemel sorunlar ve oluşacak muhtemel problem sahaları ile çözüm önerileri görüşülmüştür.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Plan Çalışmasının ikinci gününde, </w:t>
      </w:r>
      <w:r>
        <w:rPr>
          <w:rFonts w:cs="Arial"/>
          <w:b/>
          <w:sz w:val="24"/>
          <w:szCs w:val="24"/>
        </w:rPr>
        <w:t>“Olasılığı En Yüksek Tehlikeli Senaryo”</w:t>
      </w:r>
      <w:r>
        <w:rPr>
          <w:rFonts w:cs="Arial"/>
          <w:sz w:val="24"/>
          <w:szCs w:val="24"/>
        </w:rPr>
        <w:t>ya uygun olarak  ve EGEMEN Harekat Planındaki Kolordu sorumluluk sahası (İSTANBUL) dikkate alınarak 1’inci Zh.Tug.K.lığı, 66’ncı Zh.Tug.K.lığı ve 6’ncı Mot.P.A.K.lığınca Geri Bölge Emniyeti görevine yönelik olarak hazırlanan Kolordu Harekât Planları incelenmiştir.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r.</w:t>
      </w:r>
      <w:r>
        <w:rPr>
          <w:rFonts w:cs="Arial"/>
          <w:sz w:val="24"/>
          <w:szCs w:val="24"/>
        </w:rPr>
        <w:tab/>
        <w:t>Kor./Tüm./Tugay Plan çalışmalarını müteakip, 1’inci Or.K.lığınca, 061930B ŞUB 03’te yayımlanan HRK.:1700-31-03/Pl.Hrk.Ş.(81)(229) sayılı mesaj emri ile;</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Kor.K.lıklarının iç ve dış tehdide göre yapacakları “Durum Değerlendirmeleri” dahil olmak üzere Hal Tarzlarını 22 Şubat 2003 tarihine kadar Or.K.lığına göndermeleri, diğer Kor.K.lıklarına göndermemeleri,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Ordu Plan Çalışması’na esas teşkil etmek üzere, 3’üncü ve 15’inci Kor.K.lıklarınca bölgelerinde yer alan iç tehdit unsurları ve kolluk güçleri, 2’nci ve 5’inci Kor.K.lıklarınca Kor. Harekat Bölgesi Etütleri ile ilgili olarak diğer Kolorduların bilgilendirilmesi,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 xml:space="preserve">1’inci Or.K.lığının 041530B OCA 03 TSG’li ve HRK.:1700-23-03/Pl.Hrk.Ş. (62)(172) sayılı mesaj emrinin dördüncü sayfasında, 3. a. fıkrasında yer alan </w:t>
      </w:r>
      <w:r>
        <w:rPr>
          <w:rFonts w:cs="Arial"/>
          <w:b/>
          <w:sz w:val="24"/>
          <w:szCs w:val="24"/>
        </w:rPr>
        <w:t>“EGEMEN HAREKAT PLANI ESAS ALINARAK”</w:t>
      </w:r>
      <w:r>
        <w:rPr>
          <w:rFonts w:cs="Arial"/>
          <w:sz w:val="24"/>
          <w:szCs w:val="24"/>
        </w:rPr>
        <w:t xml:space="preserve"> ifadesinin metinden çıkartılarak, bunun yerine </w:t>
      </w:r>
      <w:r>
        <w:rPr>
          <w:rFonts w:cs="Arial"/>
          <w:b/>
          <w:sz w:val="24"/>
          <w:szCs w:val="24"/>
        </w:rPr>
        <w:t>“ÖNCEDEN GÖNDERİLECEK ÖZEL DURUM ESAS ALINARAK”</w:t>
      </w:r>
      <w:r>
        <w:rPr>
          <w:rFonts w:cs="Arial"/>
          <w:sz w:val="24"/>
          <w:szCs w:val="24"/>
        </w:rPr>
        <w:t xml:space="preserve"> ifadesinin ilave edilmesi emredilmiştir.</w:t>
      </w:r>
    </w:p>
    <w:p w:rsidR="00866199" w:rsidRDefault="00E918B6">
      <w:pPr>
        <w:spacing w:line="288" w:lineRule="auto"/>
        <w:jc w:val="both"/>
        <w:rPr>
          <w:rFonts w:ascii="Calibri" w:hAnsi="Calibri"/>
          <w:sz w:val="24"/>
          <w:szCs w:val="24"/>
        </w:rPr>
      </w:pPr>
      <w:r>
        <w:rPr>
          <w:rFonts w:cs="Arial"/>
          <w:sz w:val="24"/>
          <w:szCs w:val="24"/>
        </w:rPr>
        <w:tab/>
        <w:t>s.</w:t>
      </w:r>
      <w:r>
        <w:rPr>
          <w:rFonts w:cs="Arial"/>
          <w:sz w:val="24"/>
          <w:szCs w:val="24"/>
        </w:rPr>
        <w:tab/>
        <w:t xml:space="preserve">1’inci Or.K.lığının 211845B ŞUB 03 TSG’li ve HRK.:1700-41-03/Pl.Hrk.Ş. (98) (282) sayılı mesaj emri ile, 04-06 Mart 2003 tarihlerinde yapılması planlanan </w:t>
      </w:r>
      <w:r>
        <w:rPr>
          <w:rFonts w:cs="Arial"/>
          <w:b/>
          <w:sz w:val="24"/>
          <w:szCs w:val="24"/>
        </w:rPr>
        <w:t>1’inci Or.K.lığı Plan Semineri’nin 05-07 Mart 2003 tarihlerinde icra edileceği</w:t>
      </w:r>
      <w:r>
        <w:rPr>
          <w:rFonts w:cs="Arial"/>
          <w:sz w:val="24"/>
          <w:szCs w:val="24"/>
        </w:rPr>
        <w:t xml:space="preserve"> (Tatbikat icra tarihinin bir gün ileriye alındığı), seminere katılacak birliklere, Gnkur.Bşk.lığı, Kuvvet K.lıkları, J.Gn.K.lığı ve 2’nci Or.K.lığına bildirilmiştir.</w:t>
      </w: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r>
      <w:r>
        <w:rPr>
          <w:rFonts w:cs="Arial"/>
          <w:b/>
          <w:sz w:val="24"/>
          <w:szCs w:val="24"/>
        </w:rPr>
        <w:t>Bu değişikliğin gerekçesi</w:t>
      </w:r>
      <w:r>
        <w:rPr>
          <w:rFonts w:cs="Arial"/>
          <w:sz w:val="24"/>
          <w:szCs w:val="24"/>
        </w:rPr>
        <w:t xml:space="preserve"> </w:t>
      </w:r>
      <w:r>
        <w:rPr>
          <w:rFonts w:cs="Arial"/>
          <w:b/>
          <w:sz w:val="24"/>
          <w:szCs w:val="24"/>
        </w:rPr>
        <w:t>seminer ses kayıtlarında</w:t>
      </w:r>
      <w:r>
        <w:rPr>
          <w:rFonts w:cs="Arial"/>
          <w:sz w:val="24"/>
          <w:szCs w:val="24"/>
        </w:rPr>
        <w:t>, 1’inci Or.K.Org. Çetin DOĞAN tarafından, seminerin tamamlanmasını müteakip (Seminerin son günü 07 Mart 2003, Cuma günüdür) seminere katılmak üzere uzak yerlerden gelen personelin hafta sonu tatilinden istifade ile İstanbul’u gezmeleri, görmelerine fırsat sağlamak ve birliklerine zaman baskısı olmadan daha rahat şartlarda dönmelerine imkan tanımak olarak açıklanmıştır.</w:t>
      </w:r>
    </w:p>
    <w:p w:rsidR="00866199" w:rsidRDefault="00E918B6">
      <w:pPr>
        <w:spacing w:line="288" w:lineRule="auto"/>
        <w:jc w:val="both"/>
        <w:rPr>
          <w:rFonts w:ascii="Calibri" w:hAnsi="Calibri"/>
          <w:sz w:val="24"/>
          <w:szCs w:val="24"/>
        </w:rPr>
      </w:pPr>
      <w:r>
        <w:rPr>
          <w:rFonts w:cs="Arial"/>
          <w:sz w:val="24"/>
          <w:szCs w:val="24"/>
        </w:rPr>
        <w:tab/>
        <w:t>ş.</w:t>
      </w:r>
      <w:r>
        <w:rPr>
          <w:rFonts w:cs="Arial"/>
          <w:sz w:val="24"/>
          <w:szCs w:val="24"/>
        </w:rPr>
        <w:tab/>
        <w:t>K.K.K.lığının 270930B ŞUB 03 TSG’li ve HRK.:1700-59-03/Eğt. ve Ok.D.Tatb.Ş. (75) sayılı mesaj emri ile 1’inci Or.K.lığına, 3’üncü Kor.K.lığına, Gnkur.Hrk.Bşk.lığına, 4’üncü Kor.K.lığına ve K.K. EDOK. K.lığına,</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r>
      <w:r>
        <w:rPr>
          <w:rFonts w:cs="Arial"/>
          <w:b/>
          <w:sz w:val="24"/>
          <w:szCs w:val="24"/>
        </w:rPr>
        <w:t>1’inci Ordu Plan Semineri’nin</w:t>
      </w:r>
      <w:r>
        <w:rPr>
          <w:rFonts w:cs="Arial"/>
          <w:sz w:val="24"/>
          <w:szCs w:val="24"/>
        </w:rPr>
        <w:t xml:space="preserve"> halihazır planlanan tarihinden (04-06 Mart 2003) bir gün ileriye alındığı ve </w:t>
      </w:r>
      <w:r>
        <w:rPr>
          <w:rFonts w:cs="Arial"/>
          <w:b/>
          <w:sz w:val="24"/>
          <w:szCs w:val="24"/>
        </w:rPr>
        <w:t>05-07 Mart 2003 tarihleri arasında icra edileceği</w:t>
      </w:r>
      <w:r>
        <w:rPr>
          <w:rFonts w:cs="Arial"/>
          <w:sz w:val="24"/>
          <w:szCs w:val="24"/>
        </w:rPr>
        <w:t>,</w:t>
      </w:r>
    </w:p>
    <w:p w:rsidR="00866199" w:rsidRDefault="00E918B6">
      <w:pPr>
        <w:spacing w:line="288" w:lineRule="auto"/>
        <w:jc w:val="both"/>
        <w:rPr>
          <w:rFonts w:ascii="Calibri" w:hAnsi="Calibri"/>
          <w:sz w:val="24"/>
          <w:szCs w:val="24"/>
        </w:rPr>
      </w:pPr>
      <w:r>
        <w:rPr>
          <w:rFonts w:cs="Arial"/>
          <w:i/>
          <w:sz w:val="24"/>
          <w:szCs w:val="24"/>
        </w:rPr>
        <w:tab/>
      </w:r>
      <w:r>
        <w:rPr>
          <w:rFonts w:cs="Arial"/>
          <w:sz w:val="24"/>
          <w:szCs w:val="24"/>
        </w:rPr>
        <w:tab/>
        <w:t>(2)</w:t>
      </w:r>
      <w:r>
        <w:rPr>
          <w:rFonts w:cs="Arial"/>
          <w:sz w:val="24"/>
          <w:szCs w:val="24"/>
        </w:rPr>
        <w:tab/>
        <w:t xml:space="preserve">Söz konusu faaliyete </w:t>
      </w:r>
      <w:r>
        <w:rPr>
          <w:rFonts w:cs="Arial"/>
          <w:b/>
          <w:sz w:val="24"/>
          <w:szCs w:val="24"/>
        </w:rPr>
        <w:t>K.K.K.lığı Kh.dan</w:t>
      </w:r>
      <w:r>
        <w:rPr>
          <w:rFonts w:cs="Arial"/>
          <w:sz w:val="24"/>
          <w:szCs w:val="24"/>
        </w:rPr>
        <w:t xml:space="preserve"> aşağıda kimlik bilgileri yazılı personelin katılacağı bildirilmiştir.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Tuğg.Tevfik ÖZKILIÇ</w:t>
      </w:r>
      <w:r>
        <w:rPr>
          <w:rFonts w:cs="Arial"/>
          <w:sz w:val="24"/>
          <w:szCs w:val="24"/>
        </w:rPr>
        <w:tab/>
      </w:r>
      <w:r>
        <w:rPr>
          <w:rFonts w:cs="Arial"/>
          <w:sz w:val="24"/>
          <w:szCs w:val="24"/>
        </w:rPr>
        <w:tab/>
        <w:t>K.K.Eğt. ve Ok.D.Bşk.</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Alb. Doğan ASLAN</w:t>
      </w:r>
      <w:r>
        <w:rPr>
          <w:rFonts w:cs="Arial"/>
          <w:sz w:val="24"/>
          <w:szCs w:val="24"/>
        </w:rPr>
        <w:tab/>
      </w:r>
      <w:r>
        <w:rPr>
          <w:rFonts w:cs="Arial"/>
          <w:sz w:val="24"/>
          <w:szCs w:val="24"/>
        </w:rPr>
        <w:tab/>
        <w:t>K.K.Loj.Pl.D. Bütçe ş.Md.</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Alb. Vahit AYDOĞAN</w:t>
      </w:r>
      <w:r>
        <w:rPr>
          <w:rFonts w:cs="Arial"/>
          <w:sz w:val="24"/>
          <w:szCs w:val="24"/>
        </w:rPr>
        <w:tab/>
      </w:r>
      <w:r>
        <w:rPr>
          <w:rFonts w:cs="Arial"/>
          <w:sz w:val="24"/>
          <w:szCs w:val="24"/>
        </w:rPr>
        <w:tab/>
        <w:t>K.K. MEBS Bşk.lığı Pl.Koor.Ş.Md.</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Alb. Nevres ERKİN</w:t>
      </w:r>
      <w:r>
        <w:rPr>
          <w:rFonts w:cs="Arial"/>
          <w:sz w:val="24"/>
          <w:szCs w:val="24"/>
        </w:rPr>
        <w:tab/>
      </w:r>
      <w:r>
        <w:rPr>
          <w:rFonts w:cs="Arial"/>
          <w:sz w:val="24"/>
          <w:szCs w:val="24"/>
        </w:rPr>
        <w:tab/>
        <w:t>K.K.Hrk.Bşk.lığı Milli Pl.Tems.</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Yb. Şevki GENÇTÜRK</w:t>
      </w:r>
      <w:r>
        <w:rPr>
          <w:rFonts w:cs="Arial"/>
          <w:sz w:val="24"/>
          <w:szCs w:val="24"/>
        </w:rPr>
        <w:tab/>
      </w:r>
      <w:r>
        <w:rPr>
          <w:rFonts w:cs="Arial"/>
          <w:sz w:val="24"/>
          <w:szCs w:val="24"/>
        </w:rPr>
        <w:tab/>
        <w:t>K.K.Per.Pl.Ynt.D.Pl.Ş.Tems.</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Alb. Süleyman TAŞ</w:t>
      </w:r>
      <w:r>
        <w:rPr>
          <w:rFonts w:cs="Arial"/>
          <w:sz w:val="24"/>
          <w:szCs w:val="24"/>
        </w:rPr>
        <w:tab/>
      </w:r>
      <w:r>
        <w:rPr>
          <w:rFonts w:cs="Arial"/>
          <w:sz w:val="24"/>
          <w:szCs w:val="24"/>
        </w:rPr>
        <w:tab/>
        <w:t>K.K.isth.Bşk.lığı Koor.Ş.Md.</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Bnb. M.Ali ALTAŞ</w:t>
      </w:r>
      <w:r>
        <w:rPr>
          <w:rFonts w:cs="Arial"/>
          <w:sz w:val="24"/>
          <w:szCs w:val="24"/>
        </w:rPr>
        <w:tab/>
      </w:r>
      <w:r>
        <w:rPr>
          <w:rFonts w:cs="Arial"/>
          <w:sz w:val="24"/>
          <w:szCs w:val="24"/>
        </w:rPr>
        <w:tab/>
        <w:t>K.K.Hrk.Bşk.Kuv.Glş.Ş.Tems.</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Gnkur.Bşk.lığının 281835B ŞUB 03 TSG’li ve HRK.:1700-87-03/Pl.Hrk.D. MMPŞ. sayılı mesaj emri ile yukarıda isimleri yazılı K.K.K.lığı personeline ilaveten aşağıdaki personelin 1’inci Or.K.lığı Plan Seminerine katılacakları bildirilmiştir.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r>
      <w:r>
        <w:rPr>
          <w:rFonts w:cs="Arial"/>
          <w:b/>
          <w:sz w:val="24"/>
          <w:szCs w:val="24"/>
        </w:rPr>
        <w:t>Genelkurmay Başkanlığından;</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Tuğg. Mehmet PINAR</w:t>
      </w:r>
      <w:r>
        <w:rPr>
          <w:rFonts w:cs="Arial"/>
          <w:sz w:val="24"/>
          <w:szCs w:val="24"/>
        </w:rPr>
        <w:tab/>
      </w:r>
      <w:r>
        <w:rPr>
          <w:rFonts w:cs="Arial"/>
          <w:sz w:val="24"/>
          <w:szCs w:val="24"/>
        </w:rPr>
        <w:tab/>
      </w:r>
      <w:r>
        <w:rPr>
          <w:rFonts w:cs="Arial"/>
          <w:sz w:val="24"/>
          <w:szCs w:val="24"/>
        </w:rPr>
        <w:tab/>
        <w:t>Gnkur.İsth.Pl. ve Koor.D.Bşk.</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Dz.Kur.Alb. Hasan KARAGÜL</w:t>
      </w:r>
      <w:r>
        <w:rPr>
          <w:rFonts w:cs="Arial"/>
          <w:sz w:val="24"/>
          <w:szCs w:val="24"/>
        </w:rPr>
        <w:tab/>
      </w:r>
      <w:r>
        <w:rPr>
          <w:rFonts w:cs="Arial"/>
          <w:sz w:val="24"/>
          <w:szCs w:val="24"/>
        </w:rPr>
        <w:tab/>
        <w:t>Gnkur.İsth.Bşk.lığı Temsilcisi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Top.Kur.Alb. Ahmet ARIKAN</w:t>
      </w:r>
      <w:r>
        <w:rPr>
          <w:rFonts w:cs="Arial"/>
          <w:sz w:val="24"/>
          <w:szCs w:val="24"/>
        </w:rPr>
        <w:tab/>
      </w:r>
      <w:r>
        <w:rPr>
          <w:rFonts w:cs="Arial"/>
          <w:sz w:val="24"/>
          <w:szCs w:val="24"/>
        </w:rPr>
        <w:tab/>
        <w:t>Gnkur.Loj.Bşk.lığı Temsilcisi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Kur.Alb. Hasan DURAK</w:t>
      </w:r>
      <w:r>
        <w:rPr>
          <w:rFonts w:cs="Arial"/>
          <w:sz w:val="24"/>
          <w:szCs w:val="24"/>
        </w:rPr>
        <w:tab/>
      </w:r>
      <w:r>
        <w:rPr>
          <w:rFonts w:cs="Arial"/>
          <w:sz w:val="24"/>
          <w:szCs w:val="24"/>
        </w:rPr>
        <w:tab/>
        <w:t>Gnkur.Hrk.Bşk.lığı Temsilcisi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Mu.Yzb. Oktay CEYLAN</w:t>
      </w:r>
      <w:r>
        <w:rPr>
          <w:rFonts w:cs="Arial"/>
          <w:sz w:val="24"/>
          <w:szCs w:val="24"/>
        </w:rPr>
        <w:tab/>
      </w:r>
      <w:r>
        <w:rPr>
          <w:rFonts w:cs="Arial"/>
          <w:sz w:val="24"/>
          <w:szCs w:val="24"/>
        </w:rPr>
        <w:tab/>
        <w:t>Gnkur.MEBSBşk.lığıTemsilcisi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P.Kur.Alb. Muharrem ÖZCAN</w:t>
      </w:r>
      <w:r>
        <w:rPr>
          <w:rFonts w:cs="Arial"/>
          <w:sz w:val="24"/>
          <w:szCs w:val="24"/>
        </w:rPr>
        <w:tab/>
      </w:r>
      <w:r>
        <w:rPr>
          <w:rFonts w:cs="Arial"/>
          <w:sz w:val="24"/>
          <w:szCs w:val="24"/>
        </w:rPr>
        <w:tab/>
        <w:t>Gnkur.Öz.Kuv.K.lığı Temsilcisi</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(b)</w:t>
      </w:r>
      <w:r>
        <w:rPr>
          <w:rFonts w:cs="Arial"/>
          <w:sz w:val="24"/>
          <w:szCs w:val="24"/>
        </w:rPr>
        <w:tab/>
      </w:r>
      <w:r>
        <w:rPr>
          <w:rFonts w:cs="Arial"/>
          <w:b/>
          <w:sz w:val="24"/>
          <w:szCs w:val="24"/>
        </w:rPr>
        <w:t>Hava Kuvvetleri Komutanlığından;</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Tuğg. Cevdet KURNAZ</w:t>
      </w:r>
      <w:r>
        <w:rPr>
          <w:rFonts w:cs="Arial"/>
          <w:sz w:val="24"/>
          <w:szCs w:val="24"/>
        </w:rPr>
        <w:tab/>
      </w:r>
      <w:r>
        <w:rPr>
          <w:rFonts w:cs="Arial"/>
          <w:sz w:val="24"/>
          <w:szCs w:val="24"/>
        </w:rPr>
        <w:tab/>
      </w:r>
      <w:r>
        <w:rPr>
          <w:rFonts w:cs="Arial"/>
          <w:sz w:val="24"/>
          <w:szCs w:val="24"/>
        </w:rPr>
        <w:tab/>
        <w:t>Hv.K.Kom.Kont.D.Bşk.</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Kur.Alb. Cevat YAĞIZLI</w:t>
      </w:r>
      <w:r>
        <w:rPr>
          <w:rFonts w:cs="Arial"/>
          <w:sz w:val="24"/>
          <w:szCs w:val="24"/>
        </w:rPr>
        <w:tab/>
      </w:r>
      <w:r>
        <w:rPr>
          <w:rFonts w:cs="Arial"/>
          <w:sz w:val="24"/>
          <w:szCs w:val="24"/>
        </w:rPr>
        <w:tab/>
        <w:t xml:space="preserve">Hv.K.K.lığı Temsilcisi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t.</w:t>
      </w:r>
      <w:r>
        <w:rPr>
          <w:rFonts w:cs="Arial"/>
          <w:sz w:val="24"/>
          <w:szCs w:val="24"/>
        </w:rPr>
        <w:tab/>
        <w:t>Kolordu Komutanlıklarınca, 1’inci Ordu Plan Semineri’ne yönelik yapılan hazırlıklar Ordu Karargahı tarafından 26 Şubat 2003 tarihinde Ordu Komutanına arz edilmiştir. Arz esnasında Ordu Komutanı tarafından emredilen hususlar aşağıya çıkarılmıştır.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i/>
          <w:sz w:val="24"/>
          <w:szCs w:val="24"/>
        </w:rPr>
        <w:t xml:space="preserve"> </w:t>
      </w:r>
      <w:r>
        <w:rPr>
          <w:rFonts w:cs="Arial"/>
          <w:b/>
          <w:sz w:val="24"/>
          <w:szCs w:val="24"/>
        </w:rPr>
        <w:t xml:space="preserve">Olasılığı En Yüksek Tehlikeli Senaryo’ya göre </w:t>
      </w:r>
      <w:r>
        <w:rPr>
          <w:rFonts w:cs="Arial"/>
          <w:sz w:val="24"/>
          <w:szCs w:val="24"/>
        </w:rPr>
        <w:t>Kara Kuvvetlerine yapılacak tekliflere esas olmak üzere hazırlanacak Durum Değerlendirmelerinde, Türkiye genelindeki gelişmeler dikkate alınacak, yapılacak teklifler Kuvvet K.lığınca alınması gereken tedbirleri ihtiva edecektir.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 xml:space="preserve">3’üncü ve 15’inci Kor.K.lıklarınca </w:t>
      </w:r>
      <w:r>
        <w:rPr>
          <w:rFonts w:cs="Arial"/>
          <w:b/>
          <w:sz w:val="24"/>
          <w:szCs w:val="24"/>
        </w:rPr>
        <w:t>Ordu GBE Komutanı ve Sıkıyönetim Komutan Yardımcısı olarak</w:t>
      </w:r>
      <w:r>
        <w:rPr>
          <w:rFonts w:cs="Arial"/>
          <w:sz w:val="24"/>
          <w:szCs w:val="24"/>
        </w:rPr>
        <w:t xml:space="preserve"> hazırlanacak Durum Değerlendirmelerinde aşağıdaki hususlar dikkate alınacaktır.</w:t>
      </w:r>
    </w:p>
    <w:p w:rsidR="00866199" w:rsidRDefault="00E918B6">
      <w:pPr>
        <w:spacing w:line="288" w:lineRule="auto"/>
        <w:jc w:val="both"/>
        <w:rPr>
          <w:rFonts w:ascii="Calibri" w:hAnsi="Calibri"/>
          <w:sz w:val="24"/>
          <w:szCs w:val="24"/>
        </w:rPr>
      </w:pPr>
      <w:r>
        <w:rPr>
          <w:rFonts w:eastAsia="Arial" w:cs="Arial"/>
          <w:sz w:val="24"/>
          <w:szCs w:val="24"/>
        </w:rPr>
        <w:t xml:space="preserve"> </w:t>
      </w:r>
      <w:r>
        <w:rPr>
          <w:rFonts w:cs="Arial"/>
          <w:sz w:val="24"/>
          <w:szCs w:val="24"/>
        </w:rPr>
        <w:tab/>
      </w:r>
      <w:r>
        <w:rPr>
          <w:rFonts w:cs="Arial"/>
          <w:sz w:val="24"/>
          <w:szCs w:val="24"/>
        </w:rPr>
        <w:tab/>
      </w:r>
      <w:r>
        <w:rPr>
          <w:rFonts w:cs="Arial"/>
          <w:sz w:val="24"/>
          <w:szCs w:val="24"/>
        </w:rPr>
        <w:tab/>
        <w:t>(a)</w:t>
      </w:r>
      <w:r>
        <w:rPr>
          <w:rFonts w:cs="Arial"/>
          <w:sz w:val="24"/>
          <w:szCs w:val="24"/>
        </w:rPr>
        <w:tab/>
        <w:t>Yapılacak çalışmalara aşağıdaki ayrıntılarda dahil edilecektir.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w:t>
      </w:r>
      <w:r>
        <w:rPr>
          <w:rFonts w:cs="Arial"/>
          <w:sz w:val="24"/>
          <w:szCs w:val="24"/>
        </w:rPr>
        <w:tab/>
        <w:t>Bölgede bulunan kolluk kuvvetlerinin imkan kabiliyetleri (Silah, Araç, Gereç, Su Sıkma Aracı, Gaz Bombaları, Job, Kalkan, Panzer gibi özel malzeme),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(II)</w:t>
      </w:r>
      <w:r>
        <w:rPr>
          <w:rFonts w:cs="Arial"/>
          <w:sz w:val="24"/>
          <w:szCs w:val="24"/>
        </w:rPr>
        <w:tab/>
        <w:t>Bölgede yer alan Belediye, Kamu ve Özel Kuruluşların bu tür faaliyetlere yönelik imkan kabiliyetleri (İtfaiye, İş Makineleri, Fırın, Aşevi, Fenni Hizmetler vb.),</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(III)</w:t>
      </w:r>
      <w:r>
        <w:rPr>
          <w:rFonts w:cs="Arial"/>
          <w:sz w:val="24"/>
          <w:szCs w:val="24"/>
        </w:rPr>
        <w:tab/>
        <w:t>Alınacak tedbirler (Toplama, Sorgulama, Tutuklama Merkezleri, Kullanılacak Cezaevleri ve varsa ihtiyaçlar),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(IV)</w:t>
      </w:r>
      <w:r>
        <w:rPr>
          <w:rFonts w:cs="Arial"/>
          <w:sz w:val="24"/>
          <w:szCs w:val="24"/>
        </w:rPr>
        <w:tab/>
        <w:t>P.Ok.K.lığı ile Lv.Mly.Ok.K.lığı Kh.larının, Tali Bölge K.lığı Kh.ı olarak görev yapma yeterliliği.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 xml:space="preserve">Kuzey Deniz Saha K.lığı ve bağlısı Boğaz K.lıkları ile Gölcük Donanma Üs K.lığı ve kara unsurlarının sefer görevleri ile </w:t>
      </w:r>
      <w:r>
        <w:rPr>
          <w:rFonts w:cs="Arial"/>
          <w:b/>
          <w:sz w:val="24"/>
          <w:szCs w:val="24"/>
        </w:rPr>
        <w:t>senaryoya uygun olarak</w:t>
      </w:r>
      <w:r>
        <w:rPr>
          <w:rFonts w:cs="Arial"/>
          <w:sz w:val="24"/>
          <w:szCs w:val="24"/>
        </w:rPr>
        <w:t xml:space="preserve"> Kuzey Deniz Saha K.lığı ve Boğaz K.lıklarınca Or.K.lığına sağlanacak destekler irdelenecektir.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15’inci Füze Üs.K.lığı sefer görevleri ile senaryoya uygun olarak Or.K.lığına sağlanacak destekler incelenecektir.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(5)</w:t>
      </w:r>
      <w:r>
        <w:rPr>
          <w:rFonts w:cs="Arial"/>
          <w:sz w:val="24"/>
          <w:szCs w:val="24"/>
        </w:rPr>
        <w:tab/>
        <w:t>Seminerin ikinci günü;</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Kor.K.lıklarınca, mevcut plandaki Düşman Durumu ve Tertiplenmesi dikkate alınmadan, muhtemel takviye birlikleri de dahil olmak üzere D Kor.K.lığının muharebe için muhtemel tertiplenme şekli ve buna uygun olarak “Düşman İmkan ve Kabiliyetleri Kabul İhtimal Derecesi” ile kuvvetli, zayıf ve hassas tarafları takdim edilecektir.</w:t>
      </w: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r>
      <w:r>
        <w:rPr>
          <w:rFonts w:cs="Arial"/>
          <w:sz w:val="24"/>
          <w:szCs w:val="24"/>
        </w:rPr>
        <w:tab/>
        <w:t>(b)</w:t>
      </w:r>
      <w:r>
        <w:rPr>
          <w:rFonts w:cs="Arial"/>
          <w:sz w:val="24"/>
          <w:szCs w:val="24"/>
        </w:rPr>
        <w:tab/>
        <w:t xml:space="preserve">2’nci ve 5’inci Kor.K.lıklarınca </w:t>
      </w:r>
      <w:r>
        <w:rPr>
          <w:rFonts w:cs="Arial"/>
          <w:b/>
          <w:sz w:val="24"/>
          <w:szCs w:val="24"/>
        </w:rPr>
        <w:t>Olasılığı En Yüksek Tehlikeli Senaryo’da</w:t>
      </w:r>
      <w:r>
        <w:rPr>
          <w:rFonts w:cs="Arial"/>
          <w:sz w:val="24"/>
          <w:szCs w:val="24"/>
        </w:rPr>
        <w:t xml:space="preserve"> belirtilen duruma uygun olarak (iç ve dış tehdidin aynı anda var olduğu bir durumda) yapılacak Durum Değerlendirmesi, Hareket Tarzları, Karar Teklifi, Manevra Planı arz edilecektir.</w:t>
      </w:r>
    </w:p>
    <w:p w:rsidR="00866199" w:rsidRDefault="00E918B6">
      <w:pPr>
        <w:spacing w:line="288" w:lineRule="auto"/>
        <w:jc w:val="both"/>
        <w:rPr>
          <w:rFonts w:ascii="Calibri" w:hAnsi="Calibri"/>
          <w:sz w:val="24"/>
          <w:szCs w:val="24"/>
        </w:rPr>
      </w:pPr>
      <w:r>
        <w:rPr>
          <w:rFonts w:cs="Arial"/>
          <w:sz w:val="24"/>
          <w:szCs w:val="24"/>
        </w:rPr>
        <w:tab/>
        <w:t>u.</w:t>
      </w:r>
      <w:r>
        <w:rPr>
          <w:rFonts w:cs="Arial"/>
          <w:sz w:val="24"/>
          <w:szCs w:val="24"/>
        </w:rPr>
        <w:tab/>
        <w:t xml:space="preserve">1’inci Ordu Plan Semineri-2003, planlandığı şekilde </w:t>
      </w:r>
      <w:r>
        <w:rPr>
          <w:rFonts w:cs="Arial"/>
          <w:b/>
          <w:sz w:val="24"/>
          <w:szCs w:val="24"/>
        </w:rPr>
        <w:t>05-07 Mart 2003 tarihlerinde</w:t>
      </w:r>
      <w:r>
        <w:rPr>
          <w:rFonts w:cs="Arial"/>
          <w:sz w:val="24"/>
          <w:szCs w:val="24"/>
        </w:rPr>
        <w:t xml:space="preserve"> icra edilmiştir. Seminerin icrasına ilişkin tespit edilen hususlar aşağıya çıkarılmıştır.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Seminer Sonuç Raporu’na göre; Plan Semineri’ne </w:t>
      </w:r>
      <w:r>
        <w:rPr>
          <w:rFonts w:cs="Arial"/>
          <w:b/>
          <w:sz w:val="24"/>
          <w:szCs w:val="24"/>
        </w:rPr>
        <w:t>icracı olarak  147</w:t>
      </w:r>
      <w:r>
        <w:rPr>
          <w:rFonts w:cs="Arial"/>
          <w:sz w:val="24"/>
          <w:szCs w:val="24"/>
        </w:rPr>
        <w:t xml:space="preserve"> (26 General 121 Subay), </w:t>
      </w:r>
      <w:r>
        <w:rPr>
          <w:rFonts w:cs="Arial"/>
          <w:b/>
          <w:sz w:val="24"/>
          <w:szCs w:val="24"/>
        </w:rPr>
        <w:t>gözlemci olarak 15</w:t>
      </w:r>
      <w:r>
        <w:rPr>
          <w:rFonts w:cs="Arial"/>
          <w:sz w:val="24"/>
          <w:szCs w:val="24"/>
        </w:rPr>
        <w:t xml:space="preserve"> (3 General ve 12 Subay) </w:t>
      </w:r>
      <w:r>
        <w:rPr>
          <w:rFonts w:cs="Arial"/>
          <w:b/>
          <w:sz w:val="24"/>
          <w:szCs w:val="24"/>
        </w:rPr>
        <w:t>personel katılmıştır.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GNKUR. TATPROG 2003-2006 Dokümanı’nda ve K.K.K.lığı 2003 Yılı Tatbikatlar Programı Kitabı’nda, 1’inci Ordu Plan Semineri-2003’e iştiraki öngörülen tüm birliklerin temsilcileri Plan Semineri’ne katılmıştır.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Seminerin icrasında, Ordu Kh.da yapılan incelemede Per.Bşk.lığı, İstihkam Başkanlığı ve MEBS Bşk.lığında muhafaza edildiği tespit edilen ve Olasılığı En Yüksek Tehlikeli Senaryo’yu ihtiva eden Geliştirilmiş Seminer Cereyan Tarzı Planı kullanılmıştır.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Seminerin icrasında kullanılan Geliştirilmiş Seminer Cereyan Tarzı Planı        (05-07 Mart 2003) ile 31 Ocak 2003 tarihli emrin Eki’nde yer alan Seminer Cereyan Tarzı Planı’nın karşılaştırması sonucu tespit edilen hususlar aşağıya çıkarılmıştır: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(a)</w:t>
      </w:r>
      <w:r>
        <w:rPr>
          <w:rFonts w:cs="Arial"/>
          <w:sz w:val="24"/>
          <w:szCs w:val="24"/>
        </w:rPr>
        <w:tab/>
        <w:t xml:space="preserve">31 Ocak 2003 tarihli emrin Eki’ndeki Cereyan Tarzı Planı’nda, 1’inci gün, 5’inci sırada yer alan </w:t>
      </w:r>
      <w:r>
        <w:rPr>
          <w:rFonts w:cs="Arial"/>
          <w:b/>
          <w:sz w:val="24"/>
          <w:szCs w:val="24"/>
        </w:rPr>
        <w:t>“Genel ve Başlangıç Durumunun Arzı”</w:t>
      </w:r>
      <w:r>
        <w:rPr>
          <w:rFonts w:cs="Arial"/>
          <w:sz w:val="24"/>
          <w:szCs w:val="24"/>
        </w:rPr>
        <w:t xml:space="preserve">, seminerde kullanılan Geliştirilmiş Cereyan Tarzı Planı’nda (05-07 Mart 2003) </w:t>
      </w:r>
      <w:r>
        <w:rPr>
          <w:rFonts w:cs="Arial"/>
          <w:b/>
          <w:sz w:val="24"/>
          <w:szCs w:val="24"/>
        </w:rPr>
        <w:t xml:space="preserve">“Olasılığı En Yüksek Tehlikeli Senaryo’nun Arzı” </w:t>
      </w:r>
      <w:r>
        <w:rPr>
          <w:rFonts w:cs="Arial"/>
          <w:sz w:val="24"/>
          <w:szCs w:val="24"/>
        </w:rPr>
        <w:t>olarak yer almıştır.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31 Ocak 2003 tarihli emrin Eki’ndeki Cereyan Tarzı Planı’nda yer alan sorularda geçen </w:t>
      </w:r>
      <w:r>
        <w:rPr>
          <w:rFonts w:cs="Arial"/>
          <w:b/>
          <w:sz w:val="24"/>
          <w:szCs w:val="24"/>
        </w:rPr>
        <w:t>“Genel ve Başlangıç Durumuna göre”</w:t>
      </w:r>
      <w:r>
        <w:rPr>
          <w:rFonts w:cs="Arial"/>
          <w:sz w:val="24"/>
          <w:szCs w:val="24"/>
        </w:rPr>
        <w:t xml:space="preserve"> ifadesi yerine seminerde kullanılan Cereyan Tarzı Planı’nda (05-07 Mart 2003) </w:t>
      </w:r>
      <w:r>
        <w:rPr>
          <w:rFonts w:cs="Arial"/>
          <w:b/>
          <w:sz w:val="24"/>
          <w:szCs w:val="24"/>
        </w:rPr>
        <w:t>“Olasılığı En Yüksek Tehlikeli Senaryo’ya göre”</w:t>
      </w:r>
      <w:r>
        <w:rPr>
          <w:rFonts w:cs="Arial"/>
          <w:sz w:val="24"/>
          <w:szCs w:val="24"/>
        </w:rPr>
        <w:t xml:space="preserve"> ifadesi yazılmıştır.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 xml:space="preserve">31 Ocak 2003 tarihli emrin Eki’ndeki Seminer Cereyan Tarzı Planı’nda olmayıpta seminerde kullanılan Seminer Cereyan Tarzı Planı’na (05-07 Mart 2003) </w:t>
      </w:r>
      <w:r>
        <w:rPr>
          <w:rFonts w:cs="Arial"/>
          <w:b/>
          <w:sz w:val="24"/>
          <w:szCs w:val="24"/>
        </w:rPr>
        <w:t>ilave edildiği tespit edilen konular</w:t>
      </w:r>
      <w:r>
        <w:rPr>
          <w:rFonts w:cs="Arial"/>
          <w:sz w:val="24"/>
          <w:szCs w:val="24"/>
        </w:rPr>
        <w:t xml:space="preserve"> aşağıya çıkarılmıştır.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w:t>
      </w:r>
      <w:r>
        <w:rPr>
          <w:rFonts w:cs="Arial"/>
          <w:sz w:val="24"/>
          <w:szCs w:val="24"/>
        </w:rPr>
        <w:tab/>
        <w:t xml:space="preserve">1’inci gün (05 Mart 2003) öğleden önceki bölüme, 8 sıra numarası ile, </w:t>
      </w:r>
      <w:r>
        <w:rPr>
          <w:rFonts w:cs="Arial"/>
          <w:b/>
          <w:sz w:val="24"/>
          <w:szCs w:val="24"/>
        </w:rPr>
        <w:t>Kuzey Deniz Saha K.lığı temsilcisine sorulmak üzere;</w:t>
      </w:r>
      <w:r>
        <w:rPr>
          <w:rFonts w:cs="Arial"/>
          <w:sz w:val="24"/>
          <w:szCs w:val="24"/>
        </w:rPr>
        <w:t xml:space="preserve"> “Kuzey Deniz Saha K.lığı ve kara unsurlarının sefer görevleri ile senaryoya uygun olarak Kuzey Deniz Saha K.lığı ve Boğaz K.lıklarınca Ordu Komutanlığına sağlanacak desteklerin arzı.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(II)</w:t>
      </w:r>
      <w:r>
        <w:rPr>
          <w:rFonts w:cs="Arial"/>
          <w:sz w:val="24"/>
          <w:szCs w:val="24"/>
        </w:rPr>
        <w:tab/>
        <w:t xml:space="preserve">1’inci gün (05 Mart 2003) öğleden önceki bölüme, 9 sıra numarası ile, </w:t>
      </w:r>
      <w:r>
        <w:rPr>
          <w:rFonts w:cs="Arial"/>
          <w:b/>
          <w:sz w:val="24"/>
          <w:szCs w:val="24"/>
        </w:rPr>
        <w:t>15’inci Füze Üs K.lığı temsilcisine sorulmak üzere;</w:t>
      </w:r>
      <w:r>
        <w:rPr>
          <w:rFonts w:cs="Arial"/>
          <w:sz w:val="24"/>
          <w:szCs w:val="24"/>
        </w:rPr>
        <w:t xml:space="preserve"> “15’inci Füze Üs K.lığının sefer görevleri ile senaryoya uygun olarak Ordu K.lığına sağlanacak desteklerin arzı.</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r>
      <w:r>
        <w:rPr>
          <w:rFonts w:cs="Arial"/>
          <w:sz w:val="24"/>
          <w:szCs w:val="24"/>
        </w:rPr>
        <w:tab/>
        <w:t>(III)</w:t>
      </w:r>
      <w:r>
        <w:rPr>
          <w:rFonts w:cs="Arial"/>
          <w:sz w:val="24"/>
          <w:szCs w:val="24"/>
        </w:rPr>
        <w:tab/>
        <w:t xml:space="preserve">1’inci gün (05 Mart 2003) öğleden sonraki bölüme, 11 sıra numaralı soruya ilave olarak, </w:t>
      </w:r>
      <w:r>
        <w:rPr>
          <w:rFonts w:cs="Arial"/>
          <w:b/>
          <w:sz w:val="24"/>
          <w:szCs w:val="24"/>
        </w:rPr>
        <w:t>52’nci Zh.Tüm.K.lığına sorulmak üzere;</w:t>
      </w:r>
      <w:r>
        <w:rPr>
          <w:rFonts w:cs="Arial"/>
          <w:sz w:val="24"/>
          <w:szCs w:val="24"/>
        </w:rPr>
        <w:t xml:space="preserve"> “J.Blg.K.lığı ile İl J.K.lığı ve J.Komd.A.nın kullanılmasını nasıl planladınız? Bu konuda özel tedbir almayı planlıyormusunuz?</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(IV)</w:t>
      </w:r>
      <w:r>
        <w:rPr>
          <w:rFonts w:cs="Arial"/>
          <w:sz w:val="24"/>
          <w:szCs w:val="24"/>
        </w:rPr>
        <w:tab/>
        <w:t xml:space="preserve">Yine 11 sıra numaralı soruya ilave olarak </w:t>
      </w:r>
      <w:r>
        <w:rPr>
          <w:rFonts w:cs="Arial"/>
          <w:b/>
          <w:sz w:val="24"/>
          <w:szCs w:val="24"/>
        </w:rPr>
        <w:t>İstanbul J.Blg.K.lığına sorulmak üzere</w:t>
      </w:r>
      <w:r>
        <w:rPr>
          <w:rFonts w:cs="Arial"/>
          <w:sz w:val="24"/>
          <w:szCs w:val="24"/>
        </w:rPr>
        <w:t>; “J.Blg.K.lığı ile İl J.K.lığı ve J.Komd.A.nın imkan ve kabiliyetleri nelerdir? Bu planlama çerçevesinde J.Blg.K.lığı unsurlarını nasıl kullanmayı düşünüyorsunuz?</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(V)</w:t>
      </w:r>
      <w:r>
        <w:rPr>
          <w:rFonts w:cs="Arial"/>
          <w:sz w:val="24"/>
          <w:szCs w:val="24"/>
        </w:rPr>
        <w:tab/>
        <w:t xml:space="preserve">2’nci gün (06 Mart 2003), öğleden sonraki bölüme, 9 sıra numarası ile, </w:t>
      </w:r>
      <w:r>
        <w:rPr>
          <w:rFonts w:cs="Arial"/>
          <w:b/>
          <w:sz w:val="24"/>
          <w:szCs w:val="24"/>
        </w:rPr>
        <w:t>2’nci ve 5’inci Kor.K.lıklarından birer Tug.K.lığı ve Top.A.K.larına sorulmak üzere</w:t>
      </w:r>
      <w:r>
        <w:rPr>
          <w:rFonts w:cs="Arial"/>
          <w:sz w:val="24"/>
          <w:szCs w:val="24"/>
        </w:rPr>
        <w:t xml:space="preserve">; “Kor.K.lıklarına mensup Tug.K.ları olarak; Tug.K.lığı Durum Değerlendirmesi, Manevra, Sisleme ve Aydınlatma Planlarını arz ediniz.       </w:t>
      </w:r>
      <w:r>
        <w:rPr>
          <w:rFonts w:cs="Arial"/>
          <w:sz w:val="24"/>
          <w:szCs w:val="24"/>
        </w:rPr>
        <w:tab/>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 xml:space="preserve">(VI) 2’nci gün (06 Mart 2003), öğleden sonraki bölüme, 10 sıra numarası ile, </w:t>
      </w:r>
      <w:r>
        <w:rPr>
          <w:rFonts w:cs="Arial"/>
          <w:b/>
          <w:sz w:val="24"/>
          <w:szCs w:val="24"/>
        </w:rPr>
        <w:t>Ordu Karargahına sorulmak üzere</w:t>
      </w:r>
      <w:r>
        <w:rPr>
          <w:rFonts w:cs="Arial"/>
          <w:sz w:val="24"/>
          <w:szCs w:val="24"/>
        </w:rPr>
        <w:t>; “Olasılığı En Yüksek Tehlikeli Senaryo’ya göre 1’inci Or.K.lığı bölgesinde durumu değerlendiriniz. Yapacağınız Durum Muhakemesi’ne uygun olarak, hareket tarzlarınızı ve karar teklifinizi açıklayınız. Karar teklifinize uygun Manevra Planı’nı açıklayınız.</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(ç)</w:t>
      </w:r>
      <w:r>
        <w:rPr>
          <w:rFonts w:cs="Arial"/>
          <w:sz w:val="24"/>
          <w:szCs w:val="24"/>
        </w:rPr>
        <w:tab/>
        <w:t>31 Ocak 2003 tarihli emrin Eki’ndeki Seminer Cereyan Tarzı Planı’nda              (04-06 Mart 2003) yer alan ve seminerde kullanılan Seminer Cereyan Tarzı Planı’nda         (05-07 Mart 2003) yer almayan (dahil edilmeyen) konular aşağıya çıkarılmıştır.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31 Ocak 2003 tarihli emrin Eki’ndeki Seminer Cereyan Tarzı Planı, 8, 10 ve 11 sıra numaralı sorularda geçen, bölgenizdeki irticai ve ayrılıkçı gruplar ve yoğunlaştığı bölgeler, hassas kurum ve kişiler, rejim aleyhtarı unsurlara meyilli radyo, TV, haberleşme vasıtaları ve kabiliyetleri, ekonomik ve stratejik öneme haiz tesisler ile bu tesislerin korunma ihtiyacı, bölgenizdeki mülki idari ve emniyet teşkilatından kaynaklanan sorunlar, oluşan durumun halkın günlük yaşamına olan menfi etkileri vb. ifadesi seminerde kullanılan Seminer Cereyan Tarzı Planı (05-07 Mart 2003) içerisinde yer almadığı tespit edilmiştir.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(d)</w:t>
      </w:r>
      <w:r>
        <w:rPr>
          <w:rFonts w:cs="Arial"/>
          <w:sz w:val="24"/>
          <w:szCs w:val="24"/>
        </w:rPr>
        <w:tab/>
        <w:t>Seminer Cereyan Tarzı Planı’nda bu şekilde değişiklikler yapılması ve seminer esnasında düzeltilmiş Cereyan Tarzı Planı’nın kullanılması prosedür gereği uygulanan bir usuldür. 31 Ocak 2003 tarihinden, seminerin icrasına başlandığı                       05 Mart 2003 tarihine kadar geçen sürede Ast Birlik K.lıklarının plan çalışmaları icra edilmiş, çalışmalardan bir takım sonuçlar elde edilmiş, Ordu Karargahı seminer çalışmalarına devam etmiş, elde edilen bilgi ve tecrübelere, alınan Komutanlık emirlerine ve yapılan değerlendirmelere uygun olarak 31 Ocak 2003 tarihli Emrin Eki’ndeki Cereyan Tarzı Planı’nda yer alan bazı konular, seminerde görüşülecek konular içerisinden çıkarılmış, yeni bazı konular çizelgeye dahil edilmiştir. Bu çalışmalar, bütün Plan Semineri/Plan Çalışması/Harp Oyunu hazırlıklarında rastlanan ve uygulanan bir durumdur. 1’inci Ordu Plan Semineri Cereyan Tarzı Planı’nın bu şekilde geliştirilmesi ve değiştirilmesi teamüllere uygun olarak yapılmıştır.</w:t>
      </w:r>
    </w:p>
    <w:p w:rsidR="00866199" w:rsidRDefault="00E918B6">
      <w:pPr>
        <w:spacing w:line="288" w:lineRule="auto"/>
        <w:jc w:val="both"/>
        <w:rPr>
          <w:rFonts w:ascii="Calibri" w:hAnsi="Calibri"/>
          <w:sz w:val="24"/>
          <w:szCs w:val="24"/>
        </w:rPr>
      </w:pPr>
      <w:r>
        <w:rPr>
          <w:rFonts w:cs="Arial"/>
          <w:sz w:val="24"/>
          <w:szCs w:val="24"/>
        </w:rPr>
        <w:lastRenderedPageBreak/>
        <w:t>(5)</w:t>
      </w:r>
      <w:r>
        <w:rPr>
          <w:rFonts w:cs="Arial"/>
          <w:sz w:val="24"/>
          <w:szCs w:val="24"/>
        </w:rPr>
        <w:tab/>
        <w:t>1’inci Ordu Plan Semineri-2003,</w:t>
      </w:r>
      <w:r>
        <w:rPr>
          <w:rFonts w:cs="Arial"/>
          <w:sz w:val="24"/>
          <w:szCs w:val="24"/>
        </w:rPr>
        <w:tab/>
        <w:t xml:space="preserve">Geliştirilmiş Cereyan Tarzı Planı’na uygun olarak icra edilmiştir. Askeri Savcılıkça Bilirkişi Heyeti’ne teslim edilen 2 Numaralı DVD içerisinde yer alan seminer ses kayıtları ve çözüm metinlerinde geçen konuşmalarla, Cereyan Tarzı Planı’nda yer alan konuşmalar karşılaştırıldığında, </w:t>
      </w:r>
      <w:r>
        <w:rPr>
          <w:rFonts w:cs="Arial"/>
          <w:b/>
          <w:sz w:val="24"/>
          <w:szCs w:val="24"/>
        </w:rPr>
        <w:t xml:space="preserve">Seminerin Geliştirilmiş Cereyan Tarzı Planı’na uygun olarak icra edildiği </w:t>
      </w:r>
      <w:r>
        <w:rPr>
          <w:rFonts w:cs="Arial"/>
          <w:sz w:val="24"/>
          <w:szCs w:val="24"/>
        </w:rPr>
        <w:t>görülmektedir.</w:t>
      </w:r>
    </w:p>
    <w:p w:rsidR="00866199" w:rsidRDefault="00866199">
      <w:pPr>
        <w:spacing w:line="288" w:lineRule="auto"/>
        <w:jc w:val="both"/>
        <w:rPr>
          <w:rFonts w:cs="Arial"/>
        </w:rPr>
      </w:pPr>
    </w:p>
    <w:p w:rsidR="00866199" w:rsidRDefault="00E918B6">
      <w:pPr>
        <w:spacing w:line="288" w:lineRule="auto"/>
        <w:jc w:val="both"/>
        <w:rPr>
          <w:rFonts w:ascii="Calibri" w:hAnsi="Calibri"/>
          <w:sz w:val="24"/>
          <w:szCs w:val="24"/>
        </w:rPr>
      </w:pPr>
      <w:r>
        <w:rPr>
          <w:rFonts w:cs="Arial"/>
          <w:sz w:val="24"/>
          <w:szCs w:val="24"/>
        </w:rPr>
        <w:tab/>
        <w:t>ü.</w:t>
      </w:r>
      <w:r>
        <w:rPr>
          <w:rFonts w:cs="Arial"/>
          <w:sz w:val="24"/>
          <w:szCs w:val="24"/>
        </w:rPr>
        <w:tab/>
        <w:t>1’inci Ordu Plan Semineri-2003 (05-07 Mart)’de sorulan sorulara ilişkin yapılan takdimler aşağıya çıkarılmıştır.</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t>(1)</w:t>
      </w:r>
      <w:r>
        <w:rPr>
          <w:rFonts w:cs="Arial"/>
          <w:color w:val="000000"/>
          <w:sz w:val="24"/>
          <w:szCs w:val="24"/>
        </w:rPr>
        <w:tab/>
        <w:t>Birinci gün</w:t>
      </w:r>
      <w:r>
        <w:rPr>
          <w:rFonts w:cs="Arial"/>
          <w:color w:val="000000"/>
          <w:sz w:val="24"/>
          <w:szCs w:val="24"/>
        </w:rPr>
        <w:tab/>
        <w:t>(05 Haziran 2003):</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(a)</w:t>
      </w:r>
      <w:r>
        <w:rPr>
          <w:rFonts w:cs="Arial"/>
          <w:color w:val="000000"/>
          <w:sz w:val="24"/>
          <w:szCs w:val="24"/>
        </w:rPr>
        <w:tab/>
        <w:t>Öğleden önce: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w:t>
      </w:r>
      <w:r>
        <w:rPr>
          <w:rFonts w:cs="Arial"/>
          <w:color w:val="000000"/>
          <w:sz w:val="24"/>
          <w:szCs w:val="24"/>
        </w:rPr>
        <w:tab/>
        <w:t>1’inci Ordu Kurmay Başkanı Tümg. Nejat BEK tarafından: ”Plan Semineri Programı”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(II)</w:t>
      </w:r>
      <w:r>
        <w:rPr>
          <w:rFonts w:cs="Arial"/>
          <w:color w:val="000000"/>
          <w:sz w:val="24"/>
          <w:szCs w:val="24"/>
        </w:rPr>
        <w:tab/>
        <w:t>1’inci Ordu Hrk.Bşk.lığı Pl.Hrk.Ş.Md. Kur.Alb.Bülent TUNÇAY tarafından: ”2002 Yılı Ordu Plan Seminer Sonuçları ile 2002 yılında icra edilen Kolordu Plan Çalışmaları sonucunda, Kolordu komutanlıklarınca, Ordu komutanlığına teklif edilen hususlara yapılan işlemler”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(III)</w:t>
      </w:r>
      <w:r>
        <w:rPr>
          <w:rFonts w:cs="Arial"/>
          <w:color w:val="000000"/>
          <w:sz w:val="24"/>
          <w:szCs w:val="24"/>
        </w:rPr>
        <w:tab/>
        <w:t>1’inci Ordu Hrk.Bşk. Kur.Alb.Süha TANYERİ tarafından: ”Olasılığı En Yüksek Tehlikeli Senaryo”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(IV)</w:t>
      </w:r>
      <w:r>
        <w:rPr>
          <w:rFonts w:cs="Arial"/>
          <w:color w:val="000000"/>
          <w:sz w:val="24"/>
          <w:szCs w:val="24"/>
        </w:rPr>
        <w:tab/>
        <w:t>15’inci Kolordu Komutanı Korg. Ayhan TAŞ tarafından: ”Olasılığı En Yüksek Tehlikeli Senaryo’ya göre, 1’inci Ordu Komutanı olarak diğer Ordu K.lıkları bölgelerindeki durumu da göz önünde bulundurarak, Türkiye genelinde durumu değerlendiriniz, K.K.K.lığına yapılacak teklifleri tespit ediniz”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(V)</w:t>
      </w:r>
      <w:r>
        <w:rPr>
          <w:rFonts w:cs="Arial"/>
          <w:color w:val="000000"/>
          <w:sz w:val="24"/>
          <w:szCs w:val="24"/>
        </w:rPr>
        <w:tab/>
        <w:t>3’üncü Kolordu Komutanı Korg. Ergin SAYGUN tarafından: “Genel ve Başlangıç Durumu’na göre, 1’inci Ordu Komutanı olarak, diğer Ordu Komutanlıkları bölgelerindeki durumu da göz önünde bulundurarak Türkiye genelinde durumun değerlendirilmesi, K.K.K.lığına yapılacak teklifler” konulu takdim, “Gizli” gizlilik derecesinde,</w:t>
      </w: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(VI) 2’nci Kolordu Komutanı Korg. Engin ALAN tarafından: “Durum Değerlendirmesi ve Teklifler”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(VII) 5’inci Kolordu Komutanı Korg. Şükrü SARIIŞIK tarafından: “Olasılığı En Yüksek Tehlikeli Senaryo’ya göre, 1’inci Or.K. olarak diğer Ordu K.lıkları bölgelerindeki durumu da göz önünde bulundurarak, Türkiye genelinde durumu değerlendiriniz. KKK.lığına yapılacak teklifler” konulu takdim, “Gizli” gizlilik derecesinde,</w:t>
      </w:r>
    </w:p>
    <w:p w:rsidR="00866199" w:rsidRDefault="00E918B6">
      <w:pPr>
        <w:spacing w:line="288" w:lineRule="auto"/>
        <w:jc w:val="both"/>
        <w:rPr>
          <w:rFonts w:ascii="Calibri" w:hAnsi="Calibri"/>
        </w:rPr>
      </w:pPr>
      <w:r>
        <w:rPr>
          <w:rFonts w:cs="Arial"/>
          <w:color w:val="000000"/>
          <w:sz w:val="24"/>
          <w:szCs w:val="24"/>
        </w:rPr>
        <w:lastRenderedPageBreak/>
        <w:tab/>
      </w:r>
      <w:r>
        <w:rPr>
          <w:rFonts w:cs="Arial"/>
          <w:color w:val="000000"/>
          <w:sz w:val="24"/>
          <w:szCs w:val="24"/>
        </w:rPr>
        <w:tab/>
      </w:r>
      <w:r>
        <w:rPr>
          <w:rFonts w:cs="Arial"/>
          <w:color w:val="000000"/>
          <w:sz w:val="24"/>
          <w:szCs w:val="24"/>
        </w:rPr>
        <w:tab/>
      </w:r>
      <w:r>
        <w:rPr>
          <w:rFonts w:cs="Arial"/>
          <w:color w:val="000000"/>
          <w:sz w:val="24"/>
          <w:szCs w:val="24"/>
        </w:rPr>
        <w:tab/>
        <w:t>(VIII) 1’inci Ordu Hrk.Kur.Ybşk.Tuğg.M.Korkut ÖZARSLAN tarafından: “1’inci Or.K. Olarak Türkiye Genelinde Durum Değerlendirmesi” konulu takdim, “Gizli” gizlilik derecesinde,</w:t>
      </w:r>
    </w:p>
    <w:p w:rsidR="00866199" w:rsidRDefault="00866199">
      <w:pPr>
        <w:spacing w:line="288" w:lineRule="auto"/>
        <w:jc w:val="both"/>
        <w:rPr>
          <w:rFonts w:ascii="Calibri" w:hAnsi="Calibri" w:cs="Arial"/>
          <w:color w:val="000000"/>
          <w:sz w:val="24"/>
          <w:szCs w:val="24"/>
        </w:rPr>
      </w:pP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(b)</w:t>
      </w:r>
      <w:r>
        <w:rPr>
          <w:rFonts w:cs="Arial"/>
          <w:color w:val="000000"/>
          <w:sz w:val="24"/>
          <w:szCs w:val="24"/>
        </w:rPr>
        <w:tab/>
        <w:t>Öğleden Sonra:</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w:t>
      </w:r>
      <w:r>
        <w:rPr>
          <w:rFonts w:cs="Arial"/>
          <w:color w:val="000000"/>
          <w:sz w:val="24"/>
          <w:szCs w:val="24"/>
        </w:rPr>
        <w:tab/>
        <w:t>15’inci Kolordu Eğt.Hrk.Ş.Md.Kur.Alb.Yüksel YALÇIN tarafından: “1’inci Ordu Geri Bölgesinde Durumu değerlendiriniz. Sıkıyönetim ve Bölge Hasar Kontrol Planı’nı arz ediniz. Sıkıyönetim Karargâh Teşkilatınızı açıklayınız”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(II)</w:t>
      </w:r>
      <w:r>
        <w:rPr>
          <w:rFonts w:cs="Arial"/>
          <w:color w:val="000000"/>
          <w:sz w:val="24"/>
          <w:szCs w:val="24"/>
        </w:rPr>
        <w:tab/>
        <w:t>15’inci Kolordu Eğt.Hrk.Ş.Md.Kur.Alb.Yüksel YALÇIN tarafından: ”Bu planın uygulanmasında mevcut kuvvetleriniz yeterli midir? Yeterli değilse Kuvvet İhtiyacı nedir? Kuvvet zafiyetinden dolayı planın uygulanmasında ortaya çıkabilecek sorunlar ve alacağınız önlemler nelerdir? Kuvvet tasarruf edebileceğiniz bölgeler nerelerdir? Sorumluluk sahasında değişiklik düşünüyor musunuz?”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(III)</w:t>
      </w:r>
      <w:r>
        <w:rPr>
          <w:rFonts w:cs="Arial"/>
          <w:color w:val="000000"/>
          <w:sz w:val="24"/>
          <w:szCs w:val="24"/>
        </w:rPr>
        <w:tab/>
        <w:t>2’nci Kolordu Komutanı Korg. Engin ALAN tarafından: ”Genel ve Başlangıç Durumuna Göre, Ordu Geri Bölge Emniyet ve Sıkıyönetim K. Yrdc. olarak, 1’inci Ordu Geri Bölgesinde (İstanbul, İzmit, Balıkesir, Bursa, Bilecik, Yalova, Sakarya) Durumun Değerlendirilmesi”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(IV)</w:t>
      </w:r>
      <w:r>
        <w:rPr>
          <w:rFonts w:cs="Arial"/>
          <w:b/>
          <w:color w:val="000000"/>
          <w:sz w:val="24"/>
          <w:szCs w:val="24"/>
        </w:rPr>
        <w:t xml:space="preserve"> </w:t>
      </w:r>
      <w:r>
        <w:rPr>
          <w:rFonts w:cs="Arial"/>
          <w:color w:val="000000"/>
          <w:sz w:val="24"/>
          <w:szCs w:val="24"/>
        </w:rPr>
        <w:t>15’inci Füze Üs K.lığı temsilcisi Hv.Svn.Bnb.A.Murat KALYONCU tarafından: ”15’inci Füze Üs Komutanlığı’nın sefer görevleri ile senaryoya uygun olarak Ordu Komutanlığı’na sağlanacak görevler” konulu takdim,</w:t>
      </w:r>
      <w:r>
        <w:rPr>
          <w:rFonts w:cs="Arial"/>
          <w:b/>
          <w:color w:val="000000"/>
          <w:sz w:val="24"/>
          <w:szCs w:val="24"/>
        </w:rPr>
        <w:t xml:space="preserve"> “ÇOK GİZLİ” </w:t>
      </w:r>
      <w:r>
        <w:rPr>
          <w:rFonts w:cs="Arial"/>
          <w:color w:val="000000"/>
          <w:sz w:val="24"/>
          <w:szCs w:val="24"/>
        </w:rPr>
        <w:t xml:space="preserve">gizlilik derecesinde, </w:t>
      </w: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(V)</w:t>
      </w:r>
      <w:r>
        <w:rPr>
          <w:rFonts w:cs="Arial"/>
          <w:color w:val="000000"/>
          <w:sz w:val="24"/>
          <w:szCs w:val="24"/>
        </w:rPr>
        <w:tab/>
        <w:t>3’üncü Kolordu Komutanlığı İsth.Ş.Md. Kur.Alb.Emin KÜÇÜKKILIÇ tarafından: “Genel ve Başlangıç Durumuna Göre, Ordu Geri Bölge Sıkıyönetim Planı, Bölge Hasar Kontrol Planı, Sıkıyönetim Karargâh Teşkilatı’nın Sıkıyönetim Planı’nın Uygulanmasında Kuvvet İhtiyacı, Kuvvet Zafiyetinden Ötürü Planın Uygulanmasında Ortaya Çıkabilecek Sorunlar ve Alınacak Önlemler, Kuvvet Tasarruf Edilebilecek Bölgeler.” konulu takdim, “Gizli” gizlilik derecesinde,</w:t>
      </w:r>
    </w:p>
    <w:p w:rsidR="00866199" w:rsidRDefault="00866199">
      <w:pPr>
        <w:spacing w:line="288" w:lineRule="auto"/>
        <w:jc w:val="both"/>
        <w:rPr>
          <w:rFonts w:ascii="Calibri" w:hAnsi="Calibri" w:cs="Arial"/>
          <w:color w:val="000000"/>
          <w:sz w:val="24"/>
          <w:szCs w:val="24"/>
        </w:rPr>
      </w:pP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t>(2)</w:t>
      </w:r>
      <w:r>
        <w:rPr>
          <w:rFonts w:cs="Arial"/>
          <w:color w:val="000000"/>
          <w:sz w:val="24"/>
          <w:szCs w:val="24"/>
        </w:rPr>
        <w:tab/>
        <w:t>İkinci Gün (06 haziran 2003):</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(a)</w:t>
      </w:r>
      <w:r>
        <w:rPr>
          <w:rFonts w:cs="Arial"/>
          <w:color w:val="000000"/>
          <w:sz w:val="24"/>
          <w:szCs w:val="24"/>
        </w:rPr>
        <w:tab/>
        <w:t>Öğleden Önce: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w:t>
      </w:r>
      <w:r>
        <w:rPr>
          <w:rFonts w:cs="Arial"/>
          <w:color w:val="000000"/>
          <w:sz w:val="24"/>
          <w:szCs w:val="24"/>
        </w:rPr>
        <w:tab/>
        <w:t>52’nci Zh.Tüm.K. Tümg.M.Yavuz YALÇIN</w:t>
      </w:r>
      <w:r>
        <w:rPr>
          <w:rFonts w:cs="Arial"/>
          <w:color w:val="000000"/>
          <w:sz w:val="24"/>
          <w:szCs w:val="24"/>
        </w:rPr>
        <w:tab/>
        <w:t>tarafından: “Sıkıyönetim    Komutan Yardımcısı olarak İstanbul Bölgesinde Durum Değerlendirmesi, Sıkıyönetim Planı, Sıkıyönetim Karargah Teşkilatı, Kuvvet Yeterlilik Durumu, Kuvvet Tasarrufu  Yapılacak Bölgeler ve Jandarma Brl.lerinin Kullanılması”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lastRenderedPageBreak/>
        <w:tab/>
      </w:r>
      <w:r>
        <w:rPr>
          <w:rFonts w:cs="Arial"/>
          <w:color w:val="000000"/>
          <w:sz w:val="24"/>
          <w:szCs w:val="24"/>
        </w:rPr>
        <w:tab/>
      </w:r>
      <w:r>
        <w:rPr>
          <w:rFonts w:cs="Arial"/>
          <w:color w:val="000000"/>
          <w:sz w:val="24"/>
          <w:szCs w:val="24"/>
        </w:rPr>
        <w:tab/>
      </w:r>
      <w:r>
        <w:rPr>
          <w:rFonts w:cs="Arial"/>
          <w:color w:val="000000"/>
          <w:sz w:val="24"/>
          <w:szCs w:val="24"/>
        </w:rPr>
        <w:tab/>
        <w:t>(II)</w:t>
      </w:r>
      <w:r>
        <w:rPr>
          <w:rFonts w:cs="Arial"/>
          <w:color w:val="000000"/>
          <w:sz w:val="24"/>
          <w:szCs w:val="24"/>
        </w:rPr>
        <w:tab/>
        <w:t>1’inci Zh.Tug.K. Tuğg.Yurdaer OLCAN tarafından: ”Sıkıyönetim Planı”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(III)</w:t>
      </w:r>
      <w:r>
        <w:rPr>
          <w:rFonts w:cs="Arial"/>
          <w:color w:val="000000"/>
          <w:sz w:val="24"/>
          <w:szCs w:val="24"/>
        </w:rPr>
        <w:tab/>
        <w:t>52’nci Zh.Tüm.Kur.Bşk. Kur.Alb.Suat AYTIN tarafından: “Sıkıyönetim Karargah Teşkilatı Sıkıyönetimde kuvvet yeterliliği sorumluluk bölgemizde kuvvet tasarrufu yapılacak bölgeler sorumluluk sahası ve Jandarma Birliklerinin kullanılması”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 xml:space="preserve">(IV) İstanbul J. Blg.K.lığı.Tümg. Abdulkadir ERYILMAZ tarafından: ”J.Blg.K.lığı ile İl J.K.lığı ve J.Komd.A.nın imkan ve kabiliyetleri nelerdir? Bu planlama çerçevesinde J.Blg.K.lığı unsurlarını nasıl kullanılmayı düşünüyorsunuz?”   konulu takdim, “Gizli” gizlilik derecesinde, </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(V) 66’ncı Zh.Tug.K.Tuğg.İhsan BALABANLI tarafından: “</w:t>
      </w:r>
      <w:r>
        <w:rPr>
          <w:rFonts w:cs="Arial"/>
          <w:bCs/>
          <w:color w:val="000000"/>
          <w:sz w:val="24"/>
          <w:szCs w:val="24"/>
        </w:rPr>
        <w:t>Sorumluluk bölgenizdeki durumu değerlendiriniz. Alacağınız tedbirleri ihtiva eden Sıkıyönetim Planını arz ediniz. Mevcut kuvvetler yeterli midir? Yeterli değilse kuvvet ihtiyacı nedir?</w:t>
      </w:r>
      <w:r>
        <w:rPr>
          <w:rFonts w:cs="Arial"/>
          <w:color w:val="000000"/>
          <w:sz w:val="24"/>
          <w:szCs w:val="24"/>
        </w:rPr>
        <w:t>”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(b)</w:t>
      </w:r>
      <w:r>
        <w:rPr>
          <w:rFonts w:cs="Arial"/>
          <w:color w:val="000000"/>
          <w:sz w:val="24"/>
          <w:szCs w:val="24"/>
        </w:rPr>
        <w:tab/>
        <w:t>Öğleden Sonra:</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w:t>
      </w:r>
      <w:r>
        <w:rPr>
          <w:rFonts w:cs="Arial"/>
          <w:color w:val="000000"/>
          <w:sz w:val="24"/>
          <w:szCs w:val="24"/>
        </w:rPr>
        <w:tab/>
        <w:t>2’nci Zh.Tug.K. Tuğg.Kaya VAROL tarafından: ”52’nci Zh.Tüm. Tali Bölge Komutanlığı’nca size verilen görevleri nasıl yerine getirmeyi planlıyorsunuz? Bölgenizle ilgili olarak durumu değerlendiriniz. Alacağınız tedbirleri de ihtiva eden sıkıyönetim planınızı arz ediniz. Bu planın uygulanmasında mevcut kuvvetleriniz yeterli midir? Yeterli değil ise kuvvet ihtiyacı nedir?”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(II)</w:t>
      </w:r>
      <w:r>
        <w:rPr>
          <w:rFonts w:cs="Arial"/>
          <w:color w:val="000000"/>
          <w:sz w:val="24"/>
          <w:szCs w:val="24"/>
        </w:rPr>
        <w:tab/>
        <w:t>6’ncı Mot.P.A.K. Kur.Alb.Beşler GÜZEL tarafından: ”Tali Bölge Komutanlığı’nca size verilen görevleri nasıl yerine getirmeyi planlıyorsunuz? Bölgenizle ilgili olarak durumu değerlendiriniz. Alacağınız tedbirleri de ihtiva eden sıkıyönetim planınızı arz ediniz. Bu planın uygulanmasında mevcut kuvvetleriniz yeterli midir? Yeterli değil ise kuvvet ihtiyacı nedir?”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(III)</w:t>
      </w:r>
      <w:r>
        <w:rPr>
          <w:rFonts w:cs="Arial"/>
          <w:color w:val="000000"/>
          <w:sz w:val="24"/>
          <w:szCs w:val="24"/>
        </w:rPr>
        <w:tab/>
        <w:t>23’üncü P.A.K. Kur.Alb.Bekir MEMİŞ tarafından: ”Ümraniye, Üsküdar ve Kadıköy Tali Bölge Komutanı olarak 15’inci Kolordu Komutanlığı’nca size verilen görevleri nasıl yerine getirmeyi planlıyorsunuz? Bölgenizle ilgili olarak durumu değerlendiriniz. Alacağınız tedbirleri de ihtiva eden sıkıyönetim planınızı arz ediniz. Bu planın uygulanmasında mevcut kuvvetleriniz yeterlimidir? Yeterli değil ise kuvvet ihtiyacı nedir?”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 xml:space="preserve">(IV) 95’inci Zh.Tug.K. Tuğg.Nail Ali KARABABA tarafından: ” EMASYA Sorumluluğu ve Kuvvet İhtiyacı Teklifleri”   konulu takdim, “Gizli” gizlilik derecesinde, </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(V) 2’nci Kor. personeli tarafından: “Yunanistan Kara Kuvvetleri’nin İhtiyat Birliklerinin Muhtemel Kullanımı ve Buna Bağlı Olarak “D” Kolordusu’nun Tertiplenmesi“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lastRenderedPageBreak/>
        <w:tab/>
      </w:r>
      <w:r>
        <w:rPr>
          <w:rFonts w:cs="Arial"/>
          <w:color w:val="000000"/>
          <w:sz w:val="24"/>
          <w:szCs w:val="24"/>
        </w:rPr>
        <w:tab/>
      </w:r>
      <w:r>
        <w:rPr>
          <w:rFonts w:cs="Arial"/>
          <w:color w:val="000000"/>
          <w:sz w:val="24"/>
          <w:szCs w:val="24"/>
        </w:rPr>
        <w:tab/>
      </w:r>
      <w:r>
        <w:rPr>
          <w:rFonts w:cs="Arial"/>
          <w:color w:val="000000"/>
          <w:sz w:val="24"/>
          <w:szCs w:val="24"/>
        </w:rPr>
        <w:tab/>
        <w:t>(VI) 5’nci Kor.İsth.Ş.Md.Kur.Alb. Ahmet KÜÇÜKŞAHİN tarafından: “Yunanistan Kara Kuvvetleri’nin İhtiyat Birliklerinin Muhtemel Kullanımı ve Buna Bağlı Olarak “D” Kolordusu’nun Tertiplenmesi“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(VII) 1’inci Ordu İsth.Bşk. Kur.Alb.İzzet OCAK tarafından: “Düşmanın Kuvveti ve Muhtemel Tertiplenme Şekli</w:t>
      </w:r>
      <w:r>
        <w:rPr>
          <w:rFonts w:cs="Arial"/>
          <w:color w:val="000000"/>
          <w:sz w:val="24"/>
          <w:szCs w:val="24"/>
        </w:rPr>
        <w:tab/>
        <w:t>Düşman İmkan ve Kabiliyetlerinin Kabul İhtimal Derecesi”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(VIII) 5’inci Kolordu Komutanı Korg. Şükrü SARIIŞIK tarafından: “Alternatif Ordu Planı” konulu takdim, “Gizli” Gizlilik derecesinde,</w:t>
      </w: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r>
      <w:r>
        <w:rPr>
          <w:rFonts w:cs="Arial"/>
          <w:color w:val="000000"/>
          <w:sz w:val="24"/>
          <w:szCs w:val="24"/>
        </w:rPr>
        <w:tab/>
      </w:r>
      <w:r>
        <w:rPr>
          <w:rFonts w:cs="Arial"/>
          <w:color w:val="000000"/>
          <w:sz w:val="24"/>
          <w:szCs w:val="24"/>
        </w:rPr>
        <w:tab/>
        <w:t>(IX) 2’nci Kolordu Komutanı Korg. Engin ALAN tarafından: “Ordu K.lığının Vazife Tahlili”  konulu takdim,</w:t>
      </w:r>
      <w:r>
        <w:rPr>
          <w:rFonts w:cs="Arial"/>
          <w:b/>
          <w:color w:val="000000"/>
          <w:sz w:val="24"/>
          <w:szCs w:val="24"/>
        </w:rPr>
        <w:t xml:space="preserve"> “ÇOK GİZLİ” </w:t>
      </w:r>
      <w:r>
        <w:rPr>
          <w:rFonts w:cs="Arial"/>
          <w:color w:val="000000"/>
          <w:sz w:val="24"/>
          <w:szCs w:val="24"/>
        </w:rPr>
        <w:t>gizlilik derecesinde,</w:t>
      </w:r>
    </w:p>
    <w:p w:rsidR="00866199" w:rsidRDefault="00866199">
      <w:pPr>
        <w:spacing w:line="288" w:lineRule="auto"/>
        <w:jc w:val="both"/>
        <w:rPr>
          <w:rFonts w:ascii="Calibri" w:hAnsi="Calibri" w:cs="Arial"/>
          <w:b/>
          <w:color w:val="000000"/>
          <w:sz w:val="24"/>
          <w:szCs w:val="24"/>
          <w:u w:val="single"/>
        </w:rPr>
      </w:pP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t>(3)</w:t>
      </w:r>
      <w:r>
        <w:rPr>
          <w:rFonts w:cs="Arial"/>
          <w:color w:val="000000"/>
          <w:sz w:val="24"/>
          <w:szCs w:val="24"/>
        </w:rPr>
        <w:tab/>
        <w:t>Üçüncü Gün (07 Haziran 2003):</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(Takdimlerin öğleye kadar bitirildiği ses kayıtlarından değerlendirilmiştir.)</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(a)</w:t>
      </w:r>
      <w:r>
        <w:rPr>
          <w:rFonts w:cs="Arial"/>
          <w:color w:val="000000"/>
          <w:sz w:val="24"/>
          <w:szCs w:val="24"/>
        </w:rPr>
        <w:tab/>
        <w:t xml:space="preserve">3’üncü Zh.Tug.K.Tuğg. Tuncay ÇAKAN tarafından: ”Durum Değerlendirmesi” konulu takdim, </w:t>
      </w:r>
      <w:r>
        <w:rPr>
          <w:rFonts w:cs="Arial"/>
          <w:b/>
          <w:color w:val="000000"/>
          <w:sz w:val="24"/>
          <w:szCs w:val="24"/>
        </w:rPr>
        <w:t xml:space="preserve">“ÇOK GİZLİ” </w:t>
      </w:r>
      <w:r>
        <w:rPr>
          <w:rFonts w:cs="Arial"/>
          <w:color w:val="000000"/>
          <w:sz w:val="24"/>
          <w:szCs w:val="24"/>
        </w:rPr>
        <w:t>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(b)</w:t>
      </w:r>
      <w:r>
        <w:rPr>
          <w:rFonts w:cs="Arial"/>
          <w:color w:val="000000"/>
          <w:sz w:val="24"/>
          <w:szCs w:val="24"/>
        </w:rPr>
        <w:tab/>
        <w:t>65’inci Mknz.P.Tug.K.Tuğg. Erkal BEKTAŞ tarafından: ”Durum Değerlendirmesi”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(c)</w:t>
      </w:r>
      <w:r>
        <w:rPr>
          <w:rFonts w:cs="Arial"/>
          <w:color w:val="000000"/>
          <w:sz w:val="24"/>
          <w:szCs w:val="24"/>
        </w:rPr>
        <w:tab/>
        <w:t>8’inci Mknz.P.Tug.K.Tuğg. Uğur UZAL tarafından: ”Kor.K.lığının Durum Değerlendirmesi”  konulu takdim, “Gizli” gizlilik derecesinde,</w:t>
      </w: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r>
      <w:r>
        <w:rPr>
          <w:rFonts w:cs="Arial"/>
          <w:color w:val="000000"/>
          <w:sz w:val="24"/>
          <w:szCs w:val="24"/>
        </w:rPr>
        <w:tab/>
        <w:t>(ç)</w:t>
      </w:r>
      <w:r>
        <w:rPr>
          <w:rFonts w:cs="Arial"/>
          <w:color w:val="000000"/>
          <w:sz w:val="24"/>
          <w:szCs w:val="24"/>
        </w:rPr>
        <w:tab/>
        <w:t>8’inci Mknz.P.Tug.K.Tuğg. Uğur UZAL tarafından: ”Tug.K.lığının Durum Değerlendirmesi”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(d)</w:t>
      </w:r>
      <w:r>
        <w:rPr>
          <w:rFonts w:cs="Arial"/>
          <w:color w:val="000000"/>
          <w:sz w:val="24"/>
          <w:szCs w:val="24"/>
        </w:rPr>
        <w:tab/>
        <w:t xml:space="preserve">4’üncü Mknz.P.Tug.K. Tuğg.M.Kemal TUTKUN tarafından: ”Durum Değerlendirmesi” konulu takdim, “Gizli” gizlilik derecesinde, </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(e)</w:t>
      </w:r>
      <w:r>
        <w:rPr>
          <w:rFonts w:cs="Arial"/>
          <w:color w:val="000000"/>
          <w:sz w:val="24"/>
          <w:szCs w:val="24"/>
        </w:rPr>
        <w:tab/>
        <w:t>1’inci Or.Hrk.Bşk.Kur.Alb.Süha TANYERİ tarafından: “Senaryoya Göre Plan arzı“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(f)1’inci Or.Hrk.Bşk.lığı Hrk.Pl.Sb. Kur.Yzb.Tanju POSHOR</w:t>
      </w:r>
      <w:r>
        <w:rPr>
          <w:rFonts w:cs="Arial"/>
          <w:color w:val="000000"/>
          <w:sz w:val="24"/>
          <w:szCs w:val="24"/>
        </w:rPr>
        <w:tab/>
        <w:t>tarafından: “MOLF (Moduler Laser Fire Control System) Sistemi Kara Atış Kontrol Sistemi”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(g)</w:t>
      </w:r>
      <w:r>
        <w:rPr>
          <w:rFonts w:cs="Arial"/>
          <w:color w:val="000000"/>
          <w:sz w:val="24"/>
          <w:szCs w:val="24"/>
        </w:rPr>
        <w:tab/>
        <w:t>1’inci Or. Hv.A.K.lığı personelinden, Kr.Plt.Bnb.Gazanfer EMİROĞLU tarafından: “Apache   (AH-64 A)   helikopterinin imkan ve kabiliyetleri, kullanma esasları, Apache helikopterinden korunmak için alınabilecek tedbirler” konulu takdim, “Hizmete Özel” gizlilik derecesinde,</w:t>
      </w:r>
    </w:p>
    <w:p w:rsidR="00866199" w:rsidRDefault="00E918B6">
      <w:pPr>
        <w:spacing w:line="288" w:lineRule="auto"/>
        <w:jc w:val="both"/>
        <w:rPr>
          <w:rFonts w:ascii="Calibri" w:hAnsi="Calibri"/>
          <w:sz w:val="24"/>
          <w:szCs w:val="24"/>
        </w:rPr>
      </w:pPr>
      <w:r>
        <w:rPr>
          <w:rFonts w:cs="Arial"/>
          <w:color w:val="000000"/>
          <w:sz w:val="24"/>
          <w:szCs w:val="24"/>
        </w:rPr>
        <w:lastRenderedPageBreak/>
        <w:tab/>
      </w:r>
      <w:r>
        <w:rPr>
          <w:rFonts w:cs="Arial"/>
          <w:color w:val="000000"/>
          <w:sz w:val="24"/>
          <w:szCs w:val="24"/>
        </w:rPr>
        <w:tab/>
      </w:r>
      <w:r>
        <w:rPr>
          <w:rFonts w:cs="Arial"/>
          <w:color w:val="000000"/>
          <w:sz w:val="24"/>
          <w:szCs w:val="24"/>
        </w:rPr>
        <w:tab/>
        <w:t>(ğ)</w:t>
      </w:r>
      <w:r>
        <w:rPr>
          <w:rFonts w:cs="Arial"/>
          <w:color w:val="000000"/>
          <w:sz w:val="24"/>
          <w:szCs w:val="24"/>
        </w:rPr>
        <w:tab/>
        <w:t>1’inci Or.Hrk.Bşk.Kur.Alb.Süha TANYERİ tarafından: “Özel Durumun Arzı“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(h)</w:t>
      </w:r>
      <w:r>
        <w:rPr>
          <w:rFonts w:cs="Arial"/>
          <w:color w:val="000000"/>
          <w:sz w:val="24"/>
          <w:szCs w:val="24"/>
        </w:rPr>
        <w:tab/>
        <w:t>2’nci Kolordu Komutanı Korg. Engin ALAN tarafından: ”Özel Durum</w:t>
      </w:r>
      <w:r>
        <w:rPr>
          <w:rFonts w:cs="Arial"/>
          <w:color w:val="000000"/>
          <w:sz w:val="24"/>
          <w:szCs w:val="24"/>
        </w:rPr>
        <w:br/>
        <w:t>Ordu K.lığının Vazife Tahlili”  konulu takdim,</w:t>
      </w:r>
      <w:r>
        <w:rPr>
          <w:rFonts w:cs="Arial"/>
          <w:b/>
          <w:color w:val="000000"/>
          <w:sz w:val="24"/>
          <w:szCs w:val="24"/>
        </w:rPr>
        <w:t xml:space="preserve"> “ÇOK GİZLİ” </w:t>
      </w:r>
      <w:r>
        <w:rPr>
          <w:rFonts w:cs="Arial"/>
          <w:color w:val="000000"/>
          <w:sz w:val="24"/>
          <w:szCs w:val="24"/>
        </w:rPr>
        <w:t>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(ı)</w:t>
      </w:r>
      <w:r>
        <w:rPr>
          <w:rFonts w:cs="Arial"/>
          <w:color w:val="000000"/>
          <w:sz w:val="24"/>
          <w:szCs w:val="24"/>
        </w:rPr>
        <w:tab/>
        <w:t xml:space="preserve">5’inci Kor.K.lığı Hrk.ve Eğt.Ş.Md. Kur.Alb.Ömer KARABİBER tarafından: “Özel duruma göre; Maksat, Vazife tahlili, DİK, Karara esas olan hareket tarzı, Karar teklifi, Hedefler, Ara hatları, Alternatif planı, </w:t>
      </w:r>
      <w:r>
        <w:rPr>
          <w:rFonts w:cs="Arial"/>
          <w:bCs/>
          <w:color w:val="000000"/>
          <w:sz w:val="24"/>
          <w:szCs w:val="24"/>
        </w:rPr>
        <w:t xml:space="preserve">Kuvvet yeterlilik durumunu, Manevra Tb., Ateş desteği, Tanksavar, Tank, İstihkam desteği, Hareket kabiliyeti, Muhabere imkan kabiliyeti, Yönünden ortaya koyun ve tekliflerinizi açıklayın” </w:t>
      </w:r>
      <w:r>
        <w:rPr>
          <w:rFonts w:cs="Arial"/>
          <w:color w:val="000000"/>
          <w:sz w:val="24"/>
          <w:szCs w:val="24"/>
        </w:rPr>
        <w:t>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(i)</w:t>
      </w:r>
      <w:r>
        <w:rPr>
          <w:rFonts w:cs="Arial"/>
          <w:color w:val="000000"/>
          <w:sz w:val="24"/>
          <w:szCs w:val="24"/>
        </w:rPr>
        <w:tab/>
        <w:t>1’inci P.Tug.K. Tuğg. Faruk O.MEMİOĞLU tarafından: “İç tehdidin olmadığı, K.K. Stratejik ihtiyatlarının gelmediği, K. Irak’ta gerginliğin olmadığı ve Yunanistan’la ilgili durumun genel ve başlangıç durumunda belirtildiği gibi olduğu kabul edilerek; Maksat, Vazife tahlili, DİK, Karara esas olan hareket tarzı, Karar Teklifi, Hedefler, Ara Hatları, Alternatif Plan</w:t>
      </w:r>
      <w:r>
        <w:rPr>
          <w:rFonts w:cs="Arial"/>
          <w:bCs/>
          <w:color w:val="000000"/>
          <w:sz w:val="24"/>
          <w:szCs w:val="24"/>
        </w:rPr>
        <w:t xml:space="preserve">” </w:t>
      </w:r>
      <w:r>
        <w:rPr>
          <w:rFonts w:cs="Arial"/>
          <w:color w:val="000000"/>
          <w:sz w:val="24"/>
          <w:szCs w:val="24"/>
        </w:rPr>
        <w:t>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(j)</w:t>
      </w:r>
      <w:r>
        <w:rPr>
          <w:rFonts w:cs="Arial"/>
          <w:color w:val="000000"/>
          <w:sz w:val="24"/>
          <w:szCs w:val="24"/>
        </w:rPr>
        <w:tab/>
        <w:t>3’üncü Kor.K.lığı Kh.Gr.K. Kur.Alb. Kasım ERDEM tarafından: “</w:t>
      </w:r>
      <w:r>
        <w:rPr>
          <w:rFonts w:cs="Arial"/>
          <w:bCs/>
          <w:color w:val="000000"/>
          <w:sz w:val="24"/>
          <w:szCs w:val="24"/>
        </w:rPr>
        <w:t xml:space="preserve">Savaşın Meşru Sayıldığı Durumlar ve bu kapsamda Türkiye’nin Yunanistan’a karşı icra edeceği askeri harekatın değerlendirilmesi” </w:t>
      </w:r>
      <w:r>
        <w:rPr>
          <w:rFonts w:cs="Arial"/>
          <w:color w:val="000000"/>
          <w:sz w:val="24"/>
          <w:szCs w:val="24"/>
        </w:rPr>
        <w:t xml:space="preserve">konulu takdim, “Gizli” gizlilik derecesinde, </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(k)</w:t>
      </w:r>
      <w:r>
        <w:rPr>
          <w:rFonts w:cs="Arial"/>
          <w:color w:val="000000"/>
          <w:sz w:val="24"/>
          <w:szCs w:val="24"/>
        </w:rPr>
        <w:tab/>
        <w:t>3’üncü Kor.K.lığı İs.Ş.Md. Kur.Alb. Kazım GÜNEŞ tarafından: “</w:t>
      </w:r>
      <w:r>
        <w:rPr>
          <w:rFonts w:cs="Arial"/>
          <w:bCs/>
          <w:color w:val="000000"/>
          <w:sz w:val="24"/>
          <w:szCs w:val="24"/>
        </w:rPr>
        <w:t xml:space="preserve">İhtiyaç duyulan ilave kuvvetlerin verilmesi durumunda planda yapılması düşünülen değişikliklerin arzı” </w:t>
      </w:r>
      <w:r>
        <w:rPr>
          <w:rFonts w:cs="Arial"/>
          <w:color w:val="000000"/>
          <w:sz w:val="24"/>
          <w:szCs w:val="24"/>
        </w:rPr>
        <w:t>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(l)</w:t>
      </w:r>
      <w:r>
        <w:rPr>
          <w:rFonts w:cs="Arial"/>
          <w:color w:val="000000"/>
          <w:sz w:val="24"/>
          <w:szCs w:val="24"/>
        </w:rPr>
        <w:tab/>
        <w:t>1’inci Ordu Hrk.Kur.Ybşk. Tuğg.M.Korkut ÖZARSLAN tarafından: “Özel Duruma Göre Hazırlanan Planların Arzı” konulu takdim, “Gizli” gizlilik derecesinde arz  edilmiştir.</w:t>
      </w:r>
    </w:p>
    <w:p w:rsidR="00866199" w:rsidRDefault="00E918B6">
      <w:pPr>
        <w:spacing w:line="288" w:lineRule="auto"/>
        <w:jc w:val="both"/>
        <w:rPr>
          <w:rFonts w:ascii="Calibri" w:hAnsi="Calibri"/>
          <w:sz w:val="24"/>
          <w:szCs w:val="24"/>
        </w:rPr>
      </w:pPr>
      <w:r>
        <w:rPr>
          <w:rFonts w:cs="Arial"/>
          <w:sz w:val="24"/>
          <w:szCs w:val="24"/>
        </w:rPr>
        <w:tab/>
        <w:t>v.</w:t>
      </w:r>
      <w:r>
        <w:rPr>
          <w:rFonts w:cs="Arial"/>
          <w:sz w:val="24"/>
          <w:szCs w:val="24"/>
        </w:rPr>
        <w:tab/>
        <w:t xml:space="preserve"> Semineri müteakip, 1’inci Or.K.lığının 111045B MAR 03 TSG’li ve HRK.:1700-54-03/Pl.Hrk.Ş.(125)(392) sayılı mesaj emri ile Kor.K.lıklarına, 52’nci Zh.Tüm.K.lığına, Or.Kh.dan Per., İsth., Loj., İstihkam ve MEBS Bşk.lıklarına,</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Plan Semineri icrası kapsamında yapılan tüm hazırlıkların arşivlenmek maksadıyla CD’lere kopyalanarak Kozmik (Kontrollu Evrak Bürosu)’te saklanması,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Plan Semineri ile ilgili bilgilerin bilgisayar ortamında ve evrak olarak Kozmik haricinde bulundurulmaması, bilgisayarda bulunan konu ile ilgili bilgilerin silinmesi,</w:t>
      </w:r>
    </w:p>
    <w:p w:rsidR="00866199" w:rsidRDefault="00E918B6">
      <w:pPr>
        <w:spacing w:line="288" w:lineRule="auto"/>
        <w:jc w:val="both"/>
        <w:rPr>
          <w:rFonts w:ascii="Calibri" w:hAnsi="Calibri"/>
        </w:rPr>
      </w:pPr>
      <w:r>
        <w:rPr>
          <w:rFonts w:cs="Arial"/>
          <w:sz w:val="24"/>
          <w:szCs w:val="24"/>
        </w:rPr>
        <w:tab/>
      </w:r>
      <w:r>
        <w:rPr>
          <w:rFonts w:cs="Arial"/>
          <w:sz w:val="24"/>
          <w:szCs w:val="24"/>
        </w:rPr>
        <w:tab/>
        <w:t>(3)</w:t>
      </w:r>
      <w:r>
        <w:rPr>
          <w:rFonts w:cs="Arial"/>
          <w:sz w:val="24"/>
          <w:szCs w:val="24"/>
        </w:rPr>
        <w:tab/>
        <w:t>Belirtilen işlemin yapılarak sonucun 14 Mart 2003 tarihine kadar 1’inci Ordu K.lığında bulundurulması emredilmiştir.</w:t>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y.</w:t>
      </w:r>
      <w:r>
        <w:rPr>
          <w:rFonts w:cs="Arial"/>
          <w:sz w:val="24"/>
          <w:szCs w:val="24"/>
        </w:rPr>
        <w:tab/>
        <w:t>3’üncü Kor.K.lığının 14 Mart 2003 Gün ve GERİ DS.:1700-55-03/(32) sayılı yazısı ile;</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(1)</w:t>
      </w:r>
      <w:r>
        <w:rPr>
          <w:rFonts w:cs="Arial"/>
          <w:sz w:val="24"/>
          <w:szCs w:val="24"/>
        </w:rPr>
        <w:tab/>
        <w:t>1’inci Or.K.lığınca 05-07 Mart 2003’te icra edilen Plan Semineri’ne ait tüm yazılı belgelerin ve elektronik yazıların toplanarak arşivlenmek üzere Kozmik’e teslim edildiği,</w:t>
      </w: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 xml:space="preserve">Plan Semineri ile ilgili hiçbir evrak ve dokümanın Kozmik haricinde bulundurulmadığı ve bilgisayar ortamında bulunan dosyaların silindiği bildirilmiştir.        </w:t>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z.</w:t>
      </w:r>
      <w:r>
        <w:rPr>
          <w:rFonts w:cs="Arial"/>
          <w:sz w:val="24"/>
          <w:szCs w:val="24"/>
        </w:rPr>
        <w:tab/>
        <w:t>1’inci Zh.Tug.K.lığının 171155B MAR 03 TSG’li ve HRK.:1702-24-03/173 sayılı mesajı ile;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05-07 Mart 2003 tarihleri arasında icra edilen 1’inci Or.K.lığı Plan Semineri kapsamında yapılan tüm hazırlıkların arşivlenerek, CD’lere kopyalanarak Kozmik’te saklandığı,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Plan Semineri ile ilgili bilgilerin bilgisayar ortamında ve evrak olarak Kozmik haricinde bulundurulmayarak, bilgisayarda bulunan konu ile ilgili bilgilerin silindiği bildirilmiştir</w:t>
      </w:r>
      <w:r>
        <w:rPr>
          <w:rFonts w:cs="Arial"/>
          <w:sz w:val="24"/>
          <w:szCs w:val="24"/>
        </w:rPr>
        <w:tab/>
        <w:t>.</w:t>
      </w:r>
      <w:r>
        <w:rPr>
          <w:rFonts w:cs="Arial"/>
          <w:sz w:val="24"/>
          <w:szCs w:val="24"/>
        </w:rPr>
        <w:tab/>
        <w:t xml:space="preserve"> </w:t>
      </w:r>
      <w:r>
        <w:rPr>
          <w:rFonts w:cs="Arial"/>
          <w:sz w:val="24"/>
          <w:szCs w:val="24"/>
        </w:rPr>
        <w:tab/>
      </w:r>
    </w:p>
    <w:p w:rsidR="00866199" w:rsidRDefault="00E918B6">
      <w:pPr>
        <w:spacing w:line="288" w:lineRule="auto"/>
        <w:jc w:val="both"/>
        <w:rPr>
          <w:rFonts w:ascii="Calibri" w:hAnsi="Calibri"/>
        </w:rPr>
      </w:pPr>
      <w:r>
        <w:rPr>
          <w:rFonts w:cs="Arial"/>
          <w:sz w:val="24"/>
          <w:szCs w:val="24"/>
        </w:rPr>
        <w:tab/>
      </w:r>
      <w:r>
        <w:rPr>
          <w:rFonts w:cs="Arial"/>
          <w:sz w:val="24"/>
          <w:szCs w:val="24"/>
        </w:rPr>
        <w:tab/>
        <w:t>(3)</w:t>
      </w:r>
      <w:r>
        <w:rPr>
          <w:rFonts w:cs="Arial"/>
          <w:sz w:val="24"/>
          <w:szCs w:val="24"/>
        </w:rPr>
        <w:tab/>
        <w:t>Yapılan incelemelerde; 3’üncü Kor.K.lığı ve 1’inci Zh.Tug.K.lığı dışında kalan birliklerin, 1’inci Or.K.lığının 111045B MAR 03 TSG’li ve HRK.:1700-54-03/Pl.Hrk. Ş.(125)(392) sayılı emrine ne işlem yaptıklarına dair herhangi bir bilgi ve belgeye rastlanmamıştır. 1’inci Or.K.lığı Kontrollu Evrak Bürosuna; Ordu Per.Bşk.lığı tarafından teslim edilen dokümanların dışında, 1’inci Ordu Plan Semineri-2003 ile ilgili herhangi bir bilgi, belge ve evrak teslim edilmediği teyit edilmiştir.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a1.</w:t>
      </w:r>
      <w:r>
        <w:rPr>
          <w:rFonts w:cs="Arial"/>
          <w:sz w:val="24"/>
          <w:szCs w:val="24"/>
        </w:rPr>
        <w:tab/>
        <w:t xml:space="preserve">1’inci Ordu Plan Semineri-2003 esnasında yapılan takdimlerin ses kayıtları ile bunlara ait yazılı dokümanların (Takdim Metni ve Takdim Yansıları) karşılaştırılması sonucunda yapılan takdimlerden </w:t>
      </w:r>
      <w:r>
        <w:rPr>
          <w:rFonts w:cs="Arial"/>
          <w:b/>
          <w:sz w:val="24"/>
          <w:szCs w:val="24"/>
        </w:rPr>
        <w:t>dördünün “ÇOK GİZLİ”</w:t>
      </w:r>
      <w:r>
        <w:rPr>
          <w:rFonts w:cs="Arial"/>
          <w:sz w:val="24"/>
          <w:szCs w:val="24"/>
        </w:rPr>
        <w:t xml:space="preserve"> gizlilik derecesinde, diğerlerinin “GİZLİ” gizlilik derecesinde olduğu tespit edilmiştir. Askeri Savcılık tarafından Bilirkişi Heyeti’ne teslim edilen üç DVD ve bir CD içerisindeki </w:t>
      </w:r>
      <w:r>
        <w:rPr>
          <w:rFonts w:cs="Arial"/>
          <w:b/>
          <w:sz w:val="24"/>
          <w:szCs w:val="24"/>
        </w:rPr>
        <w:t>belgelerin 118 adedi</w:t>
      </w:r>
      <w:r>
        <w:rPr>
          <w:rFonts w:cs="Arial"/>
          <w:sz w:val="24"/>
          <w:szCs w:val="24"/>
        </w:rPr>
        <w:t xml:space="preserve"> </w:t>
      </w:r>
      <w:r>
        <w:rPr>
          <w:rFonts w:cs="Arial"/>
          <w:b/>
          <w:sz w:val="24"/>
          <w:szCs w:val="24"/>
        </w:rPr>
        <w:t>ÇOK GİZLİ</w:t>
      </w:r>
      <w:r>
        <w:rPr>
          <w:rFonts w:cs="Arial"/>
          <w:sz w:val="24"/>
          <w:szCs w:val="24"/>
        </w:rPr>
        <w:t xml:space="preserve"> gizlilik derecesindedir.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Gnkur.Bşk.lığının 19 Temmuz 1996 Gün ve PER.:3959-   -96/Mrk.D.Gne. ve Arş.Ş.(288) sayılı Kontrollu Evrak Büroları Çalışma ve Faaliyet Yönergesi (MY-71-2 A)’nin  2’nci Bölüm 11’inci maddesine göre ÇOK GİZLİ gizlilik dereceli evrak kontrollu evraktır ve kontrollu evrakın Kontrollu Evrak Bürosu’nda muhafazası gerekmektedir. GİZLİ ve daha aşağı gizlilik dereceli diğer evrakların ise Gnkur.Bşk.lığının 28 Temmuz 1998 Gün ve PER.:3958-5-98/Mrk.D.Gne.Ş.(296) sayılı Silahlı Kuvvetler Arşiv Yönergesi (MY 71-1A)’ne göre; birinci kademede Şube, Kısım ve eşidi makamlar seviyesinde, ikinci kademede ise Merkez Şube kanalı ile arşiv kısımlarında bulundurulması gerekmektedir.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 xml:space="preserve">1’inci Or.K.lığının 10 Şubat 2010 Gün ve HRK.:9190-07-10/İd.Ks. (Soruşturma Hk.) konulu yazısı gereği yapılan inceleme sonucunda, 1’inci Ordu Kontrollu Evrak Bürosu’nda 1’inci Ordu Plan Semineri-2003 ile ilgili olarak Personel Başkanlığı tarafından teslim edilen bir dosya </w:t>
      </w:r>
      <w:r>
        <w:rPr>
          <w:rFonts w:cs="Arial"/>
          <w:sz w:val="24"/>
          <w:szCs w:val="24"/>
        </w:rPr>
        <w:lastRenderedPageBreak/>
        <w:t xml:space="preserve">içerisindeki evrak dışında evrak olmadığı, muhafaza edilen bu dosya içerisinde de </w:t>
      </w:r>
      <w:r>
        <w:rPr>
          <w:rFonts w:cs="Arial"/>
          <w:b/>
          <w:sz w:val="24"/>
          <w:szCs w:val="24"/>
        </w:rPr>
        <w:t>“ÇOK GİZLİ”</w:t>
      </w:r>
      <w:r>
        <w:rPr>
          <w:rFonts w:cs="Arial"/>
          <w:sz w:val="24"/>
          <w:szCs w:val="24"/>
        </w:rPr>
        <w:t xml:space="preserve"> niteliğinde bir belge bulunmadığı tespit edilmiştir.</w:t>
      </w:r>
    </w:p>
    <w:p w:rsidR="00866199" w:rsidRDefault="00E918B6">
      <w:pPr>
        <w:spacing w:line="288" w:lineRule="auto"/>
        <w:jc w:val="both"/>
        <w:rPr>
          <w:rFonts w:ascii="Calibri" w:hAnsi="Calibri"/>
        </w:rPr>
      </w:pPr>
      <w:r>
        <w:rPr>
          <w:rFonts w:cs="Arial"/>
          <w:sz w:val="24"/>
          <w:szCs w:val="24"/>
        </w:rPr>
        <w:tab/>
      </w:r>
      <w:r>
        <w:rPr>
          <w:rFonts w:cs="Arial"/>
          <w:sz w:val="24"/>
          <w:szCs w:val="24"/>
        </w:rPr>
        <w:tab/>
        <w:t xml:space="preserve">1996 yılından bu yana 1’inci Ordu Komutanlığı Per.Bşk.Mrk.Ş. Kontrollu Evrak Kısım Amirliği görevini yürüten Tnk.Yb. Gürol AZDAMUR (1988-40)’un 03.02.2010 tarihinde Askeri Savcılığa verdiği ifadesinde </w:t>
      </w:r>
      <w:r>
        <w:rPr>
          <w:rFonts w:cs="Arial"/>
          <w:b/>
          <w:sz w:val="24"/>
          <w:szCs w:val="24"/>
        </w:rPr>
        <w:t>“1’inci Ordu Personel Başkanlığı haricinde Kontrollu Evrak Kısmına 1’inci Ordu Plan Semineri ile ilgili hiçbir belge ve doküman gelmediğini”</w:t>
      </w:r>
      <w:r>
        <w:rPr>
          <w:rFonts w:cs="Arial"/>
          <w:sz w:val="24"/>
          <w:szCs w:val="24"/>
        </w:rPr>
        <w:t xml:space="preserve"> ifade etmiştir.  </w:t>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b1.</w:t>
      </w:r>
      <w:r>
        <w:rPr>
          <w:rFonts w:cs="Arial"/>
          <w:sz w:val="24"/>
          <w:szCs w:val="24"/>
        </w:rPr>
        <w:tab/>
        <w:t xml:space="preserve">1’inci Or.K.lığının 25 Mart 2003 tarihli ve HRK.:1700-66-03/Pl.Hrk.Ş.(165)(495) sayılı yazısı ile 1’inci Ordu Plan Semineri-2003 </w:t>
      </w:r>
      <w:r>
        <w:rPr>
          <w:rFonts w:cs="Arial"/>
          <w:b/>
          <w:sz w:val="24"/>
          <w:szCs w:val="24"/>
        </w:rPr>
        <w:t>Sonuç Raporu hazırlanmış</w:t>
      </w:r>
      <w:r>
        <w:rPr>
          <w:rFonts w:cs="Arial"/>
          <w:sz w:val="24"/>
          <w:szCs w:val="24"/>
        </w:rPr>
        <w:t xml:space="preserve">, gereği için K.K.K.lığına, 2, 3, 5, 15’inci Kor.K.lıklarına ve 52’nci Zh.Tüm.K.lığına yayımlanmıştır. Seminer Sonuç Raporuna ilişkin tespitler aşağıya çıkarılmıştır.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1’inci Or.K.lığı Plan Semineri; “Seminer Sonuç Raporu”, K.K.K.lığı 2003 Yılı Tatbikatlar Programı Kitabı (K.K. TATPROG-2003)’nın EK-K’sinde belirtilen formata uygun hazırlanarak, seminerin icrasını müteakip 30 gün içerisinde Kara Kuvvetleri Komutanlığına sunulmuş, ana ast birlik komutanlarına yayımlanmıştır.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Seminer Sonuç Raporu’nun bir sureti K.K. Karargahında yapılan araştırmada İstihbarat Başkanlığı arşivinde bulunmuştur. K.K. Kh.da diğer adreslere gönderilen suretlerin imha edildiği görülmüştür. Bulunan suret üzerinde yapılan incelemede;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Seminer Sonuç Raporunun K.K. Kh.na ulaşmasını müteakip K.K.Hrk. Bşk.lığınca yayımlanan 15 Nisan 2003 Gün ve HRK.:1221-180-03/Pl.D.Pl.Ş. (Milli)(265) 171098 sayılı yazı ekinde, 1’inci Or.K.lığının tekliflerine işlem yapmak üzere K.K.İsth.Bşk.lığına, Gn.P.P.Bşk.lığına, Hrk. ve Tşk.D.Bşk.lığına, Pl.D.Kuv.Glş.Ş.Md.lüğüne gönderildiği,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Hrk.Bşk.lığının yazısının ekindeki çizelgede 1’inci Or.K.lığının beş adet teklifi, bunlara işlem yapacak Başkanlık ve yapılacak işlemlerin yer aldığı,</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(c)</w:t>
      </w:r>
      <w:r>
        <w:rPr>
          <w:rFonts w:cs="Arial"/>
          <w:sz w:val="24"/>
          <w:szCs w:val="24"/>
        </w:rPr>
        <w:tab/>
        <w:t>İsth.Bşk.lığında bulunan arşiv sureti, K.K. Kh.na gelen asıl evrakın fotokopisi olduğundan, imza sayfalarının hepsine “ASLININ FOTOKOPİSİDİR” kaşesi vurularak Plan Şube Müdürü Kurmay Albay Turgay BAKKAL tarafından imzalandığı tespit edilmiştir.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 Plan Seminerin icrası aşağıdaki şekilde Seminer Sonuç Raporu’nda özet olarak yer almıştır.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Seminerin 1’inci gününde;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w:t>
      </w:r>
      <w:r>
        <w:rPr>
          <w:rFonts w:cs="Arial"/>
          <w:sz w:val="24"/>
          <w:szCs w:val="24"/>
        </w:rPr>
        <w:tab/>
      </w:r>
      <w:r>
        <w:rPr>
          <w:rFonts w:cs="Arial"/>
          <w:b/>
          <w:sz w:val="24"/>
          <w:szCs w:val="24"/>
        </w:rPr>
        <w:t>Olasılığı En Yüksek Tehlikeli Senaryo içerisinde</w:t>
      </w:r>
      <w:r>
        <w:rPr>
          <w:rFonts w:cs="Arial"/>
          <w:sz w:val="24"/>
          <w:szCs w:val="24"/>
        </w:rPr>
        <w:t>, Türkiye genelinde yapılacak durum değerlendirmesi ve Kuvvet K.lığına yapılacak teklifler görüşülmüş,</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r>
      <w:r>
        <w:rPr>
          <w:rFonts w:cs="Arial"/>
          <w:sz w:val="24"/>
          <w:szCs w:val="24"/>
        </w:rPr>
        <w:tab/>
        <w:t>(II)</w:t>
      </w:r>
      <w:r>
        <w:rPr>
          <w:rFonts w:cs="Arial"/>
          <w:sz w:val="24"/>
          <w:szCs w:val="24"/>
        </w:rPr>
        <w:tab/>
        <w:t xml:space="preserve">Müteakiben 3’üncü ve 15’inci Kor.K.lıklarınca </w:t>
      </w:r>
      <w:r>
        <w:rPr>
          <w:rFonts w:cs="Arial"/>
          <w:b/>
          <w:sz w:val="24"/>
          <w:szCs w:val="24"/>
        </w:rPr>
        <w:t>Geri Bölge Emniyet ve Sıkıyönetim Komutanlıkları olarak</w:t>
      </w:r>
      <w:r>
        <w:rPr>
          <w:rFonts w:cs="Arial"/>
          <w:sz w:val="24"/>
          <w:szCs w:val="24"/>
        </w:rPr>
        <w:t xml:space="preserve"> bütün Ordu sorumluluk bölgesinde yaptıkları durum değerlendirmesi ve bu konuda hazırlanan planlar, Tali Bölge Komutanlıkları seviyesine kadar irdelenmiştir.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(III)</w:t>
      </w:r>
      <w:r>
        <w:rPr>
          <w:rFonts w:cs="Arial"/>
          <w:sz w:val="24"/>
          <w:szCs w:val="24"/>
        </w:rPr>
        <w:tab/>
        <w:t xml:space="preserve">Seminerin ikinci gününde, Ordu sorumluluk bölgesine yönelik dış tehdit ile ilgili harekat bölgesi etüdü, Yunanistan’ın D Kolordusunun muhtemel takviye ve tertiplenmesi ile düşman imkan ve kabiliyetleri değerlendirilmiştir. </w:t>
      </w:r>
      <w:r>
        <w:rPr>
          <w:rFonts w:cs="Arial"/>
          <w:b/>
          <w:sz w:val="24"/>
          <w:szCs w:val="24"/>
        </w:rPr>
        <w:t>Müteakiben, Olasılığı En Yüksek Tehlikeli Senaryo’ya uygun olarak</w:t>
      </w:r>
      <w:r>
        <w:rPr>
          <w:rFonts w:cs="Arial"/>
          <w:sz w:val="24"/>
          <w:szCs w:val="24"/>
        </w:rPr>
        <w:t>, Ordu ve Kor.K.lıkları tarafından hazırlanan karargah çalışmalarının sonuçları irdelenmiştir.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(IV)</w:t>
      </w:r>
      <w:r>
        <w:rPr>
          <w:rFonts w:cs="Arial"/>
          <w:sz w:val="24"/>
          <w:szCs w:val="24"/>
        </w:rPr>
        <w:tab/>
        <w:t xml:space="preserve">Seminerin üçüncü günü yapılan çalışmaların ağırlık noktasını, Yunanistan’ı karasularını 12 mile çıkarma kararından vazgeçirmeye zorlayacak tedbirlerin bir </w:t>
      </w:r>
      <w:r>
        <w:rPr>
          <w:rFonts w:cs="Arial"/>
          <w:b/>
          <w:sz w:val="24"/>
          <w:szCs w:val="24"/>
        </w:rPr>
        <w:t>özel durum dahilinde</w:t>
      </w:r>
      <w:r>
        <w:rPr>
          <w:rFonts w:cs="Arial"/>
          <w:sz w:val="24"/>
          <w:szCs w:val="24"/>
        </w:rPr>
        <w:t xml:space="preserve"> incelenmesi oluşturmuştur.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(V)</w:t>
      </w:r>
      <w:r>
        <w:rPr>
          <w:rFonts w:cs="Arial"/>
          <w:sz w:val="24"/>
          <w:szCs w:val="24"/>
        </w:rPr>
        <w:tab/>
        <w:t>Seminerin 3’üncü gününde;</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İç tehdidin olmadığı,</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K.K. Stratejik ihtiyatlarının gelmediği,</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K.Irak’ta gerginliğin olmadığı,</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 xml:space="preserve">Türkiye’nin diplomatik girişimlerine rağmen Yunanistan’ın 12 milde ısrar ettiğini esas alan “Özel Durum” takdim edilmiş ve Yunanistan’ı 12 mil kararından vazgeçirmeye yönelik hazırlanan EGEMEN Harekat Planı’nın </w:t>
      </w:r>
      <w:r>
        <w:rPr>
          <w:rFonts w:cs="Arial"/>
          <w:b/>
          <w:sz w:val="24"/>
          <w:szCs w:val="24"/>
        </w:rPr>
        <w:t>alternatif planları</w:t>
      </w:r>
      <w:r>
        <w:rPr>
          <w:rFonts w:cs="Arial"/>
          <w:sz w:val="24"/>
          <w:szCs w:val="24"/>
        </w:rPr>
        <w:t xml:space="preserve"> görüşülmüştür. Alternatif planlar, Özel Durum dâhilinde, Plan Görevleri’ne yönelik olarak EGEMEN Harekat Planının değişik Hareket Tarzlarına göre nasıl icra edilebileceği dikkate alınarak hazırlanmıştır.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Seminerde ulaşılan sonuçlar dikkate alınarak semineri icra eden makam tarafından yapılacak hususlar kapsamında;</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w:t>
      </w:r>
      <w:r>
        <w:rPr>
          <w:rFonts w:cs="Arial"/>
          <w:sz w:val="24"/>
          <w:szCs w:val="24"/>
        </w:rPr>
        <w:tab/>
        <w:t>Mevcut Harekat Planları ve Ek’lerinin plan seminerinde elde edilen neticeler ışığında güncelleştirilmesi,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(II)</w:t>
      </w:r>
      <w:r>
        <w:rPr>
          <w:rFonts w:cs="Arial"/>
          <w:sz w:val="24"/>
          <w:szCs w:val="24"/>
        </w:rPr>
        <w:tab/>
        <w:t>Mevcut EMASYA planlarının yaygın ve ciddi boyuttaki olaylar dikkate alınarak geliştirilmesi ve detaylandırılması,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(III)</w:t>
      </w:r>
      <w:r>
        <w:rPr>
          <w:rFonts w:cs="Arial"/>
          <w:sz w:val="24"/>
          <w:szCs w:val="24"/>
        </w:rPr>
        <w:tab/>
        <w:t>Sıkıyönetim planlarının güncelleştirilmesi,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(IV)</w:t>
      </w:r>
      <w:r>
        <w:rPr>
          <w:rFonts w:cs="Arial"/>
          <w:sz w:val="24"/>
          <w:szCs w:val="24"/>
        </w:rPr>
        <w:tab/>
        <w:t>1’inci Ordu sorumluluk bölgesinde İstanbul, Kocaeli ve Adapazarı şehirleri başta olmak üzere irticai faaliyetlerin takibi ve önleyici tedbirlerin alınması,</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r>
      <w:r>
        <w:rPr>
          <w:rFonts w:cs="Arial"/>
          <w:sz w:val="24"/>
          <w:szCs w:val="24"/>
        </w:rPr>
        <w:tab/>
        <w:t>(V)</w:t>
      </w:r>
      <w:r>
        <w:rPr>
          <w:rFonts w:cs="Arial"/>
          <w:sz w:val="24"/>
          <w:szCs w:val="24"/>
        </w:rPr>
        <w:tab/>
        <w:t>3’üncü Mknz.P.Tak.Tüm.Kh.ın mevcut teşkilat yapısı ile muhtemel bir harekatta üstlenebileceği görevlerle ilgili bir çalışma yapılması,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(VI)</w:t>
      </w:r>
      <w:r>
        <w:rPr>
          <w:rFonts w:cs="Arial"/>
          <w:sz w:val="24"/>
          <w:szCs w:val="24"/>
        </w:rPr>
        <w:tab/>
        <w:t xml:space="preserve"> 2’nci ve 5’inci Kor.K.lıkları geri bölgelerinin bir kısmının sorumluluğunun 3’üncü Kor.K.lığına verilmesi,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(VII) Ordu Geri Bölgesi (İstanbul ili dahil) sorumluluğunun Or.K.Yrdc.lığı sıfatı ile 15’inci Kor.K.lığına verilmesi,</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(VIII) ABD’nin Afganistan harekatı esnasında Taliban esirleri için kullandığı ve savaş hukukuna yeni bir boyut getirdiği değerlendirilen “Savaşan Düşman” tabirinin incelenmesi konuları 1’inci Or.K.lığınca yapılacak görevler olarak tespit edilmiştir.</w:t>
      </w:r>
    </w:p>
    <w:p w:rsidR="00866199" w:rsidRDefault="00E918B6">
      <w:pPr>
        <w:spacing w:line="288" w:lineRule="auto"/>
        <w:jc w:val="both"/>
        <w:rPr>
          <w:rFonts w:ascii="Calibri" w:hAnsi="Calibri"/>
        </w:rPr>
      </w:pPr>
      <w:r>
        <w:rPr>
          <w:rFonts w:cs="Arial"/>
          <w:sz w:val="24"/>
          <w:szCs w:val="24"/>
        </w:rPr>
        <w:tab/>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Sonuç ve Teklifler başlığı altında;</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(I)</w:t>
      </w:r>
      <w:r>
        <w:rPr>
          <w:rFonts w:cs="Arial"/>
          <w:sz w:val="24"/>
          <w:szCs w:val="24"/>
        </w:rPr>
        <w:tab/>
        <w:t>İkisi iç tehdide, beşi dış tehdide yönelik olmak üzere toplam yedi madde de seminerde ulaşılan sonuçlar özetlenmiştir.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(II)</w:t>
      </w:r>
      <w:r>
        <w:rPr>
          <w:rFonts w:cs="Arial"/>
          <w:sz w:val="24"/>
          <w:szCs w:val="24"/>
        </w:rPr>
        <w:tab/>
        <w:t>Teklifler kapsamında ise;</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(aa) Yunanistan’ın imkan ve kabiliyetleri ile kabul ihtimal derecesinin yeniden değerlendirilmesi,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(bb) Yunanistan’a karşı alınacak tedbirlerde, önceliğin EGE bölgesine verilmesi,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(cc) Yunanistan’a karşı icra edilecek harekatın hedefi ve süresinin, tahsis edilebilecek kuvvetler açısından yeniden değerlendirilmesi,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(çç) Trakya cephesinde tank ve helikopter mukayesesinde ulaşılan sonuçların modernizasyon çalışmalarında dikkate alınması,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(dd) Müteakip Ordu plan seminerlerinde dış tehdide yönelik planlarla birlikte, iç tehdidi kapsayan alternatif harekat planlarının incelenmesi,</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(ee) İç tehdidin en az dış tehdit kadar tehlikeli olduğu dikkate alınarak, iç tehdide yönelik plan ve eklerinin mevcut bilgiler ile güncelleştirilmesi konuları 1’inci Ordu K.lığı tarafından Kara Kuvvetleri Komutanlığına teklif edilmiştir,</w:t>
      </w:r>
    </w:p>
    <w:p w:rsidR="00866199" w:rsidRDefault="00866199">
      <w:pPr>
        <w:spacing w:line="288" w:lineRule="auto"/>
        <w:rPr>
          <w:rFonts w:ascii="Calibri" w:hAnsi="Calibri" w:cs="Arial"/>
          <w:sz w:val="24"/>
          <w:szCs w:val="24"/>
          <w:u w:val="single"/>
        </w:rPr>
      </w:pPr>
    </w:p>
    <w:p w:rsidR="00866199" w:rsidRDefault="00E918B6">
      <w:pPr>
        <w:spacing w:line="288" w:lineRule="auto"/>
        <w:jc w:val="both"/>
        <w:rPr>
          <w:rFonts w:ascii="Calibri" w:hAnsi="Calibri"/>
        </w:rPr>
      </w:pPr>
      <w:r>
        <w:rPr>
          <w:rFonts w:cs="Arial"/>
          <w:b/>
          <w:sz w:val="24"/>
          <w:szCs w:val="24"/>
        </w:rPr>
        <w:t>2.</w:t>
      </w:r>
      <w:r>
        <w:rPr>
          <w:rFonts w:cs="Arial"/>
          <w:sz w:val="24"/>
          <w:szCs w:val="24"/>
        </w:rPr>
        <w:tab/>
      </w:r>
      <w:r>
        <w:rPr>
          <w:rFonts w:cs="Arial"/>
          <w:b/>
          <w:sz w:val="24"/>
          <w:szCs w:val="24"/>
          <w:u w:val="single"/>
        </w:rPr>
        <w:t>SORU-2 :</w:t>
      </w:r>
      <w:r>
        <w:rPr>
          <w:rFonts w:cs="Arial"/>
          <w:b/>
          <w:sz w:val="24"/>
          <w:szCs w:val="24"/>
        </w:rPr>
        <w:tab/>
      </w:r>
      <w:r>
        <w:rPr>
          <w:rFonts w:cs="Arial"/>
          <w:sz w:val="24"/>
          <w:szCs w:val="24"/>
        </w:rPr>
        <w:t xml:space="preserve">Eylem planlarının yer aldığı dokümanlar ile seminer faaliyetleri ile ilgili dokümanlar arasında herhangi bir bağlantının olup olmadığı, bağlantı var ise bunu gösteren emirler ve belgelerin nelerden ibaret olduğu, eylem planlarının hangi Komutanlık emirlerinde yer </w:t>
      </w:r>
      <w:r>
        <w:rPr>
          <w:rFonts w:cs="Arial"/>
          <w:sz w:val="24"/>
          <w:szCs w:val="24"/>
        </w:rPr>
        <w:lastRenderedPageBreak/>
        <w:t>aldığı, Komutanlık emirlerinin Eklerinde ya da içeriklerinde söz konusu Eylem Planlarına (BALYOZ, ÇARŞAF, SAKAL, SUGA, ORAJ) atıfta bulunulduğu yolunda en ufakta olsa herhangi bir ibarenin ya da ifadenin yer alıp almadığı.</w:t>
      </w:r>
    </w:p>
    <w:p w:rsidR="00866199" w:rsidRDefault="00E918B6">
      <w:pPr>
        <w:spacing w:line="288" w:lineRule="auto"/>
        <w:jc w:val="both"/>
        <w:rPr>
          <w:rFonts w:ascii="Calibri" w:hAnsi="Calibri"/>
        </w:rPr>
      </w:pPr>
      <w:r>
        <w:rPr>
          <w:rFonts w:cs="Arial"/>
          <w:b/>
          <w:sz w:val="24"/>
          <w:szCs w:val="24"/>
        </w:rPr>
        <w:t>CEVAP:</w:t>
      </w:r>
    </w:p>
    <w:p w:rsidR="00866199" w:rsidRDefault="00E918B6">
      <w:pPr>
        <w:spacing w:line="288" w:lineRule="auto"/>
        <w:jc w:val="both"/>
        <w:rPr>
          <w:rFonts w:ascii="Calibri" w:hAnsi="Calibri"/>
        </w:rPr>
      </w:pPr>
      <w:r>
        <w:rPr>
          <w:rFonts w:cs="Arial"/>
          <w:sz w:val="24"/>
          <w:szCs w:val="24"/>
        </w:rPr>
        <w:t>a.</w:t>
      </w:r>
      <w:r>
        <w:rPr>
          <w:rFonts w:cs="Arial"/>
          <w:sz w:val="24"/>
          <w:szCs w:val="24"/>
        </w:rPr>
        <w:tab/>
        <w:t>Soruda bahsi geçen Eylem Planları Askeri Savcılık tarafından Bilirkişi Heyetine teslim edilen 2 Numaralı DVD’de yer alan;</w:t>
      </w:r>
    </w:p>
    <w:p w:rsidR="00866199" w:rsidRDefault="00E918B6">
      <w:pPr>
        <w:spacing w:line="288" w:lineRule="auto"/>
        <w:jc w:val="both"/>
        <w:rPr>
          <w:rFonts w:ascii="Calibri" w:hAnsi="Calibri"/>
        </w:rPr>
      </w:pPr>
      <w:r>
        <w:rPr>
          <w:rFonts w:cs="Arial"/>
          <w:sz w:val="24"/>
          <w:szCs w:val="24"/>
        </w:rPr>
        <w:tab/>
      </w:r>
      <w:r>
        <w:rPr>
          <w:rFonts w:cs="Arial"/>
          <w:sz w:val="24"/>
          <w:szCs w:val="24"/>
        </w:rPr>
        <w:tab/>
        <w:t>-</w:t>
      </w:r>
      <w:r>
        <w:rPr>
          <w:rFonts w:cs="Arial"/>
          <w:sz w:val="24"/>
          <w:szCs w:val="24"/>
        </w:rPr>
        <w:tab/>
        <w:t>BALYOZ Güvenlik Harekat Planı,</w:t>
      </w:r>
    </w:p>
    <w:p w:rsidR="00866199" w:rsidRDefault="00E918B6">
      <w:pPr>
        <w:spacing w:line="288" w:lineRule="auto"/>
        <w:jc w:val="both"/>
        <w:rPr>
          <w:rFonts w:ascii="Calibri" w:hAnsi="Calibri"/>
        </w:rPr>
      </w:pPr>
      <w:r>
        <w:rPr>
          <w:rFonts w:cs="Arial"/>
          <w:sz w:val="24"/>
          <w:szCs w:val="24"/>
        </w:rPr>
        <w:tab/>
      </w:r>
      <w:r>
        <w:rPr>
          <w:rFonts w:cs="Arial"/>
          <w:sz w:val="24"/>
          <w:szCs w:val="24"/>
        </w:rPr>
        <w:tab/>
        <w:t>-</w:t>
      </w:r>
      <w:r>
        <w:rPr>
          <w:rFonts w:cs="Arial"/>
          <w:sz w:val="24"/>
          <w:szCs w:val="24"/>
        </w:rPr>
        <w:tab/>
        <w:t>ÇARŞAF Eylem Planı,</w:t>
      </w:r>
    </w:p>
    <w:p w:rsidR="00866199" w:rsidRDefault="00E918B6">
      <w:pPr>
        <w:spacing w:line="288" w:lineRule="auto"/>
        <w:jc w:val="both"/>
        <w:rPr>
          <w:rFonts w:ascii="Calibri" w:hAnsi="Calibri"/>
        </w:rPr>
      </w:pPr>
      <w:r>
        <w:rPr>
          <w:rFonts w:cs="Arial"/>
          <w:sz w:val="24"/>
          <w:szCs w:val="24"/>
        </w:rPr>
        <w:tab/>
      </w:r>
      <w:r>
        <w:rPr>
          <w:rFonts w:cs="Arial"/>
          <w:sz w:val="24"/>
          <w:szCs w:val="24"/>
        </w:rPr>
        <w:tab/>
        <w:t>-</w:t>
      </w:r>
      <w:r>
        <w:rPr>
          <w:rFonts w:cs="Arial"/>
          <w:sz w:val="24"/>
          <w:szCs w:val="24"/>
        </w:rPr>
        <w:tab/>
        <w:t>SAKAL Eylem Planı,</w:t>
      </w:r>
    </w:p>
    <w:p w:rsidR="00866199" w:rsidRDefault="00E918B6">
      <w:pPr>
        <w:spacing w:line="288" w:lineRule="auto"/>
        <w:jc w:val="both"/>
        <w:rPr>
          <w:rFonts w:ascii="Calibri" w:hAnsi="Calibri"/>
        </w:rPr>
      </w:pPr>
      <w:r>
        <w:rPr>
          <w:rFonts w:cs="Arial"/>
          <w:sz w:val="24"/>
          <w:szCs w:val="24"/>
        </w:rPr>
        <w:tab/>
      </w:r>
      <w:r>
        <w:rPr>
          <w:rFonts w:cs="Arial"/>
          <w:sz w:val="24"/>
          <w:szCs w:val="24"/>
        </w:rPr>
        <w:tab/>
        <w:t>-</w:t>
      </w:r>
      <w:r>
        <w:rPr>
          <w:rFonts w:cs="Arial"/>
          <w:sz w:val="24"/>
          <w:szCs w:val="24"/>
        </w:rPr>
        <w:tab/>
        <w:t xml:space="preserve">ORAJ Hava Harekatı Planı ve </w:t>
      </w:r>
    </w:p>
    <w:p w:rsidR="00866199" w:rsidRDefault="00E918B6">
      <w:pPr>
        <w:spacing w:line="288" w:lineRule="auto"/>
        <w:jc w:val="both"/>
        <w:rPr>
          <w:rFonts w:ascii="Calibri" w:hAnsi="Calibri"/>
        </w:rPr>
      </w:pPr>
      <w:r>
        <w:rPr>
          <w:rFonts w:cs="Arial"/>
          <w:sz w:val="24"/>
          <w:szCs w:val="24"/>
        </w:rPr>
        <w:tab/>
      </w:r>
      <w:r>
        <w:rPr>
          <w:rFonts w:cs="Arial"/>
          <w:sz w:val="24"/>
          <w:szCs w:val="24"/>
        </w:rPr>
        <w:tab/>
        <w:t>-</w:t>
      </w:r>
      <w:r>
        <w:rPr>
          <w:rFonts w:cs="Arial"/>
          <w:sz w:val="24"/>
          <w:szCs w:val="24"/>
        </w:rPr>
        <w:tab/>
        <w:t>SUGA Harekat Planı olarak adlandırılan belgelerdir.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b.</w:t>
      </w:r>
      <w:r>
        <w:rPr>
          <w:rFonts w:cs="Arial"/>
          <w:sz w:val="24"/>
          <w:szCs w:val="24"/>
        </w:rPr>
        <w:tab/>
        <w:t xml:space="preserve">Yapılan incelemede bu belgelerin 2 Numaralı DVD’de, </w:t>
      </w:r>
      <w:r>
        <w:rPr>
          <w:rFonts w:cs="Arial"/>
          <w:b/>
          <w:sz w:val="24"/>
          <w:szCs w:val="24"/>
        </w:rPr>
        <w:t>“K. ÖZEL”</w:t>
      </w:r>
      <w:r>
        <w:rPr>
          <w:rFonts w:cs="Arial"/>
          <w:sz w:val="24"/>
          <w:szCs w:val="24"/>
        </w:rPr>
        <w:t xml:space="preserve"> ve </w:t>
      </w:r>
      <w:r>
        <w:rPr>
          <w:rFonts w:cs="Arial"/>
          <w:b/>
          <w:sz w:val="24"/>
          <w:szCs w:val="24"/>
        </w:rPr>
        <w:t>“OR.K.NA”</w:t>
      </w:r>
      <w:r>
        <w:rPr>
          <w:rFonts w:cs="Arial"/>
          <w:sz w:val="24"/>
          <w:szCs w:val="24"/>
        </w:rPr>
        <w:t xml:space="preserve"> adları altında iki ayrı klasöre kaydedildiği görülmüştür.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K. ÖZEL klasörü altında, yukarıdaki isimlerle 5 ayrı alt klasör halinde kaydedilmiştir.</w:t>
      </w:r>
    </w:p>
    <w:p w:rsidR="00866199" w:rsidRDefault="00E918B6">
      <w:pPr>
        <w:spacing w:line="288" w:lineRule="auto"/>
        <w:ind w:firstLine="397"/>
        <w:jc w:val="both"/>
        <w:rPr>
          <w:rFonts w:ascii="Calibri" w:hAnsi="Calibri"/>
          <w:sz w:val="24"/>
          <w:szCs w:val="24"/>
        </w:rPr>
      </w:pPr>
      <w:r>
        <w:rPr>
          <w:rFonts w:cs="Arial"/>
          <w:sz w:val="24"/>
          <w:szCs w:val="24"/>
        </w:rPr>
        <w:tab/>
        <w:t>(2)</w:t>
      </w:r>
      <w:r>
        <w:rPr>
          <w:rFonts w:cs="Arial"/>
          <w:sz w:val="24"/>
          <w:szCs w:val="24"/>
        </w:rPr>
        <w:tab/>
        <w:t xml:space="preserve">OR.K.NA klasörü, 2002-2003 alt klasörü içerisinde; </w:t>
      </w:r>
    </w:p>
    <w:p w:rsidR="00866199" w:rsidRDefault="00E918B6">
      <w:pPr>
        <w:spacing w:line="288" w:lineRule="auto"/>
        <w:ind w:firstLine="397"/>
        <w:jc w:val="both"/>
        <w:rPr>
          <w:rFonts w:ascii="Calibri" w:hAnsi="Calibri"/>
          <w:sz w:val="24"/>
          <w:szCs w:val="24"/>
        </w:rPr>
      </w:pPr>
      <w:r>
        <w:rPr>
          <w:rFonts w:cs="Arial"/>
          <w:sz w:val="24"/>
          <w:szCs w:val="24"/>
        </w:rPr>
        <w:tab/>
      </w:r>
      <w:r>
        <w:rPr>
          <w:rFonts w:cs="Arial"/>
          <w:sz w:val="24"/>
          <w:szCs w:val="24"/>
        </w:rPr>
        <w:tab/>
        <w:t>(a)</w:t>
      </w:r>
      <w:r>
        <w:rPr>
          <w:rFonts w:cs="Arial"/>
          <w:sz w:val="24"/>
          <w:szCs w:val="24"/>
        </w:rPr>
        <w:tab/>
        <w:t>BALYOZ Güvenlik Harekat Planı; 1’İNCİ ORDU iki alt klasöründe,</w:t>
      </w:r>
    </w:p>
    <w:p w:rsidR="00866199" w:rsidRDefault="00E918B6">
      <w:pPr>
        <w:spacing w:line="288" w:lineRule="auto"/>
        <w:ind w:firstLine="397"/>
        <w:jc w:val="both"/>
        <w:rPr>
          <w:rFonts w:ascii="Calibri" w:hAnsi="Calibri"/>
          <w:sz w:val="24"/>
          <w:szCs w:val="24"/>
        </w:rPr>
      </w:pPr>
      <w:r>
        <w:rPr>
          <w:rFonts w:cs="Arial"/>
          <w:sz w:val="24"/>
          <w:szCs w:val="24"/>
        </w:rPr>
        <w:tab/>
      </w:r>
      <w:r>
        <w:rPr>
          <w:rFonts w:cs="Arial"/>
          <w:sz w:val="24"/>
          <w:szCs w:val="24"/>
        </w:rPr>
        <w:tab/>
        <w:t>(b)</w:t>
      </w:r>
      <w:r>
        <w:rPr>
          <w:rFonts w:cs="Arial"/>
          <w:sz w:val="24"/>
          <w:szCs w:val="24"/>
        </w:rPr>
        <w:tab/>
        <w:t>ORAJ Hava Harekat Planı; Hv.K.K. iki alt klasöründe,</w:t>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(c)</w:t>
      </w:r>
      <w:r>
        <w:rPr>
          <w:rFonts w:cs="Arial"/>
          <w:sz w:val="24"/>
          <w:szCs w:val="24"/>
        </w:rPr>
        <w:tab/>
        <w:t>SUGA Harekat Planı; Dz.K.K. iki alt klasöründe,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(ç)</w:t>
      </w:r>
      <w:r>
        <w:rPr>
          <w:rFonts w:cs="Arial"/>
          <w:sz w:val="24"/>
          <w:szCs w:val="24"/>
        </w:rPr>
        <w:tab/>
        <w:t>ÇARŞAF ve SAKAL Eylem Planları; Jandarma iki alt klasörünün içerisindeki Eylem Planları üç alt klasöründe yer almaktadırlar.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c.</w:t>
      </w:r>
      <w:r>
        <w:rPr>
          <w:rFonts w:cs="Arial"/>
          <w:sz w:val="24"/>
          <w:szCs w:val="24"/>
        </w:rPr>
        <w:tab/>
        <w:t>K. ÖZEL klasörü içerisinde SUGA adı altında kaydedilen alt klasörde, “SUGA HAREKAT PLANI” ve “EK-A” adları altında iki alt klasör yer almaktadır. Yapılan incelemede bu iki klasörün açılmadığı görülmüştür.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SUGA HAREKAT PLANI adlı klasörün içinde word belgesi olduğu anlaşılmaktadır. Ancak veri yazılımı bozulduğundan içinde anlamlı bir şey bulunmadığı görülmektedir.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(2)</w:t>
      </w:r>
      <w:r>
        <w:rPr>
          <w:rFonts w:cs="Arial"/>
          <w:sz w:val="24"/>
          <w:szCs w:val="24"/>
        </w:rPr>
        <w:tab/>
        <w:t>EK-A adlı klasör tamamen bozulduğu için açılmamaktadır.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ç.</w:t>
      </w:r>
      <w:r>
        <w:rPr>
          <w:rFonts w:cs="Arial"/>
          <w:sz w:val="24"/>
          <w:szCs w:val="24"/>
        </w:rPr>
        <w:tab/>
        <w:t>K. ÖZEL ve OR.K.NA olarak adlandırılan iki ayrı klasöre kaydedilen Eylem Planları üzerinde yapılan incelemede bu belgelerin birebir aynı oldukları teyit edilmiştir.</w:t>
      </w:r>
    </w:p>
    <w:p w:rsidR="00866199" w:rsidRDefault="00866199">
      <w:pPr>
        <w:spacing w:line="288" w:lineRule="auto"/>
        <w:jc w:val="both"/>
        <w:rPr>
          <w:rFonts w:cs="Arial"/>
        </w:rPr>
      </w:pPr>
    </w:p>
    <w:p w:rsidR="00866199" w:rsidRDefault="00E918B6">
      <w:pPr>
        <w:spacing w:line="288" w:lineRule="auto"/>
        <w:jc w:val="both"/>
        <w:rPr>
          <w:rFonts w:ascii="Calibri" w:hAnsi="Calibri"/>
          <w:sz w:val="24"/>
          <w:szCs w:val="24"/>
        </w:rPr>
      </w:pPr>
      <w:r>
        <w:rPr>
          <w:rFonts w:cs="Arial"/>
          <w:b/>
          <w:sz w:val="24"/>
          <w:szCs w:val="24"/>
        </w:rPr>
        <w:t>2.</w:t>
      </w:r>
      <w:r>
        <w:rPr>
          <w:rFonts w:cs="Arial"/>
          <w:b/>
          <w:sz w:val="24"/>
          <w:szCs w:val="24"/>
        </w:rPr>
        <w:tab/>
        <w:t>BALYOZ Güvenlik Harekat Planı olarak adlandırılan klasör içerisinde aşağıdaki dosyalar yer almaktadır.</w:t>
      </w:r>
    </w:p>
    <w:p w:rsidR="00866199" w:rsidRDefault="00E918B6">
      <w:pPr>
        <w:spacing w:line="288" w:lineRule="auto"/>
        <w:jc w:val="both"/>
        <w:rPr>
          <w:rFonts w:ascii="Calibri" w:hAnsi="Calibri"/>
        </w:rPr>
      </w:pPr>
      <w:r>
        <w:rPr>
          <w:rFonts w:cs="Arial"/>
          <w:sz w:val="24"/>
          <w:szCs w:val="24"/>
        </w:rPr>
        <w:tab/>
        <w:t>-</w:t>
      </w:r>
      <w:r>
        <w:rPr>
          <w:rFonts w:cs="Arial"/>
          <w:sz w:val="24"/>
          <w:szCs w:val="24"/>
        </w:rPr>
        <w:tab/>
        <w:t>BALYOZ HAREKAT PLANI,</w:t>
      </w:r>
    </w:p>
    <w:p w:rsidR="00866199" w:rsidRDefault="00E918B6">
      <w:pPr>
        <w:spacing w:line="288" w:lineRule="auto"/>
        <w:jc w:val="both"/>
        <w:rPr>
          <w:rFonts w:ascii="Calibri" w:hAnsi="Calibri"/>
        </w:rPr>
      </w:pPr>
      <w:r>
        <w:rPr>
          <w:rFonts w:cs="Arial"/>
          <w:sz w:val="24"/>
          <w:szCs w:val="24"/>
        </w:rPr>
        <w:tab/>
        <w:t>-</w:t>
      </w:r>
      <w:r>
        <w:rPr>
          <w:rFonts w:cs="Arial"/>
          <w:sz w:val="24"/>
          <w:szCs w:val="24"/>
        </w:rPr>
        <w:tab/>
        <w:t>EK-A (GÖREVLENDİRMEDE YETKİLİ PERSONEL),</w:t>
      </w:r>
    </w:p>
    <w:p w:rsidR="00866199" w:rsidRDefault="00E918B6">
      <w:pPr>
        <w:spacing w:line="288" w:lineRule="auto"/>
        <w:jc w:val="both"/>
        <w:rPr>
          <w:rFonts w:ascii="Calibri" w:hAnsi="Calibri"/>
        </w:rPr>
      </w:pPr>
      <w:r>
        <w:rPr>
          <w:rFonts w:cs="Arial"/>
          <w:sz w:val="24"/>
          <w:szCs w:val="24"/>
        </w:rPr>
        <w:tab/>
        <w:t>-</w:t>
      </w:r>
      <w:r>
        <w:rPr>
          <w:rFonts w:cs="Arial"/>
          <w:sz w:val="24"/>
          <w:szCs w:val="24"/>
        </w:rPr>
        <w:tab/>
        <w:t>EK-B (1’İNCİ OR.),</w:t>
      </w:r>
    </w:p>
    <w:p w:rsidR="00866199" w:rsidRDefault="00E918B6">
      <w:pPr>
        <w:spacing w:line="288" w:lineRule="auto"/>
        <w:jc w:val="both"/>
        <w:rPr>
          <w:rFonts w:ascii="Calibri" w:hAnsi="Calibri"/>
        </w:rPr>
      </w:pPr>
      <w:r>
        <w:rPr>
          <w:rFonts w:cs="Arial"/>
          <w:sz w:val="24"/>
          <w:szCs w:val="24"/>
        </w:rPr>
        <w:tab/>
        <w:t>-</w:t>
      </w:r>
      <w:r>
        <w:rPr>
          <w:rFonts w:cs="Arial"/>
          <w:sz w:val="24"/>
          <w:szCs w:val="24"/>
        </w:rPr>
        <w:tab/>
        <w:t>1’İNCİ ORDU KOMUTANLIĞI GÜVENLİK HAREKAT PLANINA EK-C,</w:t>
      </w:r>
    </w:p>
    <w:p w:rsidR="00866199" w:rsidRDefault="00E918B6">
      <w:pPr>
        <w:spacing w:line="288" w:lineRule="auto"/>
        <w:jc w:val="both"/>
        <w:rPr>
          <w:rFonts w:ascii="Calibri" w:hAnsi="Calibri"/>
        </w:rPr>
      </w:pPr>
      <w:r>
        <w:rPr>
          <w:rFonts w:cs="Arial"/>
          <w:sz w:val="24"/>
          <w:szCs w:val="24"/>
        </w:rPr>
        <w:tab/>
        <w:t>-</w:t>
      </w:r>
      <w:r>
        <w:rPr>
          <w:rFonts w:cs="Arial"/>
          <w:sz w:val="24"/>
          <w:szCs w:val="24"/>
        </w:rPr>
        <w:tab/>
        <w:t>4x4 ARAÇLAR ÇİZELGESİ,</w:t>
      </w:r>
    </w:p>
    <w:p w:rsidR="00866199" w:rsidRDefault="00E918B6">
      <w:pPr>
        <w:spacing w:line="288" w:lineRule="auto"/>
        <w:jc w:val="both"/>
        <w:rPr>
          <w:rFonts w:ascii="Calibri" w:hAnsi="Calibri"/>
        </w:rPr>
      </w:pPr>
      <w:r>
        <w:rPr>
          <w:rFonts w:cs="Arial"/>
          <w:sz w:val="24"/>
          <w:szCs w:val="24"/>
        </w:rPr>
        <w:tab/>
        <w:t>-</w:t>
      </w:r>
      <w:r>
        <w:rPr>
          <w:rFonts w:cs="Arial"/>
          <w:sz w:val="24"/>
          <w:szCs w:val="24"/>
        </w:rPr>
        <w:tab/>
        <w:t>EK-M LAHİKA-1 BİRLEŞTİRİLMİŞ LİSTE,</w:t>
      </w:r>
    </w:p>
    <w:p w:rsidR="00866199" w:rsidRDefault="00E918B6">
      <w:pPr>
        <w:spacing w:line="288" w:lineRule="auto"/>
        <w:jc w:val="both"/>
        <w:rPr>
          <w:rFonts w:ascii="Calibri" w:hAnsi="Calibri"/>
        </w:rPr>
      </w:pPr>
      <w:r>
        <w:rPr>
          <w:rFonts w:cs="Arial"/>
          <w:sz w:val="24"/>
          <w:szCs w:val="24"/>
        </w:rPr>
        <w:tab/>
        <w:t>-</w:t>
      </w:r>
      <w:r>
        <w:rPr>
          <w:rFonts w:cs="Arial"/>
          <w:sz w:val="24"/>
          <w:szCs w:val="24"/>
        </w:rPr>
        <w:tab/>
        <w:t>GÜVENLİK HAREKAT PLANINA EK-M LAHİKA-2, LAHİKA-3,</w:t>
      </w:r>
    </w:p>
    <w:p w:rsidR="00866199" w:rsidRDefault="00E918B6">
      <w:pPr>
        <w:spacing w:line="288" w:lineRule="auto"/>
        <w:jc w:val="both"/>
        <w:rPr>
          <w:rFonts w:ascii="Calibri" w:hAnsi="Calibri"/>
        </w:rPr>
      </w:pPr>
      <w:r>
        <w:rPr>
          <w:rFonts w:cs="Arial"/>
          <w:sz w:val="24"/>
          <w:szCs w:val="24"/>
        </w:rPr>
        <w:tab/>
        <w:t>-</w:t>
      </w:r>
      <w:r>
        <w:rPr>
          <w:rFonts w:cs="Arial"/>
          <w:sz w:val="24"/>
          <w:szCs w:val="24"/>
        </w:rPr>
        <w:tab/>
        <w:t>KİLSELER VE SİNAGOGLAR,</w:t>
      </w:r>
    </w:p>
    <w:p w:rsidR="00866199" w:rsidRDefault="00E918B6">
      <w:pPr>
        <w:spacing w:line="288" w:lineRule="auto"/>
        <w:jc w:val="both"/>
        <w:rPr>
          <w:rFonts w:ascii="Calibri" w:hAnsi="Calibri"/>
        </w:rPr>
      </w:pPr>
      <w:r>
        <w:rPr>
          <w:rFonts w:cs="Arial"/>
          <w:sz w:val="24"/>
          <w:szCs w:val="24"/>
        </w:rPr>
        <w:tab/>
        <w:t>-</w:t>
      </w:r>
      <w:r>
        <w:rPr>
          <w:rFonts w:cs="Arial"/>
          <w:sz w:val="24"/>
          <w:szCs w:val="24"/>
        </w:rPr>
        <w:tab/>
        <w:t>MİLLİ MUTABAKAT HÜKÜMETİ PROGRAMI,</w:t>
      </w:r>
    </w:p>
    <w:p w:rsidR="00866199" w:rsidRDefault="00E918B6">
      <w:pPr>
        <w:spacing w:line="288" w:lineRule="auto"/>
        <w:jc w:val="both"/>
        <w:rPr>
          <w:rFonts w:ascii="Calibri" w:hAnsi="Calibri"/>
        </w:rPr>
      </w:pPr>
      <w:r>
        <w:rPr>
          <w:rFonts w:cs="Arial"/>
          <w:sz w:val="24"/>
          <w:szCs w:val="24"/>
        </w:rPr>
        <w:tab/>
        <w:t>-</w:t>
      </w:r>
      <w:r>
        <w:rPr>
          <w:rFonts w:cs="Arial"/>
          <w:sz w:val="24"/>
          <w:szCs w:val="24"/>
        </w:rPr>
        <w:tab/>
        <w:t xml:space="preserve">Üst Yazı - Plan Çalışması-2003. </w:t>
      </w:r>
    </w:p>
    <w:p w:rsidR="00866199" w:rsidRDefault="00E918B6">
      <w:pPr>
        <w:spacing w:line="288" w:lineRule="auto"/>
        <w:jc w:val="both"/>
        <w:rPr>
          <w:rFonts w:ascii="Calibri" w:hAnsi="Calibri"/>
        </w:rPr>
      </w:pPr>
      <w:r>
        <w:rPr>
          <w:rFonts w:cs="Arial"/>
          <w:sz w:val="24"/>
          <w:szCs w:val="24"/>
        </w:rPr>
        <w:tab/>
      </w:r>
    </w:p>
    <w:p w:rsidR="00866199" w:rsidRDefault="00E918B6">
      <w:pPr>
        <w:spacing w:line="288" w:lineRule="auto"/>
        <w:jc w:val="both"/>
        <w:rPr>
          <w:rFonts w:ascii="Calibri" w:hAnsi="Calibri"/>
        </w:rPr>
      </w:pPr>
      <w:r>
        <w:rPr>
          <w:rFonts w:cs="Arial"/>
          <w:sz w:val="24"/>
          <w:szCs w:val="24"/>
        </w:rPr>
        <w:tab/>
        <w:t>Bahse konu dosyalar üzerinde yapılan incelemelerde tespit edilen hususlar ve ulaşılan sonuçlar özet olarak müteakip maddelere çıkarılmıştır.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b/>
          <w:sz w:val="24"/>
          <w:szCs w:val="24"/>
        </w:rPr>
        <w:t>a.</w:t>
      </w:r>
      <w:r>
        <w:rPr>
          <w:rFonts w:cs="Arial"/>
          <w:b/>
          <w:sz w:val="24"/>
          <w:szCs w:val="24"/>
        </w:rPr>
        <w:tab/>
        <w:t xml:space="preserve"> BALYOZ GÜVENLİK HAREKAT PLANI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BALYOZ Güvenlik Harekat Planı metninin incelenmesi sonucu tespit edilen hususlar detaylı olarak EK-A’da açıklanmıştır.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Bahse konu doküman 11 sayfadan oluşmaktadır ve ÇOK GİZLİ gizlilik derecelidir.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İmza blokunda Çetin DOĞAN, Orgeneral, BALYOZ Sıkıyönetim Komutanı yazılıdır. İmzasızdır.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(4)</w:t>
      </w:r>
      <w:r>
        <w:rPr>
          <w:rFonts w:cs="Arial"/>
          <w:sz w:val="24"/>
          <w:szCs w:val="24"/>
        </w:rPr>
        <w:tab/>
        <w:t xml:space="preserve"> BALYOZ GÜVENLİK HAREKAT PLANI adlı dokümanda yer alan ifadelerin önemli bir bölümünün aşağıdaki dokümanlarda yer alan ifadelerle aynı olduğu görülmektedir. </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Milli Güvenlik Konseyinin (1980) 1 Numaralı Bildirisi,</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Milli Güvenlik Konseyinin Parti Genel Başkanlarına Tebliği (12.09.1980),</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1’inci Ordu ve İstanbul Sıkıyönetim Komutanlığı BAYRAK HAREKAT DİREKTİFİ (1980),</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 xml:space="preserve">1’inci Ordu Plan Semineri-2003 için hazırlanan Takdim Metinleri ve Yansıları, </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1’inci Ordu Plan Semineri-2003 Ses Kayıtları ve Çözüm Metinleri,</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Ordu Komutanı Org. Çetin DOĞAN’ın seminerde ve Or.Kh.’daki toplantılarda yaptığı konuşmalar ve bunlara ait Çözüm Metinleri,</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Kur.Alb. Süha TANYERİ’nin el yazısı not defterlerinde yer alan ifadeler,</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Prof.Dr. Haydar BAŞ’ın 27 Kasım 205 tarihinde Milli Ekonomi Modeli Kongresi Kapanış Oturumunda yaptığı konuşma metni.</w:t>
      </w:r>
    </w:p>
    <w:p w:rsidR="00866199" w:rsidRDefault="00866199">
      <w:pPr>
        <w:spacing w:line="288" w:lineRule="auto"/>
        <w:jc w:val="both"/>
        <w:rPr>
          <w:rFonts w:cs="Arial"/>
        </w:rPr>
      </w:pPr>
    </w:p>
    <w:p w:rsidR="00866199" w:rsidRDefault="00E918B6">
      <w:pPr>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sz w:val="24"/>
          <w:szCs w:val="24"/>
        </w:rPr>
        <w:t>(5)</w:t>
      </w:r>
      <w:r>
        <w:rPr>
          <w:rFonts w:cs="Arial"/>
          <w:sz w:val="24"/>
          <w:szCs w:val="24"/>
        </w:rPr>
        <w:tab/>
        <w:t>BALYOZ Güvenlik Harekat Planı muhteviyatında;</w:t>
      </w:r>
    </w:p>
    <w:p w:rsidR="00866199" w:rsidRDefault="00E918B6">
      <w:pPr>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b/>
          <w:i/>
          <w:color w:val="0000FF"/>
          <w:sz w:val="24"/>
          <w:szCs w:val="24"/>
        </w:rPr>
        <w:tab/>
        <w:t>-</w:t>
      </w:r>
      <w:r>
        <w:rPr>
          <w:rFonts w:cs="Arial"/>
          <w:b/>
          <w:i/>
          <w:color w:val="0000FF"/>
          <w:sz w:val="24"/>
          <w:szCs w:val="24"/>
        </w:rPr>
        <w:tab/>
        <w:t>2002 Seçimleri sonrası ülkede hızlı bir zemin kayması yaşandığı,</w:t>
      </w:r>
    </w:p>
    <w:p w:rsidR="00866199" w:rsidRDefault="00E918B6">
      <w:pPr>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b/>
          <w:i/>
          <w:color w:val="0000FF"/>
          <w:sz w:val="24"/>
          <w:szCs w:val="24"/>
        </w:rPr>
        <w:tab/>
        <w:t>-</w:t>
      </w:r>
      <w:r>
        <w:rPr>
          <w:rFonts w:cs="Arial"/>
          <w:b/>
          <w:i/>
          <w:color w:val="0000FF"/>
          <w:sz w:val="24"/>
          <w:szCs w:val="24"/>
        </w:rPr>
        <w:tab/>
        <w:t>Türkiye Cumhuriyetinin temel niteliklerini değiştirme gayretlerinin gizlenemeyecek kadar aşikar ve had safhaya ulaştığı,</w:t>
      </w:r>
    </w:p>
    <w:p w:rsidR="00866199" w:rsidRDefault="00E918B6">
      <w:pPr>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b/>
          <w:i/>
          <w:color w:val="0000FF"/>
          <w:sz w:val="24"/>
          <w:szCs w:val="24"/>
        </w:rPr>
        <w:tab/>
        <w:t>-</w:t>
      </w:r>
      <w:r>
        <w:rPr>
          <w:rFonts w:cs="Arial"/>
          <w:b/>
          <w:i/>
          <w:color w:val="0000FF"/>
          <w:sz w:val="24"/>
          <w:szCs w:val="24"/>
        </w:rPr>
        <w:tab/>
        <w:t>Devletin başlıca organlarıyla işlemez duruma getirilmesinin hedeflendiği,</w:t>
      </w:r>
    </w:p>
    <w:p w:rsidR="00866199" w:rsidRDefault="00E918B6">
      <w:pPr>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b/>
          <w:i/>
          <w:color w:val="0000FF"/>
          <w:sz w:val="24"/>
          <w:szCs w:val="24"/>
        </w:rPr>
        <w:tab/>
        <w:t>-</w:t>
      </w:r>
      <w:r>
        <w:rPr>
          <w:rFonts w:cs="Arial"/>
          <w:b/>
          <w:i/>
          <w:color w:val="0000FF"/>
          <w:sz w:val="24"/>
          <w:szCs w:val="24"/>
        </w:rPr>
        <w:tab/>
        <w:t xml:space="preserve">Muhalefet Partilerinin kısır çekişmeler içine girdiği ve uzlaşmaz bir tutum sergilediği, (2002 Seçimlerinde yasaklı olan Recep Tayip ERDOĞAN’ın milletvekili seçilebilmesi, muhalefet partilerinin uzlaşması ve desteği ile gerçekleşmiştir.),  </w:t>
      </w:r>
      <w:r>
        <w:rPr>
          <w:rFonts w:cs="Arial"/>
          <w:b/>
          <w:i/>
          <w:color w:val="0000FF"/>
          <w:sz w:val="24"/>
          <w:szCs w:val="24"/>
        </w:rPr>
        <w:tab/>
        <w:t xml:space="preserve">      </w:t>
      </w:r>
      <w:r>
        <w:rPr>
          <w:rFonts w:cs="Arial"/>
          <w:b/>
          <w:i/>
          <w:color w:val="0000FF"/>
          <w:sz w:val="24"/>
          <w:szCs w:val="24"/>
        </w:rPr>
        <w:tab/>
      </w:r>
    </w:p>
    <w:p w:rsidR="00866199" w:rsidRDefault="00E918B6">
      <w:pPr>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b/>
          <w:i/>
          <w:color w:val="0000FF"/>
          <w:sz w:val="24"/>
          <w:szCs w:val="24"/>
        </w:rPr>
        <w:tab/>
        <w:t>-</w:t>
      </w:r>
      <w:r>
        <w:rPr>
          <w:rFonts w:cs="Arial"/>
          <w:b/>
          <w:i/>
          <w:color w:val="0000FF"/>
          <w:sz w:val="24"/>
          <w:szCs w:val="24"/>
        </w:rPr>
        <w:tab/>
        <w:t>Laik Türkiye Cumhuriyeti’nin varlığını tümüyle ortadan kaldırmaya yönelik çabaların zirve noktasına ulaştığı,</w:t>
      </w:r>
    </w:p>
    <w:p w:rsidR="00866199" w:rsidRDefault="00E918B6">
      <w:pPr>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b/>
          <w:i/>
          <w:color w:val="0000FF"/>
          <w:sz w:val="24"/>
          <w:szCs w:val="24"/>
        </w:rPr>
        <w:tab/>
        <w:t>-</w:t>
      </w:r>
      <w:r>
        <w:rPr>
          <w:rFonts w:cs="Arial"/>
          <w:b/>
          <w:i/>
          <w:color w:val="0000FF"/>
          <w:sz w:val="24"/>
          <w:szCs w:val="24"/>
        </w:rPr>
        <w:tab/>
        <w:t>Önemli şirketlerin ve kıymetli toprakların yok pahasına satıldığı,</w:t>
      </w:r>
    </w:p>
    <w:p w:rsidR="00866199" w:rsidRDefault="00E918B6">
      <w:pPr>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b/>
          <w:i/>
          <w:color w:val="0000FF"/>
          <w:sz w:val="24"/>
          <w:szCs w:val="24"/>
        </w:rPr>
        <w:tab/>
        <w:t>-</w:t>
      </w:r>
      <w:r>
        <w:rPr>
          <w:rFonts w:cs="Arial"/>
          <w:b/>
          <w:i/>
          <w:color w:val="0000FF"/>
          <w:sz w:val="24"/>
          <w:szCs w:val="24"/>
        </w:rPr>
        <w:tab/>
        <w:t>Laik Türkiye Cumhuriyeti’nin Büyük Ortadoğu Planı (BOP)’nın uygulama alanında bir piyon haline dönüştürülmesinin amaçlandığı,</w:t>
      </w:r>
    </w:p>
    <w:p w:rsidR="00866199" w:rsidRDefault="00E918B6">
      <w:pPr>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b/>
          <w:i/>
          <w:color w:val="0000FF"/>
          <w:sz w:val="24"/>
          <w:szCs w:val="24"/>
        </w:rPr>
        <w:tab/>
        <w:t>-</w:t>
      </w:r>
      <w:r>
        <w:rPr>
          <w:rFonts w:cs="Arial"/>
          <w:b/>
          <w:i/>
          <w:color w:val="0000FF"/>
          <w:sz w:val="24"/>
          <w:szCs w:val="24"/>
        </w:rPr>
        <w:tab/>
        <w:t>Yoğun kadrolaşma faaliyetlerinin yaşandığı ve özel sektörde sermayenin el değiştirmeye başladığı,</w:t>
      </w:r>
    </w:p>
    <w:p w:rsidR="00866199" w:rsidRDefault="00E918B6">
      <w:pPr>
        <w:spacing w:line="288" w:lineRule="auto"/>
        <w:jc w:val="both"/>
        <w:rPr>
          <w:rFonts w:ascii="Calibri" w:hAnsi="Calibri"/>
        </w:rPr>
      </w:pPr>
      <w:r>
        <w:rPr>
          <w:rFonts w:cs="Arial"/>
          <w:b/>
          <w:i/>
          <w:color w:val="0000FF"/>
          <w:sz w:val="24"/>
          <w:szCs w:val="24"/>
        </w:rPr>
        <w:lastRenderedPageBreak/>
        <w:tab/>
      </w:r>
      <w:r>
        <w:rPr>
          <w:rFonts w:cs="Arial"/>
          <w:b/>
          <w:i/>
          <w:color w:val="0000FF"/>
          <w:sz w:val="24"/>
          <w:szCs w:val="24"/>
        </w:rPr>
        <w:tab/>
      </w:r>
      <w:r>
        <w:rPr>
          <w:rFonts w:cs="Arial"/>
          <w:b/>
          <w:i/>
          <w:color w:val="0000FF"/>
          <w:sz w:val="24"/>
          <w:szCs w:val="24"/>
        </w:rPr>
        <w:tab/>
        <w:t>-</w:t>
      </w:r>
      <w:r>
        <w:rPr>
          <w:rFonts w:cs="Arial"/>
          <w:b/>
          <w:i/>
          <w:color w:val="0000FF"/>
          <w:sz w:val="24"/>
          <w:szCs w:val="24"/>
        </w:rPr>
        <w:tab/>
        <w:t>İlkokullardan üniversitelere kadar eğitim Kuruluşları, idare sistemi, yargı organları, Milli İstihbarat Teşkilatı, Polis ve İç Güvenlik Teşkilatı, İşçi Kuruluşları, Siyasi Partiler ve yurdun en masum köşelerindeki yurttaşların dahi saldırı ve baskı altında tutulduğu, yozlaşma, bölünme ve iç harbin eşiğine getirildiği gibi ifadeler yer almaktadır.</w:t>
      </w:r>
    </w:p>
    <w:p w:rsidR="00866199" w:rsidRDefault="00866199">
      <w:pPr>
        <w:spacing w:line="288" w:lineRule="auto"/>
        <w:jc w:val="both"/>
        <w:rPr>
          <w:rFonts w:ascii="Calibri" w:hAnsi="Calibri" w:cs="Arial"/>
          <w:b/>
          <w:i/>
          <w:color w:val="0000FF"/>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b/>
          <w:sz w:val="24"/>
          <w:szCs w:val="24"/>
        </w:rPr>
        <w:t>Kasım 2002 - Mart 2003 tarihleri arasında</w:t>
      </w:r>
      <w:r>
        <w:rPr>
          <w:rFonts w:cs="Arial"/>
          <w:sz w:val="24"/>
          <w:szCs w:val="24"/>
        </w:rPr>
        <w:t xml:space="preserve"> Türkiye Kamuoyu gündemini meşgul eden konulara bakıldığında;</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Türkiye’nin AB üyeliği,</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ABD’nin Irak’a olası Askeri müdahalesi,</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BM Genel Sekreteri Kofi ANNAN tarafından sunulan Yeni Kıbrıs Planı,</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Türkiye’de Yabancı Asker bulundurulması ve yurt dışına Türk Askeri gönderilmesine ilişkin teskerenin TBMM’de reddedilmesi,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Irak’taki muhalif grupların Türkiye’yi hedef alan çıkışları,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Yüksek öğretim kurumlarında kılık kıyafet serbestliği, türban ve Laiklik,</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Şırnak ve Diyarbakır’da OHAL uygulamasının kaldırılması,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Siirt’te 3 Kasım seçimlerinin yenilenmesi,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AKP Genel Başkanı R. Tayip ERDOĞAN’ın ABD ziyareti,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 xml:space="preserve">Yüksek Askeri Şura kararlarının yargı denetimine açılması konularıdır. </w:t>
      </w:r>
    </w:p>
    <w:p w:rsidR="00866199" w:rsidRDefault="00E918B6">
      <w:pPr>
        <w:pStyle w:val="Balk"/>
        <w:spacing w:line="288" w:lineRule="auto"/>
        <w:jc w:val="both"/>
        <w:rPr>
          <w:rFonts w:ascii="Calibri" w:hAnsi="Calibri"/>
        </w:rPr>
      </w:pPr>
      <w:r>
        <w:rPr>
          <w:rFonts w:ascii="Calibri" w:hAnsi="Calibri" w:cs="Arial"/>
          <w:sz w:val="24"/>
          <w:szCs w:val="24"/>
        </w:rPr>
        <w:tab/>
      </w:r>
      <w:r>
        <w:rPr>
          <w:rFonts w:ascii="Calibri" w:hAnsi="Calibri" w:cs="Arial"/>
          <w:sz w:val="24"/>
          <w:szCs w:val="24"/>
        </w:rPr>
        <w:tab/>
      </w:r>
      <w:r>
        <w:rPr>
          <w:rFonts w:ascii="Calibri" w:hAnsi="Calibri" w:cs="Arial"/>
          <w:sz w:val="24"/>
          <w:szCs w:val="24"/>
        </w:rPr>
        <w:tab/>
        <w:t>-</w:t>
      </w:r>
      <w:r>
        <w:rPr>
          <w:rFonts w:ascii="Calibri" w:hAnsi="Calibri" w:cs="Arial"/>
          <w:sz w:val="24"/>
          <w:szCs w:val="24"/>
        </w:rPr>
        <w:tab/>
        <w:t>Genelkurmay Başkanlığının, 12 Haziran 2002 tarihli, HRK.:7130-34-02/ İGHD. Pl. ve Hrk.Ş. (95) sayılı, “İç Güvenlik Harekatının J.Gn.K.lığına Devir Protokolü” konulu emri gereği, İç Güvenlik Harekatının K.K.K.lığından J.Gn.K.lığına devri faaliyetlerinin devam ettiği görülmektedir.</w:t>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 xml:space="preserve">2002 yılında, genel seçimler 03 Kasım’da yapılmış, 58’inci Hükümet 18 Kasım 2002’de Cumhurbaşkanı tarafından onaylanmıştır. BALYOZ Güvenlik Harekat Planı adlı doküman 02 Aralık 2002 tarihlidir. Bu tarihte genel seçimlerin üzerinden 4 hafta, 58’inci Hükümetin göreve başlamasının üzerinden 2 hafta geçmiştir.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BALYOZ Güvenlik Harekat Planı “Durum” maddesinde tasvir edilen gelişmelerin birkaç haftalık süre içerisinde oluşabileceğini tahayyül etmek akla uygun gelmemektedir.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t>(6)</w:t>
      </w:r>
      <w:r>
        <w:rPr>
          <w:rFonts w:cs="Arial"/>
          <w:sz w:val="24"/>
          <w:szCs w:val="24"/>
        </w:rPr>
        <w:tab/>
        <w:t>BALYOZ GÜVENLİK HAREKAT PLANI metninde gündeme getirilen bazı konular daha sonraki yıllarda Kamuoyu gündemine gelen hususlardır. Bunlara ilişkin bazı örnekler aşağıya çıkarılmıştır: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Türkiye’de 2001 yılında 120 milyon dolar, 2002 yılında 536 milyon dolar, 2003 yıllında 137 milyon dolar, 2004 yılında 1263 milyon dolar özelleştirme yapılmışken, 2005 yılında 8222 milyon dolar, 2006 yılında 8096 milyon dolarlık özelleştirme yapılmıştır. Dolayısıyla, BALYOZ Güvenlik Harekat Planı adlı dokümanın “Durum” maddesinde ifade edilen, önemli şirketlerin ve kıymetli toprakların yok pahasına satıldığı ifadesi 2002-2003 yılının şartlarıyla uyuşmamaktadır.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r>
      <w:r>
        <w:rPr>
          <w:rFonts w:cs="Arial"/>
          <w:b/>
          <w:sz w:val="24"/>
          <w:szCs w:val="24"/>
        </w:rPr>
        <w:t>Büyük Orta Doğu Planı (BOP)</w:t>
      </w:r>
      <w:r>
        <w:rPr>
          <w:rFonts w:cs="Arial"/>
          <w:sz w:val="24"/>
          <w:szCs w:val="24"/>
        </w:rPr>
        <w:t xml:space="preserve"> ilk kez 07 Ağustos 2003’te ABD Devlet Başkanı BUSH’un Ulusal Güvenlik Danışmanı Condoleezza RICE tarafından “Transforming Middle East” makalesi ile gündeme taşınmıştır.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b/>
          <w:sz w:val="24"/>
          <w:szCs w:val="24"/>
        </w:rPr>
        <w:t>“Büyük Orta Doğu Projesi”</w:t>
      </w:r>
      <w:r>
        <w:rPr>
          <w:rFonts w:cs="Arial"/>
          <w:sz w:val="24"/>
          <w:szCs w:val="24"/>
        </w:rPr>
        <w:t xml:space="preserve"> resmi olarak 08-10 Haziran 2004 tarihinde Sea Island (ABD)’da düzenlenen G-8 Zirvesi’nde ilan edilmiştir. Zirvede “Büyük Orta Doğu ve Kuzey Afrika Bölgesi ile Ortak Bir Gelecek ve İlerleme İçin Ortaklık” başlıklı bir deklarasyon yayımlanmıştır. Söz konusu deklarasyonun taslağı 13 Şubat 2004’te Londra merkezli El-Hayat gazetesinde yayımlanmıştır. 2003-2004 yıllarında yaşanan bu gelişmelerin 2002 yılında hazırlandığı iddia edilen bir planın kapsamında yer alması BALYOZ GÜVENLİK HAREKAT PLANI adlı dokümanın 2004 yılından sonra hazırlandığı şüphesini yaratmaktadır.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 xml:space="preserve">Durum maddesinin, “Dost Durumu” fıkrasında adı geçen </w:t>
      </w:r>
      <w:r>
        <w:rPr>
          <w:rFonts w:cs="Arial"/>
          <w:b/>
          <w:sz w:val="24"/>
          <w:szCs w:val="24"/>
        </w:rPr>
        <w:t xml:space="preserve">“Türkiye Gençlik Birliği” </w:t>
      </w:r>
      <w:r>
        <w:rPr>
          <w:rFonts w:cs="Arial"/>
          <w:sz w:val="24"/>
          <w:szCs w:val="24"/>
        </w:rPr>
        <w:t>19 Mayıs 2006’da Ankara Üniversitesi Dil ve Tarih-Coğrafya Fakültesinde toplanan Türkiye Gençlik Kurultayı’nda kurulmuş bir Sivil Toplum Kuruluşudur. Bu kuruluşun adının BALYOZ Güvenlik Harekat Planı metninin içinde geçmesi, bu metnin 2006 yılından sonra hazırlanmış olabileceği şüphesini artırmaktadır.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(ç)</w:t>
      </w:r>
      <w:r>
        <w:rPr>
          <w:rFonts w:cs="Arial"/>
          <w:sz w:val="24"/>
          <w:szCs w:val="24"/>
        </w:rPr>
        <w:tab/>
        <w:t xml:space="preserve">Prof.Dr. Haydar BAŞ’ın </w:t>
      </w:r>
      <w:r>
        <w:rPr>
          <w:rFonts w:cs="Arial"/>
          <w:b/>
          <w:sz w:val="24"/>
          <w:szCs w:val="24"/>
        </w:rPr>
        <w:t>27 Kasım 2005’te</w:t>
      </w:r>
      <w:r>
        <w:rPr>
          <w:rFonts w:cs="Arial"/>
          <w:sz w:val="24"/>
          <w:szCs w:val="24"/>
        </w:rPr>
        <w:t>, İstanbul’da, Uluslararası Milli Ekonomi Modeli Kongresinde yaptığı kapanış konuşmasında geçen aşağıdaki ifadeden alıntılar BALYOZ Güvenlik Harekat Planı “Durum” maddesi içerisinde yer almaktadır.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b/>
          <w:i/>
          <w:color w:val="0000FF"/>
          <w:sz w:val="24"/>
          <w:szCs w:val="24"/>
        </w:rPr>
        <w:t xml:space="preserve">“Türkiye’de devlet, piyasanın ihtiyacı olan emisyonu sağlayamadığı için, ABD Merkez Bankası para basarak Türkiye’deki bu açığı gidermekte ve böylece yabancı para birimleri milli paramızın yerini almaktadır. Para bulmanın tek yolu olarak IMF’i gören hükümet aslında ülkemize ve insanımıza yarardan çok zarar vermektedir. Ülkemiz, iç ve dış borçları, 400 milyar dolara baliğ olmuş, ekonomi yönetimi IMF’ye teslim edilmiş, üretimini neredeyse sıfırlamış, tarım ve hayvancılığı bitmiş, yeraltı kaynakları yabancılara satılmış vaziyeti ile gerçekten Kurtuluş Savaşı’ndan daha ağır şartlar altındadır.” </w:t>
      </w:r>
      <w:r>
        <w:rPr>
          <w:rFonts w:cs="Arial"/>
          <w:color w:val="0000FF"/>
          <w:sz w:val="24"/>
          <w:szCs w:val="24"/>
        </w:rPr>
        <w:t xml:space="preserve">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(d)</w:t>
      </w:r>
      <w:r>
        <w:rPr>
          <w:rFonts w:cs="Arial"/>
          <w:sz w:val="24"/>
          <w:szCs w:val="24"/>
        </w:rPr>
        <w:tab/>
      </w:r>
      <w:r>
        <w:rPr>
          <w:rFonts w:cs="Arial"/>
          <w:b/>
          <w:sz w:val="24"/>
          <w:szCs w:val="24"/>
        </w:rPr>
        <w:t>BALYOZ Güvenlik Harekat Planı olarak adlandırılan dokümanın DURUM maddesi, “c” bölümünde;</w:t>
      </w:r>
    </w:p>
    <w:p w:rsidR="00866199" w:rsidRDefault="00E918B6">
      <w:pPr>
        <w:spacing w:line="288" w:lineRule="auto"/>
        <w:jc w:val="both"/>
        <w:rPr>
          <w:rFonts w:ascii="Calibri" w:hAnsi="Calibri"/>
          <w:sz w:val="24"/>
          <w:szCs w:val="24"/>
        </w:rPr>
      </w:pPr>
      <w:r>
        <w:rPr>
          <w:rFonts w:cs="Arial"/>
          <w:b/>
          <w:i/>
          <w:color w:val="0000FF"/>
          <w:sz w:val="24"/>
          <w:szCs w:val="24"/>
        </w:rPr>
        <w:lastRenderedPageBreak/>
        <w:tab/>
      </w:r>
      <w:r>
        <w:rPr>
          <w:rFonts w:cs="Arial"/>
          <w:b/>
          <w:i/>
          <w:color w:val="0000FF"/>
          <w:sz w:val="24"/>
          <w:szCs w:val="24"/>
        </w:rPr>
        <w:tab/>
      </w:r>
      <w:r>
        <w:rPr>
          <w:rFonts w:cs="Arial"/>
          <w:b/>
          <w:i/>
          <w:color w:val="0000FF"/>
          <w:sz w:val="24"/>
          <w:szCs w:val="24"/>
        </w:rPr>
        <w:tab/>
        <w:t>“Hükümet, iktidarın kendisine sağladığı imkan ve kabiliyetleri kullanarak medya, sivil toplum örgütleri ve bürokrasiyi kendine bağımlı hale getirmeye çalışmakta,</w:t>
      </w:r>
    </w:p>
    <w:p w:rsidR="00866199" w:rsidRDefault="00866199">
      <w:pPr>
        <w:spacing w:line="288" w:lineRule="auto"/>
        <w:jc w:val="both"/>
        <w:rPr>
          <w:rFonts w:ascii="Calibri" w:hAnsi="Calibri" w:cs="Arial"/>
          <w:b/>
          <w:i/>
          <w:color w:val="0000FF"/>
          <w:sz w:val="24"/>
          <w:szCs w:val="24"/>
        </w:rPr>
      </w:pPr>
    </w:p>
    <w:p w:rsidR="00866199" w:rsidRDefault="00E918B6">
      <w:pPr>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b/>
          <w:i/>
          <w:color w:val="0000FF"/>
          <w:sz w:val="24"/>
          <w:szCs w:val="24"/>
        </w:rPr>
        <w:tab/>
        <w:t>Bu amaçlarına ulaşmak maksadıyla, anayasa değişikliği ve hukuk reformu adı altında TSK ile birlikte laik cumhuriyetin en önemli teminatı anayasal kurumların etkinliğini kıracak, kendi amaçları doğrultusunda evrimleştirecek yollar aramakta,</w:t>
      </w:r>
    </w:p>
    <w:p w:rsidR="00866199" w:rsidRDefault="00E918B6">
      <w:pPr>
        <w:tabs>
          <w:tab w:val="left" w:pos="567"/>
        </w:tabs>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b/>
          <w:i/>
          <w:color w:val="0000FF"/>
          <w:sz w:val="24"/>
          <w:szCs w:val="24"/>
        </w:rPr>
        <w:tab/>
      </w:r>
      <w:r>
        <w:rPr>
          <w:rFonts w:cs="Arial"/>
          <w:b/>
          <w:i/>
          <w:color w:val="0000FF"/>
          <w:sz w:val="24"/>
          <w:szCs w:val="24"/>
        </w:rPr>
        <w:tab/>
        <w:t xml:space="preserve">AKP Hükümetine, AB üyeliği kapsamında dış güçler tarafından sağlanan mali ve siyasal destek devam ederken, Ortadoğu ve Arap ülkeleri ile İslami gruplar tarafından sağlanan ekonomik destek de artmaktadır. ABD, AB, irticai unsurlar, bölücü unsurlar ve AKP ortak eylem ve söylem birliği ile hareket etmektedirler. </w:t>
      </w:r>
    </w:p>
    <w:p w:rsidR="00866199" w:rsidRDefault="00E918B6">
      <w:pPr>
        <w:tabs>
          <w:tab w:val="left" w:pos="567"/>
        </w:tabs>
        <w:spacing w:line="288" w:lineRule="auto"/>
        <w:jc w:val="both"/>
        <w:rPr>
          <w:rFonts w:ascii="Calibri" w:hAnsi="Calibri"/>
          <w:sz w:val="24"/>
          <w:szCs w:val="24"/>
        </w:rPr>
      </w:pPr>
      <w:r>
        <w:rPr>
          <w:rFonts w:cs="Arial"/>
          <w:b/>
          <w:i/>
          <w:color w:val="0000FF"/>
          <w:sz w:val="24"/>
          <w:szCs w:val="24"/>
        </w:rPr>
        <w:tab/>
      </w:r>
      <w:r>
        <w:rPr>
          <w:rFonts w:cs="Arial"/>
          <w:b/>
          <w:i/>
          <w:color w:val="0000FF"/>
          <w:sz w:val="24"/>
          <w:szCs w:val="24"/>
        </w:rPr>
        <w:tab/>
      </w:r>
      <w:r>
        <w:rPr>
          <w:rFonts w:cs="Arial"/>
          <w:b/>
          <w:i/>
          <w:color w:val="0000FF"/>
          <w:sz w:val="24"/>
          <w:szCs w:val="24"/>
        </w:rPr>
        <w:tab/>
      </w:r>
      <w:r>
        <w:rPr>
          <w:rFonts w:cs="Arial"/>
          <w:b/>
          <w:i/>
          <w:color w:val="0000FF"/>
          <w:sz w:val="24"/>
          <w:szCs w:val="24"/>
        </w:rPr>
        <w:tab/>
        <w:t xml:space="preserve">İktidar ve irtica yanlısı basın yayın organları her geçen gün cesaretlenip palazlanırken, muhalif basın, geçmişte yaptığı şahsi yanlışlıkların bedelini, görevini yapmayarak ve/veya yapamayarak ödemektedir. Toplumsal muhalefet sindirilmiş, muhalif basın ekonomik ve mali denetim tehdidi ile susturulmuştur.” </w:t>
      </w:r>
      <w:r>
        <w:rPr>
          <w:rFonts w:cs="Arial"/>
          <w:sz w:val="24"/>
          <w:szCs w:val="24"/>
        </w:rPr>
        <w:t xml:space="preserve">ifadeleri yer almaktadır.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 xml:space="preserve">Türkiye’de medya alanındaki el değiştirmeler 2008 yılında gerçekleşmiş, bir medya grubuna vergi borcu 2009 yılında çıkarılmış, anayasa değişikliği ve hukuk reformu ilk defa Nisan 2004’te gündeme gelmiştir. Cumhuriyet mitingleri 2007 yılında Cumhurbaşkanı seçim sürecinde yapılmış, telefon dinlemeleri ve tutuklama dalgaları         2008-2010 yıllarında kamuoyunun gündemine girmiştir. Demokratik açılım süreci 2009 yılında başlatılmıştır. </w:t>
      </w:r>
      <w:r>
        <w:rPr>
          <w:rFonts w:cs="Arial"/>
          <w:b/>
          <w:i/>
          <w:color w:val="0000FF"/>
          <w:sz w:val="24"/>
          <w:szCs w:val="24"/>
        </w:rPr>
        <w:t xml:space="preserve">Bu nedenle; </w:t>
      </w:r>
    </w:p>
    <w:p w:rsidR="00866199" w:rsidRDefault="00866199">
      <w:pPr>
        <w:spacing w:line="288" w:lineRule="auto"/>
        <w:jc w:val="both"/>
        <w:rPr>
          <w:rFonts w:ascii="Calibri" w:hAnsi="Calibri" w:cs="Arial"/>
          <w:b/>
          <w:i/>
          <w:color w:val="0000FF"/>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b/>
          <w:i/>
          <w:color w:val="0000FF"/>
          <w:sz w:val="24"/>
          <w:szCs w:val="24"/>
        </w:rPr>
        <w:t>-</w:t>
      </w:r>
      <w:r>
        <w:rPr>
          <w:rFonts w:cs="Arial"/>
          <w:b/>
          <w:i/>
          <w:color w:val="0000FF"/>
          <w:sz w:val="24"/>
          <w:szCs w:val="24"/>
        </w:rPr>
        <w:tab/>
        <w:t>“Medya, sivil toplum örgütleri ve bürokrasiyi kendine bağımlı hale getirme,</w:t>
      </w:r>
    </w:p>
    <w:p w:rsidR="00866199" w:rsidRDefault="00E918B6">
      <w:pPr>
        <w:spacing w:line="288" w:lineRule="auto"/>
        <w:jc w:val="both"/>
        <w:rPr>
          <w:rFonts w:ascii="Calibri" w:hAnsi="Calibri"/>
          <w:sz w:val="24"/>
          <w:szCs w:val="24"/>
        </w:rPr>
      </w:pPr>
      <w:r>
        <w:rPr>
          <w:rFonts w:cs="Arial"/>
          <w:b/>
          <w:i/>
          <w:color w:val="0000FF"/>
          <w:sz w:val="24"/>
          <w:szCs w:val="24"/>
        </w:rPr>
        <w:tab/>
        <w:t>-</w:t>
      </w:r>
      <w:r>
        <w:rPr>
          <w:rFonts w:cs="Arial"/>
          <w:b/>
          <w:i/>
          <w:color w:val="0000FF"/>
          <w:sz w:val="24"/>
          <w:szCs w:val="24"/>
        </w:rPr>
        <w:tab/>
        <w:t xml:space="preserve">Anayasa değişikliği ve hukuk reformu, </w:t>
      </w:r>
    </w:p>
    <w:p w:rsidR="00866199" w:rsidRDefault="00E918B6">
      <w:pPr>
        <w:spacing w:line="288" w:lineRule="auto"/>
        <w:jc w:val="both"/>
        <w:rPr>
          <w:rFonts w:ascii="Calibri" w:hAnsi="Calibri"/>
          <w:sz w:val="24"/>
          <w:szCs w:val="24"/>
        </w:rPr>
      </w:pPr>
      <w:r>
        <w:rPr>
          <w:rFonts w:cs="Arial"/>
          <w:b/>
          <w:i/>
          <w:color w:val="0000FF"/>
          <w:sz w:val="24"/>
          <w:szCs w:val="24"/>
        </w:rPr>
        <w:tab/>
        <w:t>-</w:t>
      </w:r>
      <w:r>
        <w:rPr>
          <w:rFonts w:cs="Arial"/>
          <w:b/>
          <w:i/>
          <w:color w:val="0000FF"/>
          <w:sz w:val="24"/>
          <w:szCs w:val="24"/>
        </w:rPr>
        <w:tab/>
        <w:t xml:space="preserve">Ortadoğu ve Arap ülkeleri ile İslami gruplar tarafından sağlanan ekonomik destek, </w:t>
      </w:r>
    </w:p>
    <w:p w:rsidR="00866199" w:rsidRDefault="00E918B6">
      <w:pPr>
        <w:spacing w:line="288" w:lineRule="auto"/>
        <w:jc w:val="both"/>
        <w:rPr>
          <w:rFonts w:ascii="Calibri" w:hAnsi="Calibri"/>
          <w:sz w:val="24"/>
          <w:szCs w:val="24"/>
        </w:rPr>
      </w:pPr>
      <w:r>
        <w:rPr>
          <w:rFonts w:cs="Arial"/>
          <w:b/>
          <w:i/>
          <w:color w:val="0000FF"/>
          <w:sz w:val="24"/>
          <w:szCs w:val="24"/>
        </w:rPr>
        <w:tab/>
        <w:t>-</w:t>
      </w:r>
      <w:r>
        <w:rPr>
          <w:rFonts w:cs="Arial"/>
          <w:b/>
          <w:i/>
          <w:color w:val="0000FF"/>
          <w:sz w:val="24"/>
          <w:szCs w:val="24"/>
        </w:rPr>
        <w:tab/>
        <w:t>Toplumsal muhalefet sindirilmiş,</w:t>
      </w:r>
    </w:p>
    <w:p w:rsidR="00866199" w:rsidRDefault="00E918B6">
      <w:pPr>
        <w:spacing w:line="288" w:lineRule="auto"/>
        <w:jc w:val="both"/>
        <w:rPr>
          <w:rFonts w:ascii="Calibri" w:hAnsi="Calibri"/>
          <w:sz w:val="24"/>
          <w:szCs w:val="24"/>
        </w:rPr>
      </w:pPr>
      <w:r>
        <w:rPr>
          <w:rFonts w:cs="Arial"/>
          <w:b/>
          <w:i/>
          <w:color w:val="0000FF"/>
          <w:sz w:val="24"/>
          <w:szCs w:val="24"/>
        </w:rPr>
        <w:tab/>
        <w:t>-</w:t>
      </w:r>
      <w:r>
        <w:rPr>
          <w:rFonts w:cs="Arial"/>
          <w:b/>
          <w:i/>
          <w:color w:val="0000FF"/>
          <w:sz w:val="24"/>
          <w:szCs w:val="24"/>
        </w:rPr>
        <w:tab/>
        <w:t>Muhalif basın ekonomik ve mali denetim tehdidi ile susturulmuş”</w:t>
      </w:r>
      <w:r>
        <w:rPr>
          <w:rFonts w:cs="Arial"/>
          <w:sz w:val="24"/>
          <w:szCs w:val="24"/>
        </w:rPr>
        <w:t xml:space="preserve"> ifadeleri günümüzde yaşanan gelişmeleri çağrıştırmaktadır. Yapılan bu tespitler anılan planın 2002 yılında değil, 2007 yılı ve sonrasında hazırlandığı şüphesini kuvvetlendirmektedir.</w:t>
      </w:r>
    </w:p>
    <w:p w:rsidR="00866199" w:rsidRDefault="00E918B6">
      <w:pPr>
        <w:pStyle w:val="NormalWeb"/>
        <w:tabs>
          <w:tab w:val="left" w:pos="567"/>
        </w:tabs>
        <w:spacing w:before="0" w:after="0"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(e)</w:t>
      </w:r>
      <w:r>
        <w:rPr>
          <w:rFonts w:cs="Arial"/>
          <w:sz w:val="24"/>
          <w:szCs w:val="24"/>
        </w:rPr>
        <w:tab/>
        <w:t>BALYOZ Güvenlik Harekat Planı adlı dokümanda Harekatın Maksadı;</w:t>
      </w:r>
      <w:r>
        <w:rPr>
          <w:rFonts w:cs="Arial"/>
          <w:b/>
          <w:i/>
          <w:color w:val="0000FF"/>
          <w:sz w:val="24"/>
          <w:szCs w:val="24"/>
        </w:rPr>
        <w:t xml:space="preserve"> “ülke bütünlüğünü korumak, milli birlik ve beraberliği sağlamak, muhtemel bir iç savaşı ve kardeş kavgasını önlemek, devlet otoritesini ve varlığını yeniden tesis etmek ve laik demokratik düzenin işlemesine mani olan sebepleri, bir daha hortlamamak üzere ebediyen ortadan kaldırmaktır.” </w:t>
      </w:r>
      <w:r>
        <w:rPr>
          <w:rFonts w:cs="Arial"/>
          <w:sz w:val="24"/>
          <w:szCs w:val="24"/>
        </w:rPr>
        <w:t>olarak ifade edilmiştir.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 xml:space="preserve">Trakya ve Marmara Bölgesinin bir kısmında EMASYA sorumluluğu olan bir Ordu Komutanlığının, ülke bütünlüğünü korumak, milli birlik ve beraberliği sağlamak, muhtemel bir iç savaşı ve kardeş kavgasını önlemek şeklinde bir görevden bahsetmesi askeri planlama tekniği açısından uygun değildir.  </w:t>
      </w:r>
      <w:r>
        <w:rPr>
          <w:rFonts w:cs="Arial"/>
          <w:sz w:val="24"/>
          <w:szCs w:val="24"/>
        </w:rPr>
        <w:tab/>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(7)</w:t>
      </w:r>
      <w:r>
        <w:rPr>
          <w:rFonts w:cs="Arial"/>
          <w:sz w:val="24"/>
          <w:szCs w:val="24"/>
        </w:rPr>
        <w:tab/>
        <w:t>Seminer ses kayıtlarında ve bunların çözüm metinlerinde geçen, değişik konuşmacılara ait toplam 19 ifadenin BALYOZ Güvenlik Harekat Planı olarak adlandırılan doküman metninde yer aldığı görülmektedir. Bu da bahse konu dokümanın 1’inci Ordu Plan Semineri-2003 sonrasında hazırlandığı intibaını vermektedir.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(8)</w:t>
      </w:r>
      <w:r>
        <w:rPr>
          <w:rFonts w:cs="Arial"/>
          <w:sz w:val="24"/>
          <w:szCs w:val="24"/>
        </w:rPr>
        <w:tab/>
        <w:t>BALYOZ GÜVENLİK HAREKAT PLAN metninin askeri yazışma tekniği ve esasları, Harekat Plan ve Eklerinin hazırlanmasında dikkat edilmesi gereken prensipler ışığında incelenmesi sonucunda pek çok hata ve noksanlık tespit edilmiştir. Yapılan bu tespitler EK-A’da detaylı olarak açıklanmıştır. Çok sayıda hata ve noksanlığın olması, bu belgenin ehil olmayan, askeri yazışma kurallarını bilmeyen, planlama esas ve prensiplerine vakıf olmayan şahıslarca hazırlanmış olabileceği şüphesini oluşturmaktadır.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(9)</w:t>
      </w:r>
      <w:r>
        <w:rPr>
          <w:rFonts w:cs="Arial"/>
          <w:sz w:val="24"/>
          <w:szCs w:val="24"/>
        </w:rPr>
        <w:tab/>
        <w:t>BALYOZ GÜVENLİK HAREKAT PLANI olarak adlandırılan dokümanın içerik ve format olarak yapılan incelemesi sonucunda;</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 xml:space="preserve">Bahse konu dokümanın askeri yazışma teknik ve usulleri yönünden birçok noksanlık ve hatayı ihtiva ettiği,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Durum maddesinde yer alan gelişmelerin pek çoğunun 2003 yılını takip eden yıllarda yaşanan gelişmeler olduğu, dokümanın en son kaydetme tarihi olarak görülen 02.12.2002 tarihinden sonraki tarihlerde oluşturulan belgelerden, takdimlerden ve konuşma metinlerinden alıntıların Doküman Metni içerisinde yer aldığı, bu haliyle teknolojinin sağladığı imkanlardan istifadeyle dosyaların “Yaratma Tarihi” ve “Son Kaydetme Tarihi” üzerinde oynanarak eski tarihli dosyaların oluşturulduğu, yapılan alıntıların tarihleri dikkate alındığında </w:t>
      </w:r>
      <w:r>
        <w:rPr>
          <w:rFonts w:cs="Arial"/>
          <w:b/>
          <w:sz w:val="24"/>
          <w:szCs w:val="24"/>
        </w:rPr>
        <w:t>BALYOZ Güvenlik Harekat Planı adlı Doküman’ın 2007 yılından sonra hazırlanabileceği ve gerçek olmayabileceği</w:t>
      </w:r>
      <w:r>
        <w:rPr>
          <w:rFonts w:cs="Arial"/>
          <w:sz w:val="24"/>
          <w:szCs w:val="24"/>
        </w:rPr>
        <w:t xml:space="preserve"> yönünde ciddi şüpheler oluştuğu,</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Bahse konu doküman metninde çok sayıda belge ve dokümandan               “KES - YAPIŞTIR YÖNTEMİ” ile pek çok alıntının yapılmış olmasının, hazırlayan kişilerin planlama usul ve tekniklerine ve askeri literatüre yeterince hakim olmadıklarını, kolaycılığa kaçarak, kendi maksatlarına hizmet edecek bir doküman oluşturma yoluna gittiklerini gösterdiği,</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(ç)</w:t>
      </w:r>
      <w:r>
        <w:rPr>
          <w:rFonts w:cs="Arial"/>
          <w:sz w:val="24"/>
          <w:szCs w:val="24"/>
        </w:rPr>
        <w:tab/>
        <w:t xml:space="preserve">Yapılan bu tespitler ışığında BALYOZ Güvenlik Harekat Planı olarak adlandırılan dokümanın resmi askeri belge olmayıp art niyetli kişilerce maksatlı olarak hazırlanmış bir belge olabileceği sonucuna ulaşılmıştır. </w:t>
      </w:r>
      <w:r>
        <w:rPr>
          <w:rFonts w:cs="Arial"/>
          <w:sz w:val="24"/>
          <w:szCs w:val="24"/>
        </w:rPr>
        <w:tab/>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b/>
          <w:sz w:val="24"/>
          <w:szCs w:val="24"/>
        </w:rPr>
        <w:t>b.</w:t>
      </w:r>
      <w:r>
        <w:rPr>
          <w:rFonts w:cs="Arial"/>
          <w:b/>
          <w:sz w:val="24"/>
          <w:szCs w:val="24"/>
        </w:rPr>
        <w:tab/>
        <w:t>MİLLİ MUTABAKAT HÜKÜMETİ PROGRAMI:</w:t>
      </w:r>
    </w:p>
    <w:p w:rsidR="00866199" w:rsidRDefault="00E918B6">
      <w:pPr>
        <w:spacing w:line="288" w:lineRule="auto"/>
        <w:jc w:val="both"/>
        <w:rPr>
          <w:rFonts w:ascii="Calibri" w:hAnsi="Calibri"/>
        </w:rPr>
      </w:pPr>
      <w:r>
        <w:rPr>
          <w:rFonts w:cs="Arial"/>
          <w:sz w:val="24"/>
          <w:szCs w:val="24"/>
        </w:rPr>
        <w:tab/>
      </w:r>
      <w:r>
        <w:rPr>
          <w:rFonts w:cs="Arial"/>
          <w:sz w:val="24"/>
          <w:szCs w:val="24"/>
        </w:rPr>
        <w:tab/>
        <w:t>(1)</w:t>
      </w:r>
      <w:r>
        <w:rPr>
          <w:rFonts w:cs="Arial"/>
          <w:sz w:val="24"/>
          <w:szCs w:val="24"/>
        </w:rPr>
        <w:tab/>
        <w:t>MİLLİ MUTABAKAT HÜKÜMETİ PROGRAMI metninin incelenmesi sonucu tespit edilen hususlar detaylı olarak EK-B’de açıklanmıştır.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 xml:space="preserve">Bahse konu doküman 11 sayfadan oluşmaktadır ve ÇOK GİZLİ gizlilik derecelidir.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Doküman altında imza bloku yoktur. İmzasızdır.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 xml:space="preserve">Aşağıdaki dokümanlardan alıntıların Milli Mutabakat Hükümeti Programı metni içerisinde yer aldığı görülmektedir. Örtüşen bölümler Milli Mutabakat Hükümeti Programı üzerinde gölgelendirilerek işaretlenmiştir (EK-B, LAHİKA-5).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 xml:space="preserve">ULUSU Hükümeti Programı (21 Eylül 1980),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55’inci Hükümet Programı (07 Temmuz 1992),</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 xml:space="preserve">57’nci Hükümet Programı (04 Haziran 1999),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w:t>
      </w:r>
      <w:r>
        <w:rPr>
          <w:rFonts w:cs="Arial"/>
          <w:sz w:val="24"/>
          <w:szCs w:val="24"/>
        </w:rPr>
        <w:tab/>
        <w:t>Uluslararası Milli Ekonomi Modeli Kongresi - İstanbul, 27 Kasım 2005 (Prof.Dr. Haydar BAŞ’ın Kapanış Konuşması),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Plan Semineri Konuşma Kayıtları – Çözüm Metinlerinde geçen ifadeler.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(5)</w:t>
      </w:r>
      <w:r>
        <w:rPr>
          <w:rFonts w:cs="Arial"/>
          <w:sz w:val="24"/>
          <w:szCs w:val="24"/>
        </w:rPr>
        <w:tab/>
        <w:t xml:space="preserve">MİLLİ MUTABAKAT HÜKÜMETİ PROGRAMI adlı dokümanın EKONOMİK POLİTİKALAR başlığı altındaki bölümü </w:t>
      </w:r>
      <w:r>
        <w:rPr>
          <w:rFonts w:cs="Arial"/>
          <w:b/>
          <w:sz w:val="24"/>
          <w:szCs w:val="24"/>
        </w:rPr>
        <w:t>(3, 4, 5 ve 6’ncı sayfalar)</w:t>
      </w:r>
      <w:r>
        <w:rPr>
          <w:rFonts w:cs="Arial"/>
          <w:sz w:val="24"/>
          <w:szCs w:val="24"/>
        </w:rPr>
        <w:t xml:space="preserve">, Prof.Dr. Haydar BAŞ’ın </w:t>
      </w:r>
      <w:r>
        <w:rPr>
          <w:rFonts w:cs="Arial"/>
          <w:b/>
          <w:sz w:val="24"/>
          <w:szCs w:val="24"/>
        </w:rPr>
        <w:t>27 Kasım 2005’de</w:t>
      </w:r>
      <w:r>
        <w:rPr>
          <w:rFonts w:cs="Arial"/>
          <w:sz w:val="24"/>
          <w:szCs w:val="24"/>
        </w:rPr>
        <w:t xml:space="preserve">, ULUSLARARASI MİLLİ EKONOMİ MODELİ KONGRESİ (İSTANBUL)’nde yaptığı kapanış konuşmasında geçen ifadelerden oluşmaktadır.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(6)</w:t>
      </w:r>
      <w:r>
        <w:rPr>
          <w:rFonts w:cs="Arial"/>
          <w:sz w:val="24"/>
          <w:szCs w:val="24"/>
        </w:rPr>
        <w:tab/>
        <w:t>Dokümanın format yönünden incelenmesinde de pek çok hata ve noksanlıklar olduğu tespit edilmiştir. Yapılan bu tespitler detaylı olarak EK-B’de açıklanmıştır.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(7)</w:t>
      </w:r>
      <w:r>
        <w:rPr>
          <w:rFonts w:cs="Arial"/>
          <w:sz w:val="24"/>
          <w:szCs w:val="24"/>
        </w:rPr>
        <w:tab/>
        <w:t>MİLLİ MUTABAKAT HÜKÜMETİ PROGRAMI olarak adlandırılan dokümanın incelenmesi neticesinde;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 xml:space="preserve">Bahse konu dokümanın askeri yazışma usul ve teknikleri dikkate alınmadan, düz yazı formatında ve özensiz bir şekilde hazırlandığı, birçok noksanlık ve hatayı ihtiva ettiği,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Dokümanın en son kaydetme tarihi olarak görülen 03.03.2003 tarihinden sonra, </w:t>
      </w:r>
      <w:r>
        <w:rPr>
          <w:rFonts w:cs="Arial"/>
          <w:b/>
          <w:sz w:val="24"/>
          <w:szCs w:val="24"/>
        </w:rPr>
        <w:t>Prof.Dr. Haydar BAŞ tarafından 27 Kasım 2005 tarihinde yapılan bir konuşmadan alıntıların</w:t>
      </w:r>
      <w:r>
        <w:rPr>
          <w:rFonts w:cs="Arial"/>
          <w:sz w:val="24"/>
          <w:szCs w:val="24"/>
        </w:rPr>
        <w:t xml:space="preserve">, birebir ve geniş şekilde doküman metni içerisinde yer almasının, dokümanın 2005 yılından sonra oluşturulduğunu gösterdiği, </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(c)</w:t>
      </w:r>
      <w:r>
        <w:rPr>
          <w:rFonts w:cs="Arial"/>
          <w:sz w:val="24"/>
          <w:szCs w:val="24"/>
        </w:rPr>
        <w:tab/>
        <w:t xml:space="preserve">Bülent ULUSU Hükümet Programından </w:t>
      </w:r>
      <w:r>
        <w:rPr>
          <w:rFonts w:cs="Arial"/>
          <w:b/>
          <w:sz w:val="24"/>
          <w:szCs w:val="24"/>
        </w:rPr>
        <w:t>5 paragraf;</w:t>
      </w:r>
      <w:r>
        <w:rPr>
          <w:rFonts w:cs="Arial"/>
          <w:sz w:val="24"/>
          <w:szCs w:val="24"/>
        </w:rPr>
        <w:t xml:space="preserve"> 55’inci Hükümet (Mesut YILMAZ Hükümeti) Programından </w:t>
      </w:r>
      <w:r>
        <w:rPr>
          <w:rFonts w:cs="Arial"/>
          <w:b/>
          <w:sz w:val="24"/>
          <w:szCs w:val="24"/>
        </w:rPr>
        <w:t>16 paragraf;</w:t>
      </w:r>
      <w:r>
        <w:rPr>
          <w:rFonts w:cs="Arial"/>
          <w:sz w:val="24"/>
          <w:szCs w:val="24"/>
        </w:rPr>
        <w:t xml:space="preserve"> 57’nci Hükümet (Bülent ECEVİT Hükümeti) Programından </w:t>
      </w:r>
      <w:r>
        <w:rPr>
          <w:rFonts w:cs="Arial"/>
          <w:b/>
          <w:sz w:val="24"/>
          <w:szCs w:val="24"/>
        </w:rPr>
        <w:t>2 paragraf;</w:t>
      </w:r>
      <w:r>
        <w:rPr>
          <w:rFonts w:cs="Arial"/>
          <w:sz w:val="24"/>
          <w:szCs w:val="24"/>
        </w:rPr>
        <w:t xml:space="preserve"> Prof.Dr. Haydar BAŞ’ın Uluslararası Milli Ekonomi Modeli Kongresi Kapanış Konuşması (27 Kasım 2005)’ndan </w:t>
      </w:r>
      <w:r>
        <w:rPr>
          <w:rFonts w:cs="Arial"/>
          <w:b/>
          <w:sz w:val="24"/>
          <w:szCs w:val="24"/>
        </w:rPr>
        <w:t xml:space="preserve">25 paragraf,                     </w:t>
      </w:r>
      <w:r>
        <w:rPr>
          <w:rFonts w:cs="Arial"/>
          <w:sz w:val="24"/>
          <w:szCs w:val="24"/>
        </w:rPr>
        <w:t xml:space="preserve"> </w:t>
      </w:r>
      <w:r>
        <w:rPr>
          <w:rFonts w:cs="Arial"/>
          <w:b/>
          <w:sz w:val="24"/>
          <w:szCs w:val="24"/>
        </w:rPr>
        <w:t>“KES-YAPIŞTIR YÖNTEMİ”</w:t>
      </w:r>
      <w:r>
        <w:rPr>
          <w:rFonts w:cs="Arial"/>
          <w:sz w:val="24"/>
          <w:szCs w:val="24"/>
        </w:rPr>
        <w:t xml:space="preserve"> ile MİLLİ MUTABAKAT HÜKÜMETİ PROGRAMI metnine dahil edilmiştir. Bu durumun hazırlayan kişilerin planlama usul ve tekniklerine yeterince hakim olmadıkları, kolaycılığa kaçarak kendi maksatlarına hizmet edecek bir doküman oluşturma yoluna gittikleri,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(ç)</w:t>
      </w:r>
      <w:r>
        <w:rPr>
          <w:rFonts w:cs="Arial"/>
          <w:sz w:val="24"/>
          <w:szCs w:val="24"/>
        </w:rPr>
        <w:tab/>
        <w:t>MİLLİ MUTABAKAT HÜKÜMETİ PROGRAMI adlı dokümanın resmi askeri belge özelliklerini taşımadığı, art niyetli kişilerce maksatlı olarak hazırlanan ve hiçbir gerçekliği olmayan bir belge olabileceği sonucuna ulaşılmıştır.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r>
      <w:r>
        <w:rPr>
          <w:rFonts w:cs="Arial"/>
          <w:b/>
          <w:sz w:val="24"/>
          <w:szCs w:val="24"/>
        </w:rPr>
        <w:t>c.</w:t>
      </w:r>
      <w:r>
        <w:rPr>
          <w:rFonts w:cs="Arial"/>
          <w:b/>
          <w:sz w:val="24"/>
          <w:szCs w:val="24"/>
        </w:rPr>
        <w:tab/>
        <w:t>BALYOZ GÜVENLİK HAREKATI PLANI adlı klasörün içerisinde yer alan diğer belgelerin incelenmesi sonucu tespit edilen hususlar müteakip maddelere çıkarılmıştır.</w:t>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b/>
          <w:sz w:val="24"/>
          <w:szCs w:val="24"/>
        </w:rPr>
        <w:tab/>
        <w:t>(1)</w:t>
      </w:r>
      <w:r>
        <w:rPr>
          <w:rFonts w:cs="Arial"/>
          <w:b/>
          <w:sz w:val="24"/>
          <w:szCs w:val="24"/>
        </w:rPr>
        <w:tab/>
        <w:t>ÜST YAZI – PLAN ÇALIŞMASI-2003:</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GİZLİ gizlilik dereceli, 1 sayfalık bir dokümandır. Dokümanın incelenmesi sonucu tespit edilen hususlar EK-C’dedir.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İmza bloku ve parafe bölümlerine isimler açılmasına rağmen evrak imzalı değildir.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Tarih kısmında Aralık 2002 yazılıdır. Dosya Numarası bölümü doldurulmamıştır.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(ç)</w:t>
      </w:r>
      <w:r>
        <w:rPr>
          <w:rFonts w:cs="Arial"/>
          <w:sz w:val="24"/>
          <w:szCs w:val="24"/>
        </w:rPr>
        <w:tab/>
        <w:t>Konu bölümünde; 1’inci Ordu Plan Semineri-2003 yazılıdır. Evrakın metin kısmında geçen ifadelerle Konu’nun uyumlu olmadığı görülmektedir. Evrakın hangi Güvenlik Harekat Planı kapsamında hazırlandığı metin kısmında belirtilmemiştir. Sadece “Güvenlik Harekat Planı” ifadesi geçmektedir.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(d)</w:t>
      </w:r>
      <w:r>
        <w:rPr>
          <w:rFonts w:cs="Arial"/>
          <w:sz w:val="24"/>
          <w:szCs w:val="24"/>
        </w:rPr>
        <w:tab/>
        <w:t>Evrakın Dosya Numarası İSTH.:7130-    -02/Pl. ve Eğt.Ş.(     ) olmasına ve parafe blokunun hazırlayan satırında Ordu İsth.Bşk.Kur.Alb. İzzet OCAK yazılı olmasına rağmen, dosya özelliklerine göre evrakın yazarı olarak HRK.BŞK., son kaydeden olarak Süha TANYERİ (Ordu Harekat Başkanı) görülmektedir.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(e)</w:t>
      </w:r>
      <w:r>
        <w:rPr>
          <w:rFonts w:cs="Arial"/>
          <w:sz w:val="24"/>
          <w:szCs w:val="24"/>
        </w:rPr>
        <w:tab/>
        <w:t xml:space="preserve">Dosya özelliklerine göre evrak 03.03.2003’te yaratılmış ve aynı gün son defa kaydedilmiştir. Evraktan çıktı alınma tarihinin ise 09.10.2002 olduğu </w:t>
      </w:r>
      <w:r>
        <w:rPr>
          <w:rFonts w:cs="Arial"/>
          <w:b/>
          <w:sz w:val="24"/>
          <w:szCs w:val="24"/>
        </w:rPr>
        <w:t>(Evrak yazılmadan 6 ay önce çıktısının alındığı)</w:t>
      </w:r>
      <w:r>
        <w:rPr>
          <w:rFonts w:cs="Arial"/>
          <w:sz w:val="24"/>
          <w:szCs w:val="24"/>
        </w:rPr>
        <w:t xml:space="preserve"> görülmektedir.</w:t>
      </w: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r>
      <w:r>
        <w:rPr>
          <w:rFonts w:cs="Arial"/>
          <w:sz w:val="24"/>
          <w:szCs w:val="24"/>
        </w:rPr>
        <w:tab/>
        <w:t>(f)</w:t>
      </w:r>
      <w:r>
        <w:rPr>
          <w:rFonts w:cs="Arial"/>
          <w:sz w:val="24"/>
          <w:szCs w:val="24"/>
        </w:rPr>
        <w:tab/>
        <w:t>Yapılan incelemeler ışığında, bahse konu evrakın resmi askeri belge olmadığı, belirli bir amaç doğrultusunda maksatlı olarak hazırlanmış olabileceği ve  herhangi bir adrese yayımlanmadığı değerlendirilmektedir.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p>
    <w:p w:rsidR="00866199" w:rsidRDefault="00866199">
      <w:pPr>
        <w:spacing w:line="288" w:lineRule="auto"/>
        <w:jc w:val="both"/>
        <w:rPr>
          <w:rFonts w:cs="Arial"/>
          <w:b/>
        </w:rPr>
      </w:pPr>
    </w:p>
    <w:p w:rsidR="00866199" w:rsidRDefault="00E918B6">
      <w:pPr>
        <w:spacing w:line="288" w:lineRule="auto"/>
        <w:ind w:firstLine="1417"/>
        <w:jc w:val="both"/>
        <w:rPr>
          <w:rFonts w:ascii="Calibri" w:hAnsi="Calibri"/>
          <w:sz w:val="24"/>
          <w:szCs w:val="24"/>
        </w:rPr>
      </w:pPr>
      <w:r>
        <w:rPr>
          <w:rFonts w:cs="Arial"/>
          <w:b/>
          <w:sz w:val="24"/>
          <w:szCs w:val="24"/>
        </w:rPr>
        <w:t>(2)</w:t>
      </w:r>
      <w:r>
        <w:rPr>
          <w:rFonts w:cs="Arial"/>
          <w:b/>
          <w:sz w:val="24"/>
          <w:szCs w:val="24"/>
        </w:rPr>
        <w:tab/>
        <w:t>EK-A (GÖREVLENDİRMEDE YETKİLİ PERSONEL):</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GİZLİ gizlilik dereceli, 6 sayfalık bir dokümandır. Dokümanın incelenmesi sonucu tespit edilen hususlar EK-Ç’dedir.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Üzerinde </w:t>
      </w:r>
      <w:r>
        <w:rPr>
          <w:rFonts w:cs="Arial"/>
          <w:sz w:val="24"/>
          <w:szCs w:val="24"/>
        </w:rPr>
        <w:tab/>
        <w:t xml:space="preserve">1’inci Or.K.lığının     Aralık 2002 Gün ve İSTH.:7130-     -02/Pl. ve Eğt.Ş.(     ) sayılı “Plan Çalışması-2003” konulu yazısının EK-A’sı olduğu yazılıdır.  Bu Ekin üst yazısı olarak hazırlanan evrakın konusu </w:t>
      </w:r>
      <w:r>
        <w:rPr>
          <w:rFonts w:cs="Arial"/>
          <w:b/>
          <w:sz w:val="24"/>
          <w:szCs w:val="24"/>
        </w:rPr>
        <w:t>“1’nci Ordu Plan Semineri-2003”</w:t>
      </w:r>
      <w:r>
        <w:rPr>
          <w:rFonts w:cs="Arial"/>
          <w:sz w:val="24"/>
          <w:szCs w:val="24"/>
        </w:rPr>
        <w:t xml:space="preserve"> iken, burada konu değişmiş ve </w:t>
      </w:r>
      <w:r>
        <w:rPr>
          <w:rFonts w:cs="Arial"/>
          <w:b/>
          <w:sz w:val="24"/>
          <w:szCs w:val="24"/>
        </w:rPr>
        <w:t>“Plan Çalışması-2003”</w:t>
      </w:r>
      <w:r>
        <w:rPr>
          <w:rFonts w:cs="Arial"/>
          <w:sz w:val="24"/>
          <w:szCs w:val="24"/>
        </w:rPr>
        <w:t xml:space="preserve"> olmuştur. Bu çok önemli bir detaydır. İki ifade arasında anlam ve kapsam bakımından çok fark vardır. Askeri yazışma usul ve tekniklerini bilen bir personelin bu bariz hatayı yapması mümkün görülmemektedir.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Dokümanın her sayfasına imza bloku açılmıştır. Her sayfada Ordu İsth.Bşk.Kur.Alb. İzzet OCAK’ın ismi yazılıdır. Askeri yazışma kurallarına uygun olarak hazırlanan bir dokümanın Eki’nde sadece son sayfada, imzalamaya yetkili Ş.Md., Ks.A.’nin ismi açılır ve sadece son sayfa imzalanır. Burada yapıldığı gibi her sayfaya imza bloğu açılarak imzalanmaz. Baş yazısında İsth.Bşk.nın adı yazılı olan bir evrakın Eki veya LAHİKA’sına İsth.Bşk.nın imza bloku açılmaz.</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(ç)</w:t>
      </w:r>
      <w:r>
        <w:rPr>
          <w:rFonts w:cs="Arial"/>
          <w:sz w:val="24"/>
          <w:szCs w:val="24"/>
        </w:rPr>
        <w:tab/>
        <w:t>Çizelgelerin üst kısmında;</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 xml:space="preserve">1’İNCİ OR.K.LIĞI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 xml:space="preserve">2’NCİ KOR.K.LIĞI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 xml:space="preserve">5’İNCİ KOR.K.LIĞI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 xml:space="preserve">15’İNCİ KOR.K.LIĞI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 xml:space="preserve">3’ÜNCÜ KOR.K.LIĞI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 xml:space="preserve">HARP AK.K.LIĞI yazılmıştır. Liste muhteviyatlarında adı geçen Kh./K.lık bünyesinde görev yapan personelin isimleri yazılıdır.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(d)</w:t>
      </w:r>
      <w:r>
        <w:rPr>
          <w:rFonts w:cs="Arial"/>
          <w:sz w:val="24"/>
          <w:szCs w:val="24"/>
        </w:rPr>
        <w:tab/>
        <w:t xml:space="preserve">Harp Akademileri K.lığı 1’inci Ordu K.lığının bağlısı bir unsur değildir. Doğrudan Gnkur.Bşk.lığına bağlıdır. 1’inci Or.K.lığı, Harp Ak.K.lığına doğrudan emir verme yetkisine sahip değildir. Askeri yazışma usul ve kurallarına göre, Harp Ak.K.lığına ivediliğinden gönderilecek evrakın bir suretinin de bilgi için Gnkur.Bşk.lığına gönderilmesi gerekmektedir. Bu Ekin üst yazısı </w:t>
      </w:r>
      <w:r>
        <w:rPr>
          <w:rFonts w:cs="Arial"/>
          <w:sz w:val="24"/>
          <w:szCs w:val="24"/>
        </w:rPr>
        <w:lastRenderedPageBreak/>
        <w:t xml:space="preserve">olarak hazırlanan dokümana bakıldığında, Gnkur.Bşk.lığının adının Dağıtım Planı’nda yer almadığı görülmektedir.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 xml:space="preserve">Ayrıca evrakın dağıtım bölümünde yazılı olan 1’inci Ordunun “A Dağıtım Planı” kendi ana ast birlik komutanlıklarını kapsamaktadır. Harp Ak.K.lığı bu dağıtım planında yoktur. Evrakın Dağıtım Planı’nda da yer almamaktadır. Bu durumda, yayımlanacak evrakın Harp Ak. K.lığına gitmesi mümkün değildir. Böyle basit bir hatanın yapılması bahse konu dokümanın ehil olmayan, askeri yazışma usul ve tekniklerini bilmeyen kişiler tarafından hazırlanmış olabileceğini göstermektedir.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(e)</w:t>
      </w:r>
      <w:r>
        <w:rPr>
          <w:rFonts w:cs="Arial"/>
          <w:sz w:val="24"/>
          <w:szCs w:val="24"/>
        </w:rPr>
        <w:tab/>
        <w:t xml:space="preserve">Yapılan incelemeler ışığında; bahse konu dokümanın askeri resmi belge olmadığı, ehil olmayan, askeri yazışma esas ve usullerini bilmeyen kişilerce belirli bir amaç doğrultusunda maksatlı olarak hazırlandığı ve herhangi bir adrese yayımlanmadığı değerlendirilmektedir. </w:t>
      </w:r>
    </w:p>
    <w:p w:rsidR="00866199" w:rsidRDefault="00866199">
      <w:pPr>
        <w:spacing w:line="288" w:lineRule="auto"/>
        <w:jc w:val="both"/>
        <w:rPr>
          <w:rFonts w:ascii="Calibri" w:hAnsi="Calibri" w:cs="Arial"/>
          <w:sz w:val="24"/>
          <w:szCs w:val="24"/>
        </w:rPr>
      </w:pPr>
    </w:p>
    <w:p w:rsidR="00866199" w:rsidRDefault="00E918B6">
      <w:pPr>
        <w:spacing w:line="288" w:lineRule="auto"/>
        <w:rPr>
          <w:rFonts w:ascii="Calibri" w:hAnsi="Calibri"/>
        </w:rPr>
      </w:pPr>
      <w:r>
        <w:rPr>
          <w:rFonts w:cs="Arial"/>
          <w:sz w:val="24"/>
          <w:szCs w:val="24"/>
        </w:rPr>
        <w:tab/>
      </w:r>
      <w:r>
        <w:rPr>
          <w:rFonts w:cs="Arial"/>
          <w:sz w:val="24"/>
          <w:szCs w:val="24"/>
        </w:rPr>
        <w:tab/>
      </w:r>
      <w:r>
        <w:rPr>
          <w:rFonts w:cs="Arial"/>
          <w:b/>
          <w:sz w:val="24"/>
          <w:szCs w:val="24"/>
        </w:rPr>
        <w:t>(3)</w:t>
      </w:r>
      <w:r>
        <w:rPr>
          <w:rFonts w:cs="Arial"/>
          <w:b/>
          <w:sz w:val="24"/>
          <w:szCs w:val="24"/>
        </w:rPr>
        <w:tab/>
        <w:t>EK-B (GÖREVLENDİRME KATEGORİLERİ VE ÇİZELGESİ):</w:t>
      </w:r>
    </w:p>
    <w:p w:rsidR="00866199" w:rsidRDefault="00866199">
      <w:pPr>
        <w:spacing w:line="288" w:lineRule="auto"/>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(a)</w:t>
      </w:r>
      <w:r>
        <w:rPr>
          <w:rFonts w:cs="Arial"/>
          <w:sz w:val="24"/>
          <w:szCs w:val="24"/>
        </w:rPr>
        <w:tab/>
        <w:t>GİZLİ Gizlilik dereceli, 1 sayfalık bir dokümandır. Dokümanın incelenmesi sonucu tespit edilen hususlar EK-D’dedir.</w:t>
      </w:r>
    </w:p>
    <w:p w:rsidR="00866199" w:rsidRDefault="00E918B6">
      <w:pPr>
        <w:tabs>
          <w:tab w:val="left" w:pos="622"/>
        </w:tabs>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Ek olarak hazırlanmış görünmesine rağmen evrakın altına imza bloku açılmamıştır.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(c)</w:t>
      </w:r>
      <w:r>
        <w:rPr>
          <w:rFonts w:cs="Arial"/>
          <w:sz w:val="24"/>
          <w:szCs w:val="24"/>
        </w:rPr>
        <w:tab/>
        <w:t>Üzerinde,</w:t>
      </w:r>
      <w:r>
        <w:rPr>
          <w:rFonts w:cs="Arial"/>
          <w:sz w:val="24"/>
          <w:szCs w:val="24"/>
        </w:rPr>
        <w:tab/>
        <w:t xml:space="preserve">1’inci Or.K.lığının     Aralık 2002 Gün ve İSTH.:7130-     -02/Pl. ve Eğt.Ş.(     ) sayılı, </w:t>
      </w:r>
      <w:r>
        <w:rPr>
          <w:rFonts w:cs="Arial"/>
          <w:b/>
          <w:sz w:val="24"/>
          <w:szCs w:val="24"/>
        </w:rPr>
        <w:t>“Plan Çalışması-2003”</w:t>
      </w:r>
      <w:r>
        <w:rPr>
          <w:rFonts w:cs="Arial"/>
          <w:sz w:val="24"/>
          <w:szCs w:val="24"/>
        </w:rPr>
        <w:t xml:space="preserve"> konulu yazısının EK-B’si olduğu yazılıdır. Üst yazıda </w:t>
      </w:r>
      <w:r>
        <w:rPr>
          <w:rFonts w:cs="Arial"/>
          <w:b/>
          <w:sz w:val="24"/>
          <w:szCs w:val="24"/>
        </w:rPr>
        <w:t>“1’nci Ordu Plan Semineri-2003”</w:t>
      </w:r>
      <w:r>
        <w:rPr>
          <w:rFonts w:cs="Arial"/>
          <w:sz w:val="24"/>
          <w:szCs w:val="24"/>
        </w:rPr>
        <w:t xml:space="preserve"> olarak geçen ifade burada da değişmiş ve “Plan Çalışması-2003” yazılmıştır.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(ç)</w:t>
      </w:r>
      <w:r>
        <w:rPr>
          <w:rFonts w:cs="Arial"/>
          <w:sz w:val="24"/>
          <w:szCs w:val="24"/>
        </w:rPr>
        <w:tab/>
        <w:t>Askeri Yazışma tekniğine göre bir sayfalık yazının altına sayfa numarası verilmemesine rağmen burada verilmiştir. Bir sayfa olmasına rağmen “B-1” olarak numaralandırılmıştır.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(d)</w:t>
      </w:r>
      <w:r>
        <w:rPr>
          <w:rFonts w:cs="Arial"/>
          <w:sz w:val="24"/>
          <w:szCs w:val="24"/>
        </w:rPr>
        <w:tab/>
        <w:t>Askeri yazışma kurallarına göre maddeler rakamla, fıkralar harfle, bentler parantez içerisinde rakamla, küçük bentler ise parantez içerisinde harfle isimlendirilir. Yazıda madde başlıkları, a’dan h’ye kadar devam eden harfler ile isimlendirilmiştir. Askeri yazışma kurallarına uygun değildir.</w:t>
      </w:r>
    </w:p>
    <w:p w:rsidR="00866199" w:rsidRDefault="00E918B6">
      <w:pPr>
        <w:spacing w:line="288" w:lineRule="auto"/>
        <w:jc w:val="both"/>
        <w:rPr>
          <w:rFonts w:ascii="Calibri" w:hAnsi="Calibri"/>
          <w:sz w:val="24"/>
          <w:szCs w:val="24"/>
        </w:rPr>
      </w:pPr>
      <w:r>
        <w:rPr>
          <w:rFonts w:eastAsia="Arial" w:cs="Arial"/>
          <w:sz w:val="24"/>
          <w:szCs w:val="24"/>
        </w:rPr>
        <w:t xml:space="preserve"> </w:t>
      </w:r>
      <w:r>
        <w:rPr>
          <w:rFonts w:cs="Arial"/>
          <w:sz w:val="24"/>
          <w:szCs w:val="24"/>
        </w:rPr>
        <w:tab/>
      </w:r>
      <w:r>
        <w:rPr>
          <w:rFonts w:cs="Arial"/>
          <w:sz w:val="24"/>
          <w:szCs w:val="24"/>
        </w:rPr>
        <w:tab/>
        <w:t>(e)</w:t>
      </w:r>
      <w:r>
        <w:rPr>
          <w:rFonts w:cs="Arial"/>
          <w:sz w:val="24"/>
          <w:szCs w:val="24"/>
        </w:rPr>
        <w:tab/>
        <w:t xml:space="preserve">Dokümanın teknik analizinde tespit edilen hususlar ve EK-A’nın teknik analizi ile kıyaslaması aşağıya çıkarılmıştır. EK-A (Görevlendirmede Yetkili Personel Listesi) isimli Ekle birlikte, 1’inci Or.K.lığının     Aralık 2002 Gün ve İSTH.:7130-     -02/ Pl. ve Eğt.Ş.(     ) sayılı “Plan Çalışması-2003” konulu yazısının EK-B’si olmasına rağmen </w:t>
      </w:r>
      <w:r>
        <w:rPr>
          <w:rFonts w:cs="Arial"/>
          <w:b/>
          <w:sz w:val="24"/>
          <w:szCs w:val="24"/>
        </w:rPr>
        <w:t>iki Ek’in teknik olarak yaratılma ve çıktı alma tarihleri birbirinden farklıdır.</w:t>
      </w:r>
      <w:r>
        <w:rPr>
          <w:rFonts w:cs="Arial"/>
          <w:sz w:val="24"/>
          <w:szCs w:val="24"/>
        </w:rPr>
        <w:t xml:space="preserve"> EK-A,           13 Kasım 2002’de yaratılmış, </w:t>
      </w:r>
      <w:r>
        <w:rPr>
          <w:rFonts w:cs="Arial"/>
          <w:b/>
          <w:sz w:val="24"/>
          <w:szCs w:val="24"/>
        </w:rPr>
        <w:t xml:space="preserve">EK-B ise 19 Aralık </w:t>
      </w:r>
      <w:r>
        <w:rPr>
          <w:rFonts w:cs="Arial"/>
          <w:b/>
          <w:sz w:val="24"/>
          <w:szCs w:val="24"/>
        </w:rPr>
        <w:lastRenderedPageBreak/>
        <w:t>2002’de, EK-A’dan 36 gün sonra yaratılmıştır.</w:t>
      </w:r>
      <w:r>
        <w:rPr>
          <w:rFonts w:cs="Arial"/>
          <w:sz w:val="24"/>
          <w:szCs w:val="24"/>
        </w:rPr>
        <w:t xml:space="preserve"> EK-A’nın 13 Kasım 2002 tarihinde, EK-B’nin 10 Aralık 2002 tarihinde,  </w:t>
      </w:r>
      <w:r>
        <w:rPr>
          <w:rFonts w:cs="Arial"/>
          <w:b/>
          <w:sz w:val="24"/>
          <w:szCs w:val="24"/>
        </w:rPr>
        <w:t>27 gün sonra çıktısı alınmıştır.</w:t>
      </w:r>
      <w:r>
        <w:rPr>
          <w:rFonts w:cs="Arial"/>
          <w:sz w:val="24"/>
          <w:szCs w:val="24"/>
        </w:rPr>
        <w:t xml:space="preserve"> EK-B daha yaratılmadan çıktısının alınmış olduğu,            EK-B’nin son kaydetme tarihinin yaratılma tarihinden </w:t>
      </w:r>
      <w:r>
        <w:rPr>
          <w:rFonts w:cs="Arial"/>
          <w:b/>
          <w:sz w:val="24"/>
          <w:szCs w:val="24"/>
        </w:rPr>
        <w:t>1 gün önce</w:t>
      </w:r>
      <w:r>
        <w:rPr>
          <w:rFonts w:cs="Arial"/>
          <w:sz w:val="24"/>
          <w:szCs w:val="24"/>
        </w:rPr>
        <w:t xml:space="preserve"> olduğu görülmektedir. Aynı yazının eki olan belgelerin farklı tarihlerde yaratılması, farklı tarihlerde çıktısının alınması EK-B’nin son kaydetme tarihinin yaratılma tarihinden önce olması, önemli bir çelişki ve tutarsızlıktır. </w:t>
      </w:r>
    </w:p>
    <w:p w:rsidR="00866199" w:rsidRDefault="00866199">
      <w:pPr>
        <w:spacing w:line="288" w:lineRule="auto"/>
        <w:jc w:val="both"/>
        <w:rPr>
          <w:rFonts w:cs="Arial"/>
        </w:rPr>
      </w:pP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 xml:space="preserve"> </w:t>
      </w:r>
      <w:r>
        <w:rPr>
          <w:rFonts w:cs="Arial"/>
          <w:sz w:val="24"/>
          <w:szCs w:val="24"/>
          <w:u w:val="single"/>
        </w:rPr>
        <w:tab/>
        <w:t xml:space="preserve">  EK-A</w:t>
      </w:r>
      <w:r>
        <w:rPr>
          <w:rFonts w:cs="Arial"/>
          <w:sz w:val="24"/>
          <w:szCs w:val="24"/>
          <w:u w:val="single"/>
        </w:rPr>
        <w:tab/>
      </w:r>
      <w:r>
        <w:rPr>
          <w:rFonts w:cs="Arial"/>
          <w:sz w:val="24"/>
          <w:szCs w:val="24"/>
          <w:u w:val="single"/>
        </w:rPr>
        <w:tab/>
      </w:r>
      <w:r>
        <w:rPr>
          <w:rFonts w:cs="Arial"/>
          <w:sz w:val="24"/>
          <w:szCs w:val="24"/>
        </w:rPr>
        <w:tab/>
      </w:r>
      <w:r>
        <w:rPr>
          <w:rFonts w:cs="Arial"/>
          <w:sz w:val="24"/>
          <w:szCs w:val="24"/>
        </w:rPr>
        <w:tab/>
      </w:r>
      <w:r>
        <w:rPr>
          <w:rFonts w:cs="Arial"/>
          <w:sz w:val="24"/>
          <w:szCs w:val="24"/>
        </w:rPr>
        <w:tab/>
      </w:r>
      <w:r>
        <w:rPr>
          <w:rFonts w:cs="Arial"/>
          <w:sz w:val="24"/>
          <w:szCs w:val="24"/>
          <w:u w:val="single"/>
        </w:rPr>
        <w:tab/>
        <w:t xml:space="preserve">  EK-B</w:t>
      </w:r>
      <w:r>
        <w:rPr>
          <w:rFonts w:cs="Arial"/>
          <w:sz w:val="24"/>
          <w:szCs w:val="24"/>
          <w:u w:val="single"/>
        </w:rPr>
        <w:tab/>
      </w:r>
      <w:r>
        <w:rPr>
          <w:rFonts w:cs="Arial"/>
          <w:sz w:val="24"/>
          <w:szCs w:val="24"/>
          <w:u w:val="single"/>
        </w:rPr>
        <w:tab/>
      </w:r>
    </w:p>
    <w:p w:rsidR="00866199" w:rsidRDefault="00E918B6">
      <w:pPr>
        <w:spacing w:line="288" w:lineRule="auto"/>
        <w:jc w:val="both"/>
        <w:rPr>
          <w:rFonts w:ascii="Calibri" w:hAnsi="Calibri"/>
          <w:sz w:val="24"/>
          <w:szCs w:val="24"/>
        </w:rPr>
      </w:pPr>
      <w:r>
        <w:rPr>
          <w:rFonts w:cs="Arial"/>
          <w:sz w:val="24"/>
          <w:szCs w:val="24"/>
        </w:rPr>
        <w:t>-</w:t>
      </w:r>
      <w:r>
        <w:rPr>
          <w:rFonts w:cs="Arial"/>
          <w:sz w:val="24"/>
          <w:szCs w:val="24"/>
        </w:rPr>
        <w:tab/>
        <w:t>Yazarı</w:t>
      </w:r>
      <w:r>
        <w:rPr>
          <w:rFonts w:cs="Arial"/>
          <w:sz w:val="24"/>
          <w:szCs w:val="24"/>
        </w:rPr>
        <w:tab/>
      </w:r>
      <w:r>
        <w:rPr>
          <w:rFonts w:cs="Arial"/>
          <w:sz w:val="24"/>
          <w:szCs w:val="24"/>
        </w:rPr>
        <w:tab/>
      </w:r>
      <w:r>
        <w:rPr>
          <w:rFonts w:cs="Arial"/>
          <w:sz w:val="24"/>
          <w:szCs w:val="24"/>
        </w:rPr>
        <w:tab/>
      </w:r>
      <w:r>
        <w:rPr>
          <w:rFonts w:cs="Arial"/>
          <w:sz w:val="24"/>
          <w:szCs w:val="24"/>
        </w:rPr>
        <w:tab/>
        <w:t>: NAZLI</w:t>
      </w:r>
      <w:r>
        <w:rPr>
          <w:rFonts w:cs="Arial"/>
          <w:sz w:val="24"/>
          <w:szCs w:val="24"/>
        </w:rPr>
        <w:tab/>
      </w:r>
      <w:r>
        <w:rPr>
          <w:rFonts w:cs="Arial"/>
          <w:sz w:val="24"/>
          <w:szCs w:val="24"/>
        </w:rPr>
        <w:tab/>
      </w:r>
      <w:r>
        <w:rPr>
          <w:rFonts w:cs="Arial"/>
          <w:sz w:val="24"/>
          <w:szCs w:val="24"/>
        </w:rPr>
        <w:tab/>
      </w:r>
      <w:r>
        <w:rPr>
          <w:rFonts w:cs="Arial"/>
          <w:sz w:val="24"/>
          <w:szCs w:val="24"/>
        </w:rPr>
        <w:tab/>
        <w:t>NAZLI</w:t>
      </w:r>
    </w:p>
    <w:p w:rsidR="00866199" w:rsidRDefault="00E918B6">
      <w:pPr>
        <w:spacing w:line="288" w:lineRule="auto"/>
        <w:jc w:val="both"/>
        <w:rPr>
          <w:rFonts w:ascii="Calibri" w:hAnsi="Calibri"/>
          <w:sz w:val="24"/>
          <w:szCs w:val="24"/>
        </w:rPr>
      </w:pPr>
      <w:r>
        <w:rPr>
          <w:rFonts w:cs="Arial"/>
          <w:sz w:val="24"/>
          <w:szCs w:val="24"/>
        </w:rPr>
        <w:t>-</w:t>
      </w:r>
      <w:r>
        <w:rPr>
          <w:rFonts w:cs="Arial"/>
          <w:sz w:val="24"/>
          <w:szCs w:val="24"/>
        </w:rPr>
        <w:tab/>
        <w:t>Yaratılma Tarihi</w:t>
      </w:r>
      <w:r>
        <w:rPr>
          <w:rFonts w:cs="Arial"/>
          <w:sz w:val="24"/>
          <w:szCs w:val="24"/>
        </w:rPr>
        <w:tab/>
      </w:r>
      <w:r>
        <w:rPr>
          <w:rFonts w:cs="Arial"/>
          <w:sz w:val="24"/>
          <w:szCs w:val="24"/>
        </w:rPr>
        <w:tab/>
        <w:t xml:space="preserve">: 13.11.2002 (16.58) </w:t>
      </w:r>
      <w:r>
        <w:rPr>
          <w:rFonts w:cs="Arial"/>
          <w:sz w:val="24"/>
          <w:szCs w:val="24"/>
        </w:rPr>
        <w:tab/>
      </w:r>
      <w:r>
        <w:rPr>
          <w:rFonts w:cs="Arial"/>
          <w:sz w:val="24"/>
          <w:szCs w:val="24"/>
        </w:rPr>
        <w:tab/>
        <w:t>19.12.2002 (18.15)</w:t>
      </w:r>
    </w:p>
    <w:p w:rsidR="00866199" w:rsidRDefault="00E918B6">
      <w:pPr>
        <w:spacing w:line="288" w:lineRule="auto"/>
        <w:jc w:val="both"/>
        <w:rPr>
          <w:rFonts w:ascii="Calibri" w:hAnsi="Calibri"/>
          <w:sz w:val="24"/>
          <w:szCs w:val="24"/>
        </w:rPr>
      </w:pPr>
      <w:r>
        <w:rPr>
          <w:rFonts w:cs="Arial"/>
          <w:sz w:val="24"/>
          <w:szCs w:val="24"/>
        </w:rPr>
        <w:t>-</w:t>
      </w:r>
      <w:r>
        <w:rPr>
          <w:rFonts w:cs="Arial"/>
          <w:sz w:val="24"/>
          <w:szCs w:val="24"/>
        </w:rPr>
        <w:tab/>
        <w:t>Son Kaydeden</w:t>
      </w:r>
      <w:r>
        <w:rPr>
          <w:rFonts w:cs="Arial"/>
          <w:sz w:val="24"/>
          <w:szCs w:val="24"/>
        </w:rPr>
        <w:tab/>
      </w:r>
      <w:r>
        <w:rPr>
          <w:rFonts w:cs="Arial"/>
          <w:sz w:val="24"/>
          <w:szCs w:val="24"/>
        </w:rPr>
        <w:tab/>
      </w:r>
      <w:r>
        <w:rPr>
          <w:rFonts w:cs="Arial"/>
          <w:sz w:val="24"/>
          <w:szCs w:val="24"/>
        </w:rPr>
        <w:tab/>
        <w:t xml:space="preserve">: HRKBSK </w:t>
      </w:r>
      <w:r>
        <w:rPr>
          <w:rFonts w:cs="Arial"/>
          <w:sz w:val="24"/>
          <w:szCs w:val="24"/>
        </w:rPr>
        <w:tab/>
      </w:r>
      <w:r>
        <w:rPr>
          <w:rFonts w:cs="Arial"/>
          <w:sz w:val="24"/>
          <w:szCs w:val="24"/>
        </w:rPr>
        <w:tab/>
      </w:r>
      <w:r>
        <w:rPr>
          <w:rFonts w:cs="Arial"/>
          <w:sz w:val="24"/>
          <w:szCs w:val="24"/>
        </w:rPr>
        <w:tab/>
        <w:t>HRKBSK</w:t>
      </w:r>
    </w:p>
    <w:p w:rsidR="00866199" w:rsidRDefault="00E918B6">
      <w:pPr>
        <w:spacing w:line="288" w:lineRule="auto"/>
        <w:jc w:val="both"/>
        <w:rPr>
          <w:rFonts w:ascii="Calibri" w:hAnsi="Calibri"/>
          <w:sz w:val="24"/>
          <w:szCs w:val="24"/>
        </w:rPr>
      </w:pPr>
      <w:r>
        <w:rPr>
          <w:rFonts w:cs="Arial"/>
          <w:sz w:val="24"/>
          <w:szCs w:val="24"/>
        </w:rPr>
        <w:t>-</w:t>
      </w:r>
      <w:r>
        <w:rPr>
          <w:rFonts w:cs="Arial"/>
          <w:sz w:val="24"/>
          <w:szCs w:val="24"/>
        </w:rPr>
        <w:tab/>
        <w:t>Son Kaydetme Tarihi</w:t>
      </w:r>
      <w:r>
        <w:rPr>
          <w:rFonts w:cs="Arial"/>
          <w:sz w:val="24"/>
          <w:szCs w:val="24"/>
        </w:rPr>
        <w:tab/>
      </w:r>
      <w:r>
        <w:rPr>
          <w:rFonts w:cs="Arial"/>
          <w:sz w:val="24"/>
          <w:szCs w:val="24"/>
        </w:rPr>
        <w:tab/>
        <w:t xml:space="preserve">: 18.12.2002 (19.59) </w:t>
      </w:r>
      <w:r>
        <w:rPr>
          <w:rFonts w:cs="Arial"/>
          <w:sz w:val="24"/>
          <w:szCs w:val="24"/>
        </w:rPr>
        <w:tab/>
      </w:r>
      <w:r>
        <w:rPr>
          <w:rFonts w:cs="Arial"/>
          <w:sz w:val="24"/>
          <w:szCs w:val="24"/>
        </w:rPr>
        <w:tab/>
        <w:t>18.12.2002 (18.10)</w:t>
      </w:r>
    </w:p>
    <w:p w:rsidR="00866199" w:rsidRDefault="00E918B6">
      <w:pPr>
        <w:spacing w:line="288" w:lineRule="auto"/>
        <w:jc w:val="both"/>
        <w:rPr>
          <w:rFonts w:ascii="Calibri" w:hAnsi="Calibri"/>
          <w:sz w:val="24"/>
          <w:szCs w:val="24"/>
        </w:rPr>
      </w:pPr>
      <w:r>
        <w:rPr>
          <w:rFonts w:cs="Arial"/>
          <w:sz w:val="24"/>
          <w:szCs w:val="24"/>
        </w:rPr>
        <w:t>-</w:t>
      </w:r>
      <w:r>
        <w:rPr>
          <w:rFonts w:cs="Arial"/>
          <w:sz w:val="24"/>
          <w:szCs w:val="24"/>
        </w:rPr>
        <w:tab/>
        <w:t>Çıktı Alınma Tarihi</w:t>
      </w:r>
      <w:r>
        <w:rPr>
          <w:rFonts w:cs="Arial"/>
          <w:sz w:val="24"/>
          <w:szCs w:val="24"/>
        </w:rPr>
        <w:tab/>
      </w:r>
      <w:r>
        <w:rPr>
          <w:rFonts w:cs="Arial"/>
          <w:sz w:val="24"/>
          <w:szCs w:val="24"/>
        </w:rPr>
        <w:tab/>
        <w:t xml:space="preserve">: 13.11.2002 (17.04)’dir. </w:t>
      </w:r>
      <w:r>
        <w:rPr>
          <w:rFonts w:cs="Arial"/>
          <w:sz w:val="24"/>
          <w:szCs w:val="24"/>
        </w:rPr>
        <w:tab/>
        <w:t>10.12.2002 12.10)’dir.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(f)</w:t>
      </w:r>
      <w:r>
        <w:rPr>
          <w:rFonts w:cs="Arial"/>
          <w:sz w:val="24"/>
          <w:szCs w:val="24"/>
        </w:rPr>
        <w:tab/>
        <w:t xml:space="preserve">İstihbarata ait bir başyazının Eki olarak hazırlanan bu belgenin dosya özelliklerinde, yazarı olarak Hrk.Bşk.lığına ait bir bilgisayarın kullanıcı adı, son kaydeden olarak ise Hrk.Bşk. görülmektedir.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(g)</w:t>
      </w:r>
      <w:r>
        <w:rPr>
          <w:rFonts w:cs="Arial"/>
          <w:sz w:val="24"/>
          <w:szCs w:val="24"/>
        </w:rPr>
        <w:tab/>
        <w:t xml:space="preserve">Yapılan incelemeler ışığında; bahse konu dokümanın askeri resmi belge olmadığı, ehil olmayan, askeri yazışma esas ve usullerini bilmeyen kişilerce belirli bir amaç doğrultusunda maksatlı olarak hazırlanmış olabileceği ve herhangi bir adrese yayımlanmadığı değerlendirilmektedir.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b/>
          <w:sz w:val="24"/>
          <w:szCs w:val="24"/>
        </w:rPr>
        <w:tab/>
        <w:t>(4)</w:t>
      </w:r>
      <w:r>
        <w:rPr>
          <w:rFonts w:cs="Arial"/>
          <w:b/>
          <w:sz w:val="24"/>
          <w:szCs w:val="24"/>
        </w:rPr>
        <w:tab/>
        <w:t>EK-B (1’İNCİ OR.) OLARAK ADLANDIRILAN KLASÖR İÇERİSİNDE YER ALAN DOKÜMANLAR: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GİZLİ gizlilik dereceli, 28 sayfalık bir dokümandır. Dokümanın incelenmesi sonucu tespit edilen hususlar EK-E’dedir.</w:t>
      </w:r>
    </w:p>
    <w:p w:rsidR="00866199" w:rsidRDefault="00E918B6">
      <w:pPr>
        <w:spacing w:line="288" w:lineRule="auto"/>
        <w:jc w:val="both"/>
        <w:rPr>
          <w:rFonts w:ascii="Calibri" w:hAnsi="Calibri"/>
          <w:sz w:val="24"/>
          <w:szCs w:val="24"/>
        </w:rPr>
      </w:pPr>
      <w:r>
        <w:rPr>
          <w:rFonts w:cs="Arial"/>
          <w:bCs/>
          <w:sz w:val="24"/>
          <w:szCs w:val="24"/>
        </w:rPr>
        <w:tab/>
      </w:r>
      <w:r>
        <w:rPr>
          <w:rFonts w:cs="Arial"/>
          <w:bCs/>
          <w:sz w:val="24"/>
          <w:szCs w:val="24"/>
        </w:rPr>
        <w:tab/>
      </w:r>
      <w:r>
        <w:rPr>
          <w:rFonts w:cs="Arial"/>
          <w:bCs/>
          <w:sz w:val="24"/>
          <w:szCs w:val="24"/>
        </w:rPr>
        <w:tab/>
      </w:r>
      <w:r>
        <w:rPr>
          <w:rFonts w:cs="Arial"/>
          <w:bCs/>
          <w:sz w:val="24"/>
          <w:szCs w:val="24"/>
        </w:rPr>
        <w:tab/>
        <w:t>(I)</w:t>
      </w:r>
      <w:r>
        <w:rPr>
          <w:rFonts w:cs="Arial"/>
          <w:sz w:val="24"/>
          <w:szCs w:val="24"/>
        </w:rPr>
        <w:tab/>
        <w:t xml:space="preserve">Burada EK-B olarak isimlendirilen belgenin muhteviyatında bulunan bilgiler ile Balyoz Güvenlik Harekât Planı isimli word belgesinin 11’inci sayfasında EKLER bölümünde yer alan EK-B (Yüksek Danışma Kurulu ve Koordinasyon Makamları) birbirinden farklıdır. Askeri yazışma tekniğine göre, planın ana metninde EKLER bölümüne yazılan EK adı ile konuya ilişkin hazırlanan EK adının örtüşmesi gerekmektedir. Burada EK isimleri örtüşmediğinden bir çelişki mevcuttur. Ayrıca, askeri yazışma tekniğinde, ekler tamamlayıcı nitelikte evrak olan lahikalar ile genişletilir veya açıklanır. Burada olduğu gibi bütün çizelgelere “EK-B’NİN DEVAMIDIR” </w:t>
      </w:r>
      <w:r>
        <w:rPr>
          <w:rFonts w:cs="Arial"/>
          <w:sz w:val="24"/>
          <w:szCs w:val="24"/>
        </w:rPr>
        <w:lastRenderedPageBreak/>
        <w:t>yazılmaz. Özetle, aşağıdaki çizelgelerin her birinin EK-B’nin birer lahikası olması gerekmektedir.</w:t>
      </w:r>
      <w:r>
        <w:rPr>
          <w:rFonts w:cs="Arial"/>
          <w:bCs/>
          <w:sz w:val="24"/>
          <w:szCs w:val="24"/>
        </w:rPr>
        <w:tab/>
      </w:r>
      <w:r>
        <w:rPr>
          <w:rFonts w:cs="Arial"/>
          <w:bCs/>
          <w:sz w:val="24"/>
          <w:szCs w:val="24"/>
        </w:rPr>
        <w:tab/>
      </w:r>
      <w:r>
        <w:rPr>
          <w:rFonts w:cs="Arial"/>
          <w:bCs/>
          <w:sz w:val="24"/>
          <w:szCs w:val="24"/>
        </w:rPr>
        <w:tab/>
      </w:r>
      <w:r>
        <w:rPr>
          <w:rFonts w:cs="Arial"/>
          <w:bCs/>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Özel Operasyon ve Sorgulama Timlerinde Görevlendirilecek Personel</w:t>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Özel Görevli Toplama Timlerinde Görevlendirilecek Personel</w:t>
      </w: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r>
      <w:r>
        <w:rPr>
          <w:rFonts w:cs="Arial"/>
          <w:bCs/>
          <w:sz w:val="24"/>
          <w:szCs w:val="24"/>
        </w:rPr>
        <w:t>Sıkıyönetim Mahkemelerinde Görevlendirilecek Personel</w:t>
      </w:r>
      <w:r>
        <w:rPr>
          <w:rFonts w:cs="Arial"/>
          <w:bCs/>
          <w:sz w:val="24"/>
          <w:szCs w:val="24"/>
        </w:rPr>
        <w:tab/>
      </w:r>
      <w:r>
        <w:rPr>
          <w:rFonts w:cs="Arial"/>
          <w:bCs/>
          <w:sz w:val="24"/>
          <w:szCs w:val="24"/>
        </w:rPr>
        <w:tab/>
      </w:r>
    </w:p>
    <w:p w:rsidR="00866199" w:rsidRDefault="00E918B6">
      <w:pPr>
        <w:spacing w:line="288" w:lineRule="auto"/>
        <w:jc w:val="both"/>
        <w:rPr>
          <w:rFonts w:ascii="Calibri" w:hAnsi="Calibri"/>
          <w:sz w:val="24"/>
          <w:szCs w:val="24"/>
        </w:rPr>
      </w:pPr>
      <w:r>
        <w:rPr>
          <w:rFonts w:cs="Arial"/>
          <w:bCs/>
          <w:sz w:val="24"/>
          <w:szCs w:val="24"/>
        </w:rPr>
        <w:tab/>
      </w:r>
      <w:r>
        <w:rPr>
          <w:rFonts w:cs="Arial"/>
          <w:bCs/>
          <w:sz w:val="24"/>
          <w:szCs w:val="24"/>
        </w:rPr>
        <w:tab/>
        <w:t>-</w:t>
      </w:r>
      <w:r>
        <w:rPr>
          <w:rFonts w:cs="Arial"/>
          <w:bCs/>
          <w:sz w:val="24"/>
          <w:szCs w:val="24"/>
        </w:rPr>
        <w:tab/>
        <w:t>Darbe Harekâtı Timlerinde Görevlendirilecek Personel</w:t>
      </w:r>
      <w:r>
        <w:rPr>
          <w:rFonts w:cs="Arial"/>
          <w:sz w:val="24"/>
          <w:szCs w:val="24"/>
        </w:rPr>
        <w:tab/>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Gözaltı Timlerinde Görevlendirilecek Personel</w:t>
      </w:r>
      <w:r>
        <w:rPr>
          <w:rFonts w:cs="Arial"/>
          <w:sz w:val="24"/>
          <w:szCs w:val="24"/>
        </w:rPr>
        <w:tab/>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Hasar Tespit Timlerinde Görevlendirilecek Personel</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Kamu Kurum ve Kuruluşlarında Görevlendirilecek Personel</w:t>
      </w:r>
      <w:r>
        <w:rPr>
          <w:rFonts w:cs="Arial"/>
          <w:sz w:val="24"/>
          <w:szCs w:val="24"/>
        </w:rPr>
        <w:tab/>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Özel Hastaneler ve İlaç Depolarında Görevlendirilecek Personel</w:t>
      </w:r>
      <w:r>
        <w:rPr>
          <w:rFonts w:cs="Arial"/>
          <w:bCs/>
          <w:sz w:val="24"/>
          <w:szCs w:val="24"/>
        </w:rPr>
        <w:tab/>
      </w:r>
    </w:p>
    <w:p w:rsidR="00866199" w:rsidRDefault="00E918B6">
      <w:pPr>
        <w:spacing w:line="288" w:lineRule="auto"/>
        <w:jc w:val="both"/>
        <w:rPr>
          <w:rFonts w:ascii="Calibri" w:hAnsi="Calibri"/>
          <w:sz w:val="24"/>
          <w:szCs w:val="24"/>
        </w:rPr>
      </w:pPr>
      <w:r>
        <w:rPr>
          <w:rFonts w:cs="Arial"/>
          <w:bCs/>
          <w:sz w:val="24"/>
          <w:szCs w:val="24"/>
        </w:rPr>
        <w:tab/>
      </w:r>
      <w:r>
        <w:rPr>
          <w:rFonts w:cs="Arial"/>
          <w:bCs/>
          <w:sz w:val="24"/>
          <w:szCs w:val="24"/>
        </w:rPr>
        <w:tab/>
        <w:t>-</w:t>
      </w:r>
      <w:r>
        <w:rPr>
          <w:rFonts w:cs="Arial"/>
          <w:bCs/>
          <w:sz w:val="24"/>
          <w:szCs w:val="24"/>
        </w:rPr>
        <w:tab/>
        <w:t>Gümrükler, Depolar, Ambarlarda Görevlendirilecek Personel</w:t>
      </w:r>
    </w:p>
    <w:p w:rsidR="00866199" w:rsidRDefault="00E918B6">
      <w:pPr>
        <w:spacing w:line="288" w:lineRule="auto"/>
        <w:jc w:val="both"/>
        <w:rPr>
          <w:rFonts w:ascii="Calibri" w:hAnsi="Calibri"/>
          <w:sz w:val="24"/>
          <w:szCs w:val="24"/>
        </w:rPr>
      </w:pPr>
      <w:r>
        <w:rPr>
          <w:rFonts w:cs="Arial"/>
          <w:bCs/>
          <w:sz w:val="24"/>
          <w:szCs w:val="24"/>
        </w:rPr>
        <w:tab/>
      </w:r>
      <w:r>
        <w:rPr>
          <w:rFonts w:cs="Arial"/>
          <w:bCs/>
          <w:sz w:val="24"/>
          <w:szCs w:val="24"/>
        </w:rPr>
        <w:tab/>
        <w:t>-</w:t>
      </w:r>
      <w:r>
        <w:rPr>
          <w:rFonts w:cs="Arial"/>
          <w:bCs/>
          <w:sz w:val="24"/>
          <w:szCs w:val="24"/>
        </w:rPr>
        <w:tab/>
        <w:t>Alışveriş Merkezleri ve Gıda Toptancılarında Görevlendirilecek Personel</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Üzerinde EK-B yazılı olduğu halde hangi evrakın EK-B’si olduğu belli değildir. Eki olduğu Evrakın İlgisi (Tarih-saat Grubu ve Dosya Numarası) birinci sayfanın üst başlık kısmında yazılı değildir.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 xml:space="preserve">Dokümanın son sayfasında imza bloku açılmıştır. İmza blokunda Ordu İsth.Bşk.Kur.Alb. İzzet OCAK’ın ismi yazılıdır. İmzasızdır.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(ç)</w:t>
      </w:r>
      <w:r>
        <w:rPr>
          <w:rFonts w:cs="Arial"/>
          <w:sz w:val="24"/>
          <w:szCs w:val="24"/>
        </w:rPr>
        <w:tab/>
        <w:t xml:space="preserve">Adı geçen Güvenlik Harekat Planı gereği personelin nokta olarak nerede, hangi tesiste görev yapacağı çizelgede belirtilmemiştir.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(d)</w:t>
      </w:r>
      <w:r>
        <w:rPr>
          <w:rFonts w:cs="Arial"/>
          <w:sz w:val="24"/>
          <w:szCs w:val="24"/>
        </w:rPr>
        <w:tab/>
        <w:t xml:space="preserve">Bahse konu liste, şekil ve içerik itibarıyla son derece basit bir listedir. Personelin isim listelerini elinde bulunduran herhangi bir kişi tarafından kolayca oluşturulabilmesi mümkündür. Bir planlama mantığından ziyade, listeleme mantığı ile hazırlandığı görülmektedir.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(e)</w:t>
      </w:r>
      <w:r>
        <w:rPr>
          <w:rFonts w:cs="Arial"/>
          <w:sz w:val="24"/>
          <w:szCs w:val="24"/>
        </w:rPr>
        <w:tab/>
        <w:t>Bu listeler içerisinde 1’inci Ordu K.lığı organik kuruluşunda bulunan birlik personeline ilaveten;</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K.K. Eğt. ve Ok.D.Bşk. Kuleli Askeri Lisesi K.lığı,</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K.K. Eğt. ve Ok.D.Bşk. Çok Programlı Astsb. Hzl. Ok. K.lığı,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K.K. Eğt. ve Ok.D.Bşk. Işıklar Askeri Lisesi K.lığı personelinin de isimlerinin yer aldığı görülmektedir. K.K.K.lığına doğrudan bağlı bu eğitim ve öğretim kurumlarına, 1’inci Or.K.lığının emir verme yetkisi yoktur.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(f)</w:t>
      </w:r>
      <w:r>
        <w:rPr>
          <w:rFonts w:cs="Arial"/>
          <w:sz w:val="24"/>
          <w:szCs w:val="24"/>
        </w:rPr>
        <w:tab/>
        <w:t xml:space="preserve">28 sayfalık bu dokümanın, BALYOZ Güvenlik Harekat Planı Klasörü içerisinde yer alan “EK-M LAHİKA-1 BİRLEŞTİRİLMİŞ LİSTE” içerisine ithal edildiği ve 133 sayfalık dokümanın ilk 28 sayfasını oluşturduğu görülmektedir. </w:t>
      </w:r>
      <w:r>
        <w:rPr>
          <w:rFonts w:cs="Arial"/>
          <w:sz w:val="24"/>
          <w:szCs w:val="24"/>
        </w:rPr>
        <w:tab/>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(g)</w:t>
      </w:r>
      <w:r>
        <w:rPr>
          <w:rFonts w:cs="Arial"/>
          <w:sz w:val="24"/>
          <w:szCs w:val="24"/>
        </w:rPr>
        <w:tab/>
        <w:t>İmza blokunda Ordu İsth.Bşk.Kur.Alb. İzzet OCAK yazılı bu dokümanın, yazarı ve son kaydedeni olarak, Hrk.Bşk.nın görülmesi şüphe yaratmaktadır. Dosyanın yaratılma ve çıktı alma tarihleri de tutarsızdır. Belge daha yazılmadan, çıktısı alınmış görünmektedir.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(ğ)</w:t>
      </w:r>
      <w:r>
        <w:rPr>
          <w:rFonts w:cs="Arial"/>
          <w:sz w:val="24"/>
          <w:szCs w:val="24"/>
        </w:rPr>
        <w:tab/>
        <w:t>Mevcut haliyle bu dokümanın remi askeri belge olmadığı ve herhangi bir adrese yayımlanmadığı değerlendirilmektedir.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b/>
          <w:sz w:val="24"/>
          <w:szCs w:val="24"/>
        </w:rPr>
        <w:tab/>
        <w:t>(5)</w:t>
      </w:r>
      <w:r>
        <w:rPr>
          <w:rFonts w:cs="Arial"/>
          <w:b/>
          <w:sz w:val="24"/>
          <w:szCs w:val="24"/>
        </w:rPr>
        <w:tab/>
        <w:t>EK-M LAHİKA-1 BİRLEŞTİRİLMİŞ LİSTE OLARAK ADLANDIRILAN DOKÜMAN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GİZLİ gizlilik dereceli, 133 sayfalık bir dokümandır. Dokümanın incelenmesi sonucu tespit edilen hususlar EK-F’dedir.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Dokümanın ilk 28 sayfası, BALYOZ Güvenlik Harekat Planı klasörü içerisinde yer alan EK-B (1’İNCİ OR.) dosyasındaki 28 sayfalık dokümanla birebir aynıdır.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 xml:space="preserve">Başlık kısmında, “1’İNCİ OR.K.LIĞI GÜVENLİK HAREKAT PLANININ UYGULANMASI KAPSAMINDA GÖREVLENDİRİLECEK PERSONEL LİSTESİ” yazılıdır. Burada </w:t>
      </w:r>
      <w:r>
        <w:rPr>
          <w:rFonts w:cs="Arial"/>
          <w:b/>
          <w:sz w:val="24"/>
          <w:szCs w:val="24"/>
        </w:rPr>
        <w:t>“BALYOZ KOMUTANLIĞI”</w:t>
      </w:r>
      <w:r>
        <w:rPr>
          <w:rFonts w:cs="Arial"/>
          <w:sz w:val="24"/>
          <w:szCs w:val="24"/>
        </w:rPr>
        <w:t xml:space="preserve"> ifadesinin kullanılmaması, </w:t>
      </w:r>
      <w:r>
        <w:rPr>
          <w:rFonts w:cs="Arial"/>
          <w:b/>
          <w:sz w:val="24"/>
          <w:szCs w:val="24"/>
        </w:rPr>
        <w:t>“1’İNCİ OR.K.LIĞI”</w:t>
      </w:r>
      <w:r>
        <w:rPr>
          <w:rFonts w:cs="Arial"/>
          <w:sz w:val="24"/>
          <w:szCs w:val="24"/>
        </w:rPr>
        <w:t xml:space="preserve"> ifadesinin yazılı olması dikkat çekicidir. Bu LAHİKA’yı hazırlayan kişinin </w:t>
      </w:r>
      <w:r>
        <w:rPr>
          <w:rFonts w:cs="Arial"/>
          <w:b/>
          <w:sz w:val="24"/>
          <w:szCs w:val="24"/>
        </w:rPr>
        <w:t>“BALYOZ GÜVENLİK HAREKAT PLANI”</w:t>
      </w:r>
      <w:r>
        <w:rPr>
          <w:rFonts w:cs="Arial"/>
          <w:sz w:val="24"/>
          <w:szCs w:val="24"/>
        </w:rPr>
        <w:t xml:space="preserve"> ifadesi ile </w:t>
      </w:r>
      <w:r>
        <w:rPr>
          <w:rFonts w:cs="Arial"/>
          <w:b/>
          <w:sz w:val="24"/>
          <w:szCs w:val="24"/>
        </w:rPr>
        <w:t>“1’İNCİ OR.K.LIĞI GÜVENLİK HAREKAT PLANI”</w:t>
      </w:r>
      <w:r>
        <w:rPr>
          <w:rFonts w:cs="Arial"/>
          <w:sz w:val="24"/>
          <w:szCs w:val="24"/>
        </w:rPr>
        <w:t xml:space="preserve"> ifadesi arasındaki farkı bilmediği, Plan ve Ekleri’nin hazırlanması ile ilgili mevzuata hakim olmadığı görülmektedir.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(ç)</w:t>
      </w:r>
      <w:r>
        <w:rPr>
          <w:rFonts w:cs="Arial"/>
          <w:sz w:val="24"/>
          <w:szCs w:val="24"/>
        </w:rPr>
        <w:tab/>
        <w:t xml:space="preserve">Dokümanın son sayfası olan 133’üncü sayfaya imza bloku açılmıştır. Burada Ordu İsth.Bşk.Kur.Alb. İzzet OCAK’ın ismi yazılıdır. İmzasızdır.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(d)</w:t>
      </w:r>
      <w:r>
        <w:rPr>
          <w:rFonts w:cs="Arial"/>
          <w:sz w:val="24"/>
          <w:szCs w:val="24"/>
        </w:rPr>
        <w:tab/>
        <w:t>Listelerde yer alan isimler incelendiğinde 1’inci Or.K.lığı organik kuruluşundaki birlik, karargah ve kurumlarda görevli olan personele ilave olarak;</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K.K. Eğt. ve Ok.D.Bşk. Kuleli Askeri Lisesi K.lığı,</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K.K. Eğt. ve Ok.D.Bşk. Işıklar Askeri Lisesi K.lığı,</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K.K. Eğt. ve Ok.D.Bşk. Çok Programlı Astsb.Hzl.Ok.K.lığı,</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Kara Harp Akademisi K.lığı,</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Harp Akademileri Ds.Kt.K.lığı,</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w:t>
      </w:r>
      <w:r>
        <w:rPr>
          <w:rFonts w:cs="Arial"/>
          <w:sz w:val="24"/>
          <w:szCs w:val="24"/>
        </w:rPr>
        <w:tab/>
        <w:t>Harp Akademileri Karargahı,</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r>
      <w:r>
        <w:rPr>
          <w:rFonts w:cs="Arial"/>
          <w:sz w:val="24"/>
          <w:szCs w:val="24"/>
        </w:rPr>
        <w:tab/>
        <w:t>-</w:t>
      </w:r>
      <w:r>
        <w:rPr>
          <w:rFonts w:cs="Arial"/>
          <w:sz w:val="24"/>
          <w:szCs w:val="24"/>
        </w:rPr>
        <w:tab/>
        <w:t>Silahlı Kuvvetler Akademisi K.lığında görevli personel isimlerinin yer aldığı görülmektedir. 1’inci Or.K.lığının direk bağlısı olmayan bu eğitim-öğretim kurumlarında görev yapan personele 1’inci Ordu K.nın emir verme yetkisi yoktur.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(e)</w:t>
      </w:r>
      <w:r>
        <w:rPr>
          <w:rFonts w:cs="Arial"/>
          <w:sz w:val="24"/>
          <w:szCs w:val="24"/>
        </w:rPr>
        <w:tab/>
        <w:t xml:space="preserve">Dosyanın yaratılma ve çıktı alma tarihlerine bakıldığında, </w:t>
      </w:r>
      <w:r>
        <w:rPr>
          <w:rFonts w:cs="Arial"/>
          <w:b/>
          <w:sz w:val="24"/>
          <w:szCs w:val="24"/>
        </w:rPr>
        <w:t>belge daha yazılmadan önce çıktısı alınmış olarak görünmektedir.</w:t>
      </w:r>
      <w:r>
        <w:rPr>
          <w:rFonts w:cs="Arial"/>
          <w:sz w:val="24"/>
          <w:szCs w:val="24"/>
        </w:rPr>
        <w:t xml:space="preserve"> İmza blokunda Ordu İsth.Bşk.nın adı yazılı dokümanın yaratıcısı ve son kaydedeni olarak Hrk.Bşk.nın görülmesi çelişkidir ve evrakın üçüncü şahıslar tarafından hazırlanmış olabileceği şüphesini doğurmaktadır.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(f)</w:t>
      </w:r>
      <w:r>
        <w:rPr>
          <w:rFonts w:cs="Arial"/>
          <w:sz w:val="24"/>
          <w:szCs w:val="24"/>
        </w:rPr>
        <w:tab/>
        <w:t xml:space="preserve">Bahse konu liste, şekil ve içerik itibarıyla son derece basit bir listedir. Personelin isim listelerini elinde bulunduran herhangi bir kişi tarafından kolayca oluşturulabilmesi mümkündür. Bir planlama mantığından ziyade, listeleme mantığı ile hazırlandığı görülmektedir.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(g)</w:t>
      </w:r>
      <w:r>
        <w:rPr>
          <w:rFonts w:cs="Arial"/>
          <w:sz w:val="24"/>
          <w:szCs w:val="24"/>
        </w:rPr>
        <w:tab/>
        <w:t>Yapılan incelemeler ışığında; bahse konu dokümanın askeri resmi belge olmadığı, ehil olmayan, askeri yazışma esas ve usullerini bilmeyen kişilerce, belirli bir amaç doğrultusunda maksatlı olarak hazırlanmış olabileceği ve herhangi bir adrese yayımlanmadığı değerlendirilmektedir.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b/>
          <w:sz w:val="24"/>
          <w:szCs w:val="24"/>
        </w:rPr>
        <w:t>(6)</w:t>
      </w:r>
      <w:r>
        <w:rPr>
          <w:rFonts w:cs="Arial"/>
          <w:b/>
          <w:sz w:val="24"/>
          <w:szCs w:val="24"/>
        </w:rPr>
        <w:tab/>
        <w:t>GÜVENLİK HAREKAT PLANINA EK-M LAHİKA-2, LAHİKA-3 DOKÜMANI: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GİZLİ gizlilik dereceli, doküman 20 sayfadan oluşmaktadır (LAHİKA-2: 10 sayfa, LAHİKA-3: 10 sayfa). Dokümanın incelenmesi sonucu tespit edilen hususlar              EK-G’dedir.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Dokümanın başlık kısmında “1’İNCİ ORDU KOMUTANLIĞI GÜVENLİK HAREKAT PLANINA EK-M LAHİKA-2 (İSTANBUL VE ÇEVRESİ ŞEHİRLERDE İLTİSAKLI 1’İNCİ ÖNCELİKLİ SİVİL KİŞİLER),  LAHİKA-3’de ise “2’NCİ ÖNCELİKLİ SİVİL KİŞİLER” yazılıdır.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Listeler; Sıra No, Adı Soyadı, Baba Adı, Anne Adı, Doğum Yeri, Doğum Yılı başlıkları altında hazırlanmıştır. Listelerde kişilerin özelliklerinin ne olduğu ve neden “1’İNCİ VEYA 2’NCİ ÖNCELİKLİ İLTİSAKLI KİŞİLER” olduklarına ilişkin hiçbir açıklama yoktur.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(ç)</w:t>
      </w:r>
      <w:r>
        <w:rPr>
          <w:rFonts w:cs="Arial"/>
          <w:sz w:val="24"/>
          <w:szCs w:val="24"/>
        </w:rPr>
        <w:tab/>
        <w:t xml:space="preserve">Başlık kısmında “İSTANBUL VE ÇEVRESİ ŞEHİRLERDE” ibaresi geçmekle birlikte </w:t>
      </w:r>
      <w:r>
        <w:rPr>
          <w:rFonts w:cs="Arial"/>
          <w:b/>
          <w:sz w:val="24"/>
          <w:szCs w:val="24"/>
        </w:rPr>
        <w:t>listelerde adres bilgileri yoktur.</w:t>
      </w:r>
      <w:r>
        <w:rPr>
          <w:rFonts w:cs="Arial"/>
          <w:sz w:val="24"/>
          <w:szCs w:val="24"/>
        </w:rPr>
        <w:t xml:space="preserve"> Şahısların doğum yerleri yazılıdır. Doğum yerlerine bakıldığında Türkiye’nin her yerinden, hatta yurtdışından yer isimlerinin olduğu görülmektedir.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(d)</w:t>
      </w:r>
      <w:r>
        <w:rPr>
          <w:rFonts w:cs="Arial"/>
          <w:sz w:val="24"/>
          <w:szCs w:val="24"/>
        </w:rPr>
        <w:tab/>
        <w:t>Bahse konu listeler şekil ve içerik itibarıyla son derece basit bir listedir. Herhangi bir kişi tarafından hayali olarak bile oluşturulması mümkündür. Bir planlama mantığından ziyade, listeleme mantığı ile hazırlandığı görülmektedir.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(e)</w:t>
      </w:r>
      <w:r>
        <w:rPr>
          <w:rFonts w:cs="Arial"/>
          <w:sz w:val="24"/>
          <w:szCs w:val="24"/>
        </w:rPr>
        <w:tab/>
        <w:t>LAHİKA-2’nin son sayfasında imza bloku yoktur. LAHİKA-3’ün son sayfasında Ordu İsth.Bşk.Kur.Alb. İzzet OCAK’ın ismi yazılıdır. İmzasızdır.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(f)</w:t>
      </w:r>
      <w:r>
        <w:rPr>
          <w:rFonts w:cs="Arial"/>
          <w:sz w:val="24"/>
          <w:szCs w:val="24"/>
        </w:rPr>
        <w:tab/>
        <w:t>LAHİKA-2’de imza bloku olmaması, LAHİKA-3’ün sonunda imza blokunun bulunması ve bu iki Lahika’nın aynı dosya içerisinde birarada yer alması, birbirinin devamı şeklinde hazırlandığını; hazırlayan kişinin her bir Lahika’nın son sayfasının ayrı ayrı onaylanması gerektiğini bilmediğini göstermektedir. Böyle basit bir hatanın, askeri yazışma kurallarını ve planlama tekniklerini bilen biri tarafından yapılması mümkün değildir. Ayrıca, Ordu seviyesindeki bir karargahta, bir Ek’in Lahikasının Ordu İsth.Bşk. tarafından değil, ilgili Şube Müdürü veya Kısım Amiri tarafından imzalanması gerekmektedir.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(g)</w:t>
      </w:r>
      <w:r>
        <w:rPr>
          <w:rFonts w:cs="Arial"/>
          <w:sz w:val="24"/>
          <w:szCs w:val="24"/>
        </w:rPr>
        <w:tab/>
        <w:t xml:space="preserve">İmza blokunda Ordu İsth.Bşk.nın adı yazılı dokümanın yaratıcısı ve son kaydedeni olarak Hrk.Bşk.nın görülmesi çelişkilidir ve evrakın üçüncü şahıslar tarafından hazırlanmış olabileceği şüphesini doğurmaktadır.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(ğ)</w:t>
      </w:r>
      <w:r>
        <w:rPr>
          <w:rFonts w:cs="Arial"/>
          <w:sz w:val="24"/>
          <w:szCs w:val="24"/>
        </w:rPr>
        <w:tab/>
        <w:t xml:space="preserve">Yapılan incelemeler ışığında; bahse konu dokümanın, askeri resmi belge olmadığı, askeri yazışma esas ve usullerini bilmeyen kişilerce, belirli bir amaç doğrultusunda, maksatlı olarak hazırlanmış olabileceği değerlendirilmektedir. </w:t>
      </w:r>
    </w:p>
    <w:p w:rsidR="00866199" w:rsidRDefault="00E918B6">
      <w:pPr>
        <w:spacing w:line="288" w:lineRule="auto"/>
        <w:jc w:val="both"/>
        <w:rPr>
          <w:rFonts w:ascii="Calibri" w:hAnsi="Calibri"/>
        </w:rPr>
      </w:pPr>
      <w:r>
        <w:rPr>
          <w:rFonts w:eastAsia="Arial" w:cs="Arial"/>
          <w:sz w:val="24"/>
          <w:szCs w:val="24"/>
        </w:rPr>
        <w:t xml:space="preserve">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b/>
          <w:sz w:val="24"/>
          <w:szCs w:val="24"/>
        </w:rPr>
        <w:t>(7)</w:t>
      </w:r>
      <w:r>
        <w:rPr>
          <w:rFonts w:cs="Arial"/>
          <w:b/>
          <w:sz w:val="24"/>
          <w:szCs w:val="24"/>
        </w:rPr>
        <w:tab/>
        <w:t>1’İNCİ ORDU KOMUTANLIĞI GÜVENLİK HAREKAT PLANINA EK-C İSTİHBARAT) LAHİKA-1 (REJİM VE DEVLET ALEYHTARI UNSURLARA MEYİLLİ BASIN YAYIN ORGANLARI):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GİZLİ gizlilik dereceli 2 sayfalık bir dokümandır. Dokümanın incelenmesi sonucu tespit edilen hususlar EK-Ğ’dedir.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 xml:space="preserve">Belgenin son on yazarı bölümü incelendiğinde; belge, ilk olarak 79964008 tarafından kaydedilmiştir. Plan Çalışmasına ait, içeriği hakkında bir fikir vermeyen bir KİMK olduğu görülmektedir. Daha sonra belge, 79561079 tarafından araç planlaması olarak kaydedilmiştir. En sonunda da araç planlaması belgesi, tuhaf bir şekilde Güvenlik Harekat Planının EK-C’si olmaktadır. Tutarsız bir seyri olduğu görülmektedir.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İmza blokunda Ordu İsth.Bşk.nın ismi yazılı bir belgenin, yaratıcısı ve son kaydedeni olarak Hrk.Bşk.nın görülmesi çelişkili bir durum ortaya çıkarmaktadır ve evrakın kim tarafından yazıldığı konusunda şüphe yaratmaktadır.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(ç)</w:t>
      </w:r>
      <w:r>
        <w:rPr>
          <w:rFonts w:cs="Arial"/>
          <w:sz w:val="24"/>
          <w:szCs w:val="24"/>
        </w:rPr>
        <w:tab/>
        <w:t xml:space="preserve">Ekin baş tarafında </w:t>
      </w:r>
      <w:r>
        <w:rPr>
          <w:rFonts w:cs="Arial"/>
          <w:b/>
          <w:sz w:val="24"/>
          <w:szCs w:val="24"/>
        </w:rPr>
        <w:t>“BALYOZ Güvenlik Harekat Planı”</w:t>
      </w:r>
      <w:r>
        <w:rPr>
          <w:rFonts w:cs="Arial"/>
          <w:sz w:val="24"/>
          <w:szCs w:val="24"/>
        </w:rPr>
        <w:t xml:space="preserve"> yerine, </w:t>
      </w:r>
      <w:r>
        <w:rPr>
          <w:rFonts w:cs="Arial"/>
          <w:b/>
          <w:sz w:val="24"/>
          <w:szCs w:val="24"/>
        </w:rPr>
        <w:t>“1’inci Ordu Komutanlığı Güvenlik Harekat Planı”</w:t>
      </w:r>
      <w:r>
        <w:rPr>
          <w:rFonts w:cs="Arial"/>
          <w:sz w:val="24"/>
          <w:szCs w:val="24"/>
        </w:rPr>
        <w:t xml:space="preserve"> yazılmıştır. 1’inci Ordu K.lığının bu isimde bir Harekat Planı ve Ekleri mevcut değildir. Evrakı yazan kişinin de çelişkiye düştüğü ve Harekat Planının adını tam olarak bilmediği görülmektedir. Evrakın kimin tarafından hazırlandığı da kuşkuludur. Mevcut haliyle bu evrakın, askeri resmi belge özelliği taşımadığı değerlendirilmektedir. </w:t>
      </w:r>
    </w:p>
    <w:p w:rsidR="00866199" w:rsidRDefault="00866199">
      <w:pPr>
        <w:spacing w:line="288" w:lineRule="auto"/>
        <w:rPr>
          <w:rFonts w:ascii="Calibri" w:hAnsi="Calibri" w:cs="Arial"/>
          <w:sz w:val="24"/>
          <w:szCs w:val="24"/>
        </w:rPr>
      </w:pPr>
    </w:p>
    <w:p w:rsidR="00866199" w:rsidRDefault="00E918B6">
      <w:pPr>
        <w:spacing w:line="288" w:lineRule="auto"/>
        <w:rPr>
          <w:rFonts w:ascii="Calibri" w:hAnsi="Calibri"/>
          <w:sz w:val="24"/>
          <w:szCs w:val="24"/>
        </w:rPr>
      </w:pPr>
      <w:r>
        <w:rPr>
          <w:rFonts w:cs="Arial"/>
          <w:sz w:val="24"/>
          <w:szCs w:val="24"/>
        </w:rPr>
        <w:tab/>
      </w:r>
      <w:r>
        <w:rPr>
          <w:rFonts w:cs="Arial"/>
          <w:sz w:val="24"/>
          <w:szCs w:val="24"/>
        </w:rPr>
        <w:tab/>
      </w:r>
      <w:r>
        <w:rPr>
          <w:rFonts w:cs="Arial"/>
          <w:b/>
          <w:sz w:val="24"/>
          <w:szCs w:val="24"/>
        </w:rPr>
        <w:t>(8)</w:t>
      </w:r>
      <w:r>
        <w:rPr>
          <w:rFonts w:cs="Arial"/>
          <w:b/>
          <w:sz w:val="24"/>
          <w:szCs w:val="24"/>
        </w:rPr>
        <w:tab/>
        <w:t>KİLİSELER VE SİNAGOGLAR ADLI DOKÜMAN:</w:t>
      </w:r>
    </w:p>
    <w:p w:rsidR="00866199" w:rsidRDefault="00E918B6">
      <w:pPr>
        <w:spacing w:line="288" w:lineRule="auto"/>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(a)</w:t>
      </w:r>
      <w:r>
        <w:rPr>
          <w:rFonts w:cs="Arial"/>
          <w:sz w:val="24"/>
          <w:szCs w:val="24"/>
        </w:rPr>
        <w:tab/>
        <w:t xml:space="preserve">Bahse konu doküman Bilirkişi Heyetine teslim edilen 2 Nu.lı DVD içerisinde iki ayrı bölümde yer almaktadır.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w:t>
      </w:r>
      <w:r>
        <w:rPr>
          <w:rFonts w:cs="Arial"/>
          <w:sz w:val="24"/>
          <w:szCs w:val="24"/>
        </w:rPr>
        <w:tab/>
        <w:t>“K.ÖZEL” Klasöründe, “BALYOZ GÜVENLİK HAREKAT PLANI” alt klasörü içerisinde, “KİLİSELER VE SİNAGOGLAR” adı altında 20 sayfalık “1’İNCİ ORDU GÖREV SAHASI İÇİNDE YER ALAN KİLİSELER VE ADRESLERİNİ GÖSTEREN ÇİZELGE” bulunmaktadır. Listede 169 Kilise ve 24 Sinagog’un ismi vardır.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(II)</w:t>
      </w:r>
      <w:r>
        <w:rPr>
          <w:rFonts w:cs="Arial"/>
          <w:sz w:val="24"/>
          <w:szCs w:val="24"/>
        </w:rPr>
        <w:tab/>
        <w:t>“OR.K.NA” Klasöründe;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(aa)   2002-2003 / Jandarma / İSTANBUL BÖLGE / İBADETHANELER klasörü içerisinde;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 xml:space="preserve"> 1-“İSTANBUL İLİNDE YER ALAN SİNAGOGLAR VE ADRESLERİ” başlıklı 2 sayfalık bir çizelgede 23 SİNAGOG’un ismi vardır.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2-İSTANBUL İLİNDE YER ALAN KİLİSELER VE ADRESLERİ” başlıklı 12 sayfalık bir çizelgede 159 Kilisenin ismi vardır.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(bb)</w:t>
      </w:r>
      <w:r>
        <w:rPr>
          <w:rFonts w:cs="Arial"/>
          <w:sz w:val="24"/>
          <w:szCs w:val="24"/>
        </w:rPr>
        <w:tab/>
        <w:t>2002-2003 / Jandarma / BURSA BÖLGE / İBADETHANELER klasörü içerisinde;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1-</w:t>
      </w:r>
      <w:r>
        <w:rPr>
          <w:rFonts w:cs="Arial"/>
          <w:sz w:val="24"/>
          <w:szCs w:val="24"/>
        </w:rPr>
        <w:tab/>
        <w:t xml:space="preserve">“BURSA VE ÇANAKKALE İLLERİNDE YER ALAN KİLİSELER VE ADRESLERİ” </w:t>
      </w:r>
      <w:r>
        <w:rPr>
          <w:rFonts w:cs="Arial"/>
          <w:sz w:val="24"/>
          <w:szCs w:val="24"/>
        </w:rPr>
        <w:tab/>
        <w:t>başlıklı 1 sayfalık bir çizelgede 10 Kilisenin ismi vardır.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t>2-</w:t>
      </w:r>
      <w:r>
        <w:rPr>
          <w:rFonts w:cs="Arial"/>
          <w:sz w:val="24"/>
          <w:szCs w:val="24"/>
        </w:rPr>
        <w:tab/>
        <w:t xml:space="preserve">“BURSA VE ÇANAKKALE İLLERİNDE YER ALAN SİNAGOGLAR VE ADRESLERİ” </w:t>
      </w:r>
      <w:r>
        <w:rPr>
          <w:rFonts w:cs="Arial"/>
          <w:sz w:val="24"/>
          <w:szCs w:val="24"/>
        </w:rPr>
        <w:tab/>
        <w:t>başlıklı 1 sayfalık çizelgede 1 SİNAGOG’un ismi vardır.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Dokümanların tamamı GİZLİ Gizlilik derecelidir. Dokümanların incelenmesi sonucu tespit edilen hususlar EK-H’dedir.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(c)</w:t>
      </w:r>
      <w:r>
        <w:rPr>
          <w:rFonts w:cs="Arial"/>
          <w:sz w:val="24"/>
          <w:szCs w:val="24"/>
        </w:rPr>
        <w:tab/>
        <w:t>Yapılan incelemeler ışığında, ulaşılan sonuçlar aşağıya çıkarılmıştır.</w:t>
      </w:r>
    </w:p>
    <w:p w:rsidR="00866199" w:rsidRDefault="00866199">
      <w:pPr>
        <w:spacing w:line="288" w:lineRule="auto"/>
        <w:jc w:val="both"/>
        <w:rPr>
          <w:rFonts w:ascii="Calibri" w:hAnsi="Calibri" w:cs="Arial"/>
          <w:sz w:val="24"/>
          <w:szCs w:val="24"/>
        </w:rPr>
      </w:pPr>
    </w:p>
    <w:p w:rsidR="00866199" w:rsidRDefault="00E918B6">
      <w:pPr>
        <w:spacing w:line="288" w:lineRule="auto"/>
        <w:ind w:firstLine="397"/>
        <w:jc w:val="both"/>
        <w:rPr>
          <w:rFonts w:ascii="Calibri" w:hAnsi="Calibri"/>
          <w:sz w:val="24"/>
          <w:szCs w:val="24"/>
        </w:rPr>
      </w:pPr>
      <w:r>
        <w:rPr>
          <w:rFonts w:cs="Arial"/>
          <w:sz w:val="24"/>
          <w:szCs w:val="24"/>
        </w:rPr>
        <w:tab/>
      </w:r>
      <w:r>
        <w:rPr>
          <w:rFonts w:cs="Arial"/>
          <w:sz w:val="24"/>
          <w:szCs w:val="24"/>
        </w:rPr>
        <w:tab/>
      </w:r>
      <w:r>
        <w:rPr>
          <w:rFonts w:cs="Arial"/>
          <w:sz w:val="24"/>
          <w:szCs w:val="24"/>
        </w:rPr>
        <w:tab/>
        <w:t>(I)</w:t>
      </w:r>
      <w:r>
        <w:rPr>
          <w:rFonts w:cs="Arial"/>
          <w:sz w:val="24"/>
          <w:szCs w:val="24"/>
        </w:rPr>
        <w:tab/>
        <w:t xml:space="preserve">Dosyaların oluşturma ve son kayıt tarihleri dikkate alındığında, önce BURSA J.Blg.K.lığı ve İSTANBUL J.Blg.K.lığı klasörleri altındaki çizelgelerin oluşturulduğu, daha sonraki bir tarihte bu </w:t>
      </w:r>
      <w:r>
        <w:rPr>
          <w:rFonts w:cs="Arial"/>
          <w:b/>
          <w:sz w:val="24"/>
          <w:szCs w:val="24"/>
        </w:rPr>
        <w:t>çizelgelerin birleştirilmesi ile</w:t>
      </w:r>
      <w:r>
        <w:rPr>
          <w:rFonts w:cs="Arial"/>
          <w:sz w:val="24"/>
          <w:szCs w:val="24"/>
        </w:rPr>
        <w:t xml:space="preserve"> “BALYOZ GÜVENLİK HAREKAT PLANI” klasörü içerisindeki çizelgelerin oluşturulduğu anlaşılmaktadır.</w:t>
      </w:r>
    </w:p>
    <w:p w:rsidR="00866199" w:rsidRDefault="00E918B6">
      <w:pPr>
        <w:spacing w:line="288" w:lineRule="auto"/>
        <w:ind w:firstLine="397"/>
        <w:jc w:val="both"/>
        <w:rPr>
          <w:rFonts w:ascii="Calibri" w:hAnsi="Calibri"/>
          <w:sz w:val="24"/>
          <w:szCs w:val="24"/>
        </w:rPr>
      </w:pPr>
      <w:r>
        <w:rPr>
          <w:rFonts w:cs="Arial"/>
          <w:sz w:val="24"/>
          <w:szCs w:val="24"/>
        </w:rPr>
        <w:tab/>
      </w:r>
      <w:r>
        <w:rPr>
          <w:rFonts w:cs="Arial"/>
          <w:sz w:val="24"/>
          <w:szCs w:val="24"/>
        </w:rPr>
        <w:tab/>
      </w:r>
      <w:r>
        <w:rPr>
          <w:rFonts w:cs="Arial"/>
          <w:sz w:val="24"/>
          <w:szCs w:val="24"/>
        </w:rPr>
        <w:tab/>
        <w:t>(II)</w:t>
      </w:r>
      <w:r>
        <w:rPr>
          <w:rFonts w:cs="Arial"/>
          <w:sz w:val="24"/>
          <w:szCs w:val="24"/>
        </w:rPr>
        <w:tab/>
        <w:t xml:space="preserve">BALYOZ GÜVENLİK HAREKAT PLANI klasörü içerisindeki çizelgeler </w:t>
      </w:r>
      <w:r>
        <w:rPr>
          <w:rFonts w:cs="Arial"/>
          <w:b/>
          <w:sz w:val="24"/>
          <w:szCs w:val="24"/>
        </w:rPr>
        <w:t>büyük harflerle</w:t>
      </w:r>
      <w:r>
        <w:rPr>
          <w:rFonts w:cs="Arial"/>
          <w:sz w:val="24"/>
          <w:szCs w:val="24"/>
        </w:rPr>
        <w:t xml:space="preserve">, İSTANBUL J.Blg.K.lığı ve BURSA J.Blg.K.lığı klasörleri içerisindeki çizelgeler </w:t>
      </w:r>
      <w:r>
        <w:rPr>
          <w:rFonts w:cs="Arial"/>
          <w:b/>
          <w:sz w:val="24"/>
          <w:szCs w:val="24"/>
        </w:rPr>
        <w:t>küçük harflerle</w:t>
      </w:r>
      <w:r>
        <w:rPr>
          <w:rFonts w:cs="Arial"/>
          <w:sz w:val="24"/>
          <w:szCs w:val="24"/>
        </w:rPr>
        <w:t xml:space="preserve"> yazılmıştır.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(III)</w:t>
      </w:r>
      <w:r>
        <w:rPr>
          <w:rFonts w:cs="Arial"/>
          <w:sz w:val="24"/>
          <w:szCs w:val="24"/>
        </w:rPr>
        <w:tab/>
      </w:r>
      <w:r>
        <w:rPr>
          <w:rFonts w:cs="Arial"/>
          <w:b/>
          <w:i/>
          <w:color w:val="0000FF"/>
          <w:sz w:val="24"/>
          <w:szCs w:val="24"/>
        </w:rPr>
        <w:t xml:space="preserve">BALYOZ GÜVENLİK HAREKAT PLANI klasörü içerisindeki,           “1. ORDU GÖREV SAHASI İÇİNDE YER ALAN SİNAGOGLAR VE ADRESLERİNİ GÖSTEREN ÇİZELGE”nin 18’inci sayfasında, 8’inci sırada yer alan </w:t>
      </w:r>
      <w:r>
        <w:rPr>
          <w:rFonts w:cs="Arial"/>
          <w:b/>
          <w:i/>
          <w:sz w:val="24"/>
          <w:szCs w:val="24"/>
        </w:rPr>
        <w:t>“NEVE ŞALOM MUSEVİ SİNAGOGU”</w:t>
      </w:r>
      <w:r>
        <w:rPr>
          <w:rFonts w:cs="Arial"/>
          <w:b/>
          <w:i/>
          <w:color w:val="0000FF"/>
          <w:sz w:val="24"/>
          <w:szCs w:val="24"/>
        </w:rPr>
        <w:t xml:space="preserve"> ile 19’uncu sayfasında 21’inci sırada yer alan </w:t>
      </w:r>
      <w:r>
        <w:rPr>
          <w:rFonts w:cs="Arial"/>
          <w:b/>
          <w:i/>
          <w:sz w:val="24"/>
          <w:szCs w:val="24"/>
        </w:rPr>
        <w:t>“ŞİŞLİ MUSEVİ SİNAGOGU (BETH-ISRAEL)</w:t>
      </w:r>
      <w:r>
        <w:rPr>
          <w:rFonts w:cs="Arial"/>
          <w:b/>
          <w:i/>
          <w:color w:val="0000FF"/>
          <w:sz w:val="24"/>
          <w:szCs w:val="24"/>
        </w:rPr>
        <w:t xml:space="preserve">  kırmızı renkli büyük harflerle yazılmıştır. İSTANBUL J.Blg.K.lığı klasöründeki listede bu iki sinagog siyah renkli küçük harflerle yazılmıştır.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(IV)</w:t>
      </w:r>
      <w:r>
        <w:rPr>
          <w:rFonts w:cs="Arial"/>
          <w:sz w:val="24"/>
          <w:szCs w:val="24"/>
        </w:rPr>
        <w:tab/>
        <w:t>Klasör içerisinde yer alan çizelgelerin herhangi bir askeri belgenin Eki veya  LAHİKA’sı olduğunu gösterir hiçbir ibare yoktur.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(V)</w:t>
      </w:r>
      <w:r>
        <w:rPr>
          <w:rFonts w:cs="Arial"/>
          <w:sz w:val="24"/>
          <w:szCs w:val="24"/>
        </w:rPr>
        <w:tab/>
        <w:t>Askeri yazışma kurallarına göre bu belgelerde olması gereken başlık ve kenar bilgileri yazılı değildir. Sayfaların sol üst ve sol alt tarafında yazılı GİZLİ ifadesi bütün Devlet Kurumlarında kullanılan bir gizlilik derecesidir. Dolayısıyla tek başına çizelgeler üzerinde yer alması, çizelgelerin Askeri Belge niteliği taşıdığını söylemeye yeterli değildir.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(VI)</w:t>
      </w:r>
      <w:r>
        <w:rPr>
          <w:rFonts w:cs="Arial"/>
          <w:sz w:val="24"/>
          <w:szCs w:val="24"/>
        </w:rPr>
        <w:tab/>
        <w:t xml:space="preserve"> J.Blg.K.lıkları klasörlerindeki çizelgelerin son sayfasına imza bloku açılmışsa da imzalı değildir.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(VII) BALYOZ GÜVENLİK HAREKAT PLANI klasörü altındaki 20 sayfalık çizelgeye imza bloku açılmamıştır. İmzasızdır.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 xml:space="preserve">(VIII) “1. ORDU GÖREV SAHASI İÇİNDE YER ALAN KİLİSELER VE ADRESLERİNİ GÖSTEREN ÇİZELGE” her ne kadar BALYOZ GÜVENLİK HAREKAT PLANI klasörü içerisinde yer alsa da, bu çizelgenin “BALYOZ GÜVENLİK HAREKAT PLANI”nın bir Eki veya LAHİKA’sı olduğunu gösteren hiçbir emare yoktur.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(IX)</w:t>
      </w:r>
      <w:r>
        <w:rPr>
          <w:rFonts w:cs="Arial"/>
          <w:sz w:val="24"/>
          <w:szCs w:val="24"/>
        </w:rPr>
        <w:tab/>
        <w:t xml:space="preserve">Mevcut formatları ve yazılış şekilleri itibarıyla klasörler içerisindeki çizelgelerin resmi askeri belge olma özellikleri taşımadığı, bahse konu çizelgelerde yer alan bilgilerin internet üzerinden veya değişik kaynaklardan kolaylıkla temin edilebileceği ve bu çizelgelerin bilgisayar ortamında isteyen herkes tarafından oluşturulabileceği değerlendirilmektedir.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b/>
          <w:sz w:val="24"/>
          <w:szCs w:val="24"/>
        </w:rPr>
        <w:tab/>
        <w:t>(9)</w:t>
      </w:r>
      <w:r>
        <w:rPr>
          <w:rFonts w:cs="Arial"/>
          <w:b/>
          <w:sz w:val="24"/>
          <w:szCs w:val="24"/>
        </w:rPr>
        <w:tab/>
        <w:t>GÜVENLİK HAREKAT PLANI KAPSAMINDA EL KONULMASI PLANLANAN 4x4 ARAÇLARIN ÇİZELGESİ DOKÜMANI: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GİZLİ gizlilik dereceli doküman 5 sayfadan oluşmaktadır. Dokümanın incelenmesi sonucu tespit edilen hususlar EK-I’dadır.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Dokümanın üzerinde hangi Güvenlik Harekat Planına ait olduğu belli değildir. Tarih ve Dosya Numarası yoktur. Hangi yazının Eki veya LAHİKASI olduğunu gösteren bir ibare mevcut değildir.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Mevcut haliyle Milli Müdafaa Mükelefiyeti Kanunu kapsamında hazırlanan Seferde Gelecek Araç Çizelgesine benzemektedir.</w:t>
      </w: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r>
      <w:r>
        <w:rPr>
          <w:rFonts w:cs="Arial"/>
          <w:sz w:val="24"/>
          <w:szCs w:val="24"/>
        </w:rPr>
        <w:tab/>
        <w:t>(ç)</w:t>
      </w:r>
      <w:r>
        <w:rPr>
          <w:rFonts w:cs="Arial"/>
          <w:sz w:val="24"/>
          <w:szCs w:val="24"/>
        </w:rPr>
        <w:tab/>
        <w:t>Bahse konu dokümanın askeri resmi belge olmadığı, BALYOZ Güvenlik Harekat Planı olarak adlandırılan dosya kapsamında yer almasının anlamsız olduğu değerlendirilmektedir.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b/>
          <w:sz w:val="24"/>
          <w:szCs w:val="24"/>
        </w:rPr>
        <w:t>3.</w:t>
      </w:r>
      <w:r>
        <w:rPr>
          <w:rFonts w:cs="Arial"/>
          <w:b/>
          <w:sz w:val="24"/>
          <w:szCs w:val="24"/>
        </w:rPr>
        <w:tab/>
        <w:t xml:space="preserve">ÇARŞAF ve SAKAL EYLEM PLANI HAREKAT EMRİ adlı dokümanların incelenmesi sonucu tespit edilen hususlar aşağıya çıkarılmıştır: </w:t>
      </w:r>
    </w:p>
    <w:p w:rsidR="00866199" w:rsidRDefault="00E918B6">
      <w:pPr>
        <w:spacing w:line="288" w:lineRule="auto"/>
        <w:jc w:val="both"/>
        <w:rPr>
          <w:rFonts w:ascii="Calibri" w:hAnsi="Calibri"/>
        </w:rPr>
      </w:pPr>
      <w:r>
        <w:rPr>
          <w:rFonts w:cs="Arial"/>
          <w:sz w:val="24"/>
          <w:szCs w:val="24"/>
        </w:rPr>
        <w:tab/>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t>a.</w:t>
      </w:r>
      <w:r>
        <w:rPr>
          <w:rFonts w:cs="Arial"/>
          <w:sz w:val="24"/>
          <w:szCs w:val="24"/>
        </w:rPr>
        <w:tab/>
        <w:t>Her iki doküman içerik ve format olarak neredeyse birbirinin aynıdır. Dokümanlara ilişkin yapılan incelemede tespit edilen hususlar EK-İ’dedir.</w:t>
      </w:r>
    </w:p>
    <w:p w:rsidR="00866199" w:rsidRDefault="00E918B6">
      <w:pPr>
        <w:spacing w:line="288" w:lineRule="auto"/>
        <w:jc w:val="both"/>
        <w:rPr>
          <w:rFonts w:ascii="Calibri" w:hAnsi="Calibri"/>
          <w:sz w:val="24"/>
          <w:szCs w:val="24"/>
        </w:rPr>
      </w:pPr>
      <w:r>
        <w:rPr>
          <w:rFonts w:cs="Arial"/>
          <w:sz w:val="24"/>
          <w:szCs w:val="24"/>
        </w:rPr>
        <w:tab/>
        <w:t>b.</w:t>
      </w:r>
      <w:r>
        <w:rPr>
          <w:rFonts w:cs="Arial"/>
          <w:sz w:val="24"/>
          <w:szCs w:val="24"/>
        </w:rPr>
        <w:tab/>
        <w:t>ÇARŞAF EYLEM PLANI HAREKAT EMRİ imza blokunda J.Yzb. Hüseyin TOPUZ yazılıdır. SAKAL EYLEM PLANI HEREKAT EMRİ imza blokunda ise J.Bnb. Hüseyin ÖZÇOBAN, İstanbul J.Blg.K.lığı yazılıdır.  Her iki dokümanda da imza blokunda yazan bilgiler askeri yazışma kurallarına uygun değildir. İmza blokunda sırasıyla alt alta Adı Soyadı, Sınıf ve Rütbesi ile Unvanı (Görevi) yazılmalıdır. Her iki doküman da imzasızdır.</w:t>
      </w:r>
    </w:p>
    <w:p w:rsidR="00866199" w:rsidRDefault="00E918B6">
      <w:pPr>
        <w:spacing w:line="288" w:lineRule="auto"/>
        <w:jc w:val="both"/>
        <w:rPr>
          <w:rFonts w:ascii="Calibri" w:hAnsi="Calibri"/>
          <w:sz w:val="24"/>
          <w:szCs w:val="24"/>
        </w:rPr>
      </w:pPr>
      <w:r>
        <w:rPr>
          <w:rFonts w:cs="Arial"/>
          <w:sz w:val="24"/>
          <w:szCs w:val="24"/>
        </w:rPr>
        <w:tab/>
        <w:t>c.</w:t>
      </w:r>
      <w:r>
        <w:rPr>
          <w:rFonts w:cs="Arial"/>
          <w:sz w:val="24"/>
          <w:szCs w:val="24"/>
        </w:rPr>
        <w:tab/>
        <w:t>Her iki dokümanın metin kısımları birbirinin hemen hemen aynıdır. Birbirinden farklı olan bölümler dokümanlar üzerinde farklı renklerle gölgelendirmek suretiyle işaretlenmiştir. İşaretli dokümanların birer sureti EK-İ, LAHİKA-1’dedir.</w:t>
      </w:r>
    </w:p>
    <w:p w:rsidR="00866199" w:rsidRDefault="00E918B6">
      <w:pPr>
        <w:spacing w:line="288" w:lineRule="auto"/>
        <w:jc w:val="both"/>
        <w:rPr>
          <w:rFonts w:ascii="Calibri" w:hAnsi="Calibri"/>
          <w:sz w:val="24"/>
          <w:szCs w:val="24"/>
        </w:rPr>
      </w:pPr>
      <w:r>
        <w:rPr>
          <w:rFonts w:cs="Arial"/>
          <w:sz w:val="24"/>
          <w:szCs w:val="24"/>
        </w:rPr>
        <w:tab/>
        <w:t>ç.</w:t>
      </w:r>
      <w:r>
        <w:rPr>
          <w:rFonts w:cs="Arial"/>
          <w:sz w:val="24"/>
          <w:szCs w:val="24"/>
        </w:rPr>
        <w:tab/>
        <w:t>ÇARŞAF ve SAKAL Eylem Planı Harekat Emirlerinin, 1. DURUM maddesinde;</w:t>
      </w:r>
      <w:r>
        <w:rPr>
          <w:rFonts w:cs="Arial"/>
          <w:sz w:val="24"/>
          <w:szCs w:val="24"/>
        </w:rPr>
        <w:tab/>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b/>
          <w:i/>
          <w:color w:val="0000FF"/>
          <w:sz w:val="24"/>
          <w:szCs w:val="24"/>
        </w:rPr>
        <w:t>“Hedefi mevcut rejimi yıkarak yerine şeriat düzenine dayalı bir devlet kurmak olan mevcut iktidarın,  ülke içerisinde teşkilatlanmış diğer irticai gruplarla da koordineli bir şekilde çalıştığı ve kendileri için yegane engel olarak değerlendirdikleri Türk Silahlı Kuvvetlerini yıpratmaya yönelik faaliyetlerini arttırdığı gözlemlenmektedir.”</w:t>
      </w:r>
      <w:r>
        <w:rPr>
          <w:rFonts w:cs="Arial"/>
          <w:b/>
          <w:sz w:val="24"/>
          <w:szCs w:val="24"/>
        </w:rPr>
        <w:t xml:space="preserve"> </w:t>
      </w:r>
      <w:r>
        <w:rPr>
          <w:rFonts w:cs="Arial"/>
          <w:sz w:val="24"/>
          <w:szCs w:val="24"/>
        </w:rPr>
        <w:t>ifadesi yer almaktadır.</w:t>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“Durum” başlığı altında geçen “</w:t>
      </w:r>
      <w:r>
        <w:rPr>
          <w:rFonts w:cs="Arial"/>
          <w:b/>
          <w:sz w:val="24"/>
          <w:szCs w:val="24"/>
        </w:rPr>
        <w:t xml:space="preserve">Türk Silahlı Kuvvetlerini yıpratmaya yönelik faaliyetlerini arttırdığı gözlemlenmektedir.” </w:t>
      </w:r>
      <w:r>
        <w:rPr>
          <w:rFonts w:cs="Arial"/>
          <w:sz w:val="24"/>
          <w:szCs w:val="24"/>
        </w:rPr>
        <w:t xml:space="preserve">ifadesi Türkiye’nin gündemine 2007 yılı ve sonrasında girmiştir. Hatta </w:t>
      </w:r>
      <w:r>
        <w:rPr>
          <w:rFonts w:cs="Arial"/>
          <w:b/>
          <w:sz w:val="24"/>
          <w:szCs w:val="24"/>
        </w:rPr>
        <w:t xml:space="preserve">“TSK’yi yıpratmaya yönelik tartışmalar” </w:t>
      </w:r>
      <w:r>
        <w:rPr>
          <w:rFonts w:cs="Arial"/>
          <w:sz w:val="24"/>
          <w:szCs w:val="24"/>
        </w:rPr>
        <w:t xml:space="preserve">günümüzün konularıdır. Bu durum; Çarşaf ve Sakal Eylem Planı Harekat Emri’nin Şubat 2003’de hazırlanmadığı, 2007 yılı ve sonrasındaki bir süreçte kaleme alındığı şüphesini uyandırmaktadır. </w:t>
      </w:r>
    </w:p>
    <w:p w:rsidR="00866199" w:rsidRDefault="00E918B6">
      <w:pPr>
        <w:spacing w:line="288" w:lineRule="auto"/>
        <w:jc w:val="both"/>
        <w:rPr>
          <w:rFonts w:ascii="Calibri" w:hAnsi="Calibri"/>
          <w:sz w:val="24"/>
          <w:szCs w:val="24"/>
        </w:rPr>
      </w:pPr>
      <w:r>
        <w:rPr>
          <w:rFonts w:cs="Arial"/>
          <w:sz w:val="24"/>
          <w:szCs w:val="24"/>
        </w:rPr>
        <w:tab/>
        <w:t>d.</w:t>
      </w:r>
      <w:r>
        <w:rPr>
          <w:rFonts w:cs="Arial"/>
          <w:sz w:val="24"/>
          <w:szCs w:val="24"/>
        </w:rPr>
        <w:tab/>
        <w:t xml:space="preserve">Dokümanların her ikisinin de VAZİFE maddesinde, tedhiş faaliyetinin, </w:t>
      </w:r>
      <w:r>
        <w:rPr>
          <w:rFonts w:cs="Arial"/>
          <w:b/>
          <w:sz w:val="24"/>
          <w:szCs w:val="24"/>
        </w:rPr>
        <w:t xml:space="preserve">G günü S saatinde (28 Şubat 2003) icra edileceği </w:t>
      </w:r>
      <w:r>
        <w:rPr>
          <w:rFonts w:cs="Arial"/>
          <w:sz w:val="24"/>
          <w:szCs w:val="24"/>
        </w:rPr>
        <w:t xml:space="preserve">yazılıdır. Her iki dokümana, EK-A olarak hazırlanan Hedef Analizi dokümanında </w:t>
      </w:r>
      <w:r>
        <w:rPr>
          <w:rFonts w:cs="Arial"/>
          <w:b/>
          <w:sz w:val="24"/>
          <w:szCs w:val="24"/>
        </w:rPr>
        <w:t>“Analizin Yapıldığı Tarih: Mart 2003”dür.</w:t>
      </w:r>
      <w:r>
        <w:rPr>
          <w:rFonts w:cs="Arial"/>
          <w:sz w:val="24"/>
          <w:szCs w:val="24"/>
        </w:rPr>
        <w:t xml:space="preserve"> </w:t>
      </w:r>
    </w:p>
    <w:p w:rsidR="00866199" w:rsidRDefault="00E918B6">
      <w:pPr>
        <w:spacing w:line="288" w:lineRule="auto"/>
        <w:jc w:val="both"/>
        <w:rPr>
          <w:rFonts w:ascii="Calibri" w:hAnsi="Calibri"/>
        </w:rPr>
      </w:pPr>
      <w:r>
        <w:rPr>
          <w:rFonts w:cs="Arial"/>
          <w:sz w:val="24"/>
          <w:szCs w:val="24"/>
        </w:rPr>
        <w:tab/>
      </w:r>
      <w:r>
        <w:rPr>
          <w:rFonts w:cs="Arial"/>
          <w:sz w:val="24"/>
          <w:szCs w:val="24"/>
        </w:rPr>
        <w:tab/>
        <w:t>28 Şubat 2003 tarihinde icrası planlanan bir eylemin keşfinin Mart 2003’de yapılacağını yazmak, ciddi bir planlama hatasıdır ve bu dokümanların, ehil olmayan, askeri planlama esaslarını ve tekniklerini bilmeyen kişiler tarafından hazırlanabileceğini göstermektedir.</w:t>
      </w:r>
    </w:p>
    <w:p w:rsidR="00866199" w:rsidRDefault="00E918B6">
      <w:pPr>
        <w:spacing w:line="288" w:lineRule="auto"/>
        <w:jc w:val="both"/>
        <w:rPr>
          <w:rFonts w:ascii="Calibri" w:hAnsi="Calibri"/>
          <w:sz w:val="24"/>
          <w:szCs w:val="24"/>
        </w:rPr>
      </w:pPr>
      <w:r>
        <w:rPr>
          <w:rFonts w:cs="Arial"/>
          <w:sz w:val="24"/>
          <w:szCs w:val="24"/>
        </w:rPr>
        <w:lastRenderedPageBreak/>
        <w:tab/>
        <w:t>e.</w:t>
      </w:r>
      <w:r>
        <w:rPr>
          <w:rFonts w:cs="Arial"/>
          <w:sz w:val="24"/>
          <w:szCs w:val="24"/>
        </w:rPr>
        <w:tab/>
        <w:t>ÇARŞAF Eylem Planı Harekat Emri imzasızdır. Anılan belgenin imza bloku kısmında olması gereken yazıyı imzalayacak personelin unvanı satırı mevcut değildir. Ayrıca TSK’de harekat planı/emirlerinin plan metni komutan, ekleri hazırlayan karargah şube müdürü/başkanı tarafından imzalanır. ÇARŞAF Eylem Planı olarak adlandırılan belgenin Eklerinde, plan metni üzerinde de ismi yazılı olan J.Yzb. Hüseyin TOPUZ’un adı vardır. TSK’de böyle bir uygulama yoktur.</w:t>
      </w:r>
    </w:p>
    <w:p w:rsidR="00866199" w:rsidRDefault="00E918B6">
      <w:pPr>
        <w:spacing w:line="288" w:lineRule="auto"/>
        <w:jc w:val="both"/>
        <w:rPr>
          <w:rFonts w:ascii="Calibri" w:hAnsi="Calibri"/>
          <w:sz w:val="24"/>
          <w:szCs w:val="24"/>
        </w:rPr>
      </w:pPr>
      <w:r>
        <w:rPr>
          <w:rFonts w:cs="Arial"/>
          <w:sz w:val="24"/>
          <w:szCs w:val="24"/>
        </w:rPr>
        <w:tab/>
        <w:t>f.</w:t>
      </w:r>
      <w:r>
        <w:rPr>
          <w:rFonts w:cs="Arial"/>
          <w:sz w:val="24"/>
          <w:szCs w:val="24"/>
        </w:rPr>
        <w:tab/>
        <w:t xml:space="preserve">SAKAL Eylem Planı Harekat Emri imzasızdır. Anılan belgenin imza kısmında J.Bnb. Hüseyin ÖZÇOBAN’ın unvanı “J.Blg.K.lığı” olarak yazılmıştır. Bu unvan değil birlik adresidir. SAKAL Eylem Planı olarak adlandırılan belgenin Eklerinde, plan metni üzerinde de ismi yazılı olan J.Bnb. Hüseyin ÖZÇOBAN’ın adı vardır. TSK’de böyle bir uygulama yoktur. </w:t>
      </w:r>
    </w:p>
    <w:p w:rsidR="00866199" w:rsidRDefault="00E918B6">
      <w:pPr>
        <w:spacing w:line="288" w:lineRule="auto"/>
        <w:jc w:val="both"/>
        <w:rPr>
          <w:rFonts w:ascii="Calibri" w:hAnsi="Calibri"/>
          <w:sz w:val="24"/>
          <w:szCs w:val="24"/>
        </w:rPr>
      </w:pPr>
      <w:r>
        <w:rPr>
          <w:rFonts w:cs="Arial"/>
          <w:sz w:val="24"/>
          <w:szCs w:val="24"/>
        </w:rPr>
        <w:tab/>
        <w:t>g.</w:t>
      </w:r>
      <w:r>
        <w:rPr>
          <w:rFonts w:cs="Arial"/>
          <w:sz w:val="24"/>
          <w:szCs w:val="24"/>
        </w:rPr>
        <w:tab/>
        <w:t>ÇARŞAF Eylem Planı Harekat Emri ve SAKAL Eylem Planı Harekat Emri olarak adlandırılan dokümanların yer isimleri ve imza bloklarındaki isimler hariç neredeyse tamamen aynı oldukları görülmektedir. Yapılan teknik analizde dokümanların yazarlarının ayrı kişiler olduğu, ancak son kaydedenin aynı kişi olduğu görülmektedir. Farklı kişiler tarafından hazırlanan iki ayrı dokümanda aynı noksanlık ve hataların yapılmasının mümkün olmayacağı değerlendirilmektedir.</w:t>
      </w:r>
    </w:p>
    <w:p w:rsidR="00866199" w:rsidRDefault="00E918B6">
      <w:pPr>
        <w:spacing w:line="288" w:lineRule="auto"/>
        <w:jc w:val="both"/>
        <w:rPr>
          <w:rFonts w:ascii="Calibri" w:hAnsi="Calibri"/>
          <w:sz w:val="24"/>
          <w:szCs w:val="24"/>
        </w:rPr>
      </w:pPr>
      <w:r>
        <w:rPr>
          <w:rFonts w:cs="Arial"/>
          <w:sz w:val="24"/>
          <w:szCs w:val="24"/>
        </w:rPr>
        <w:tab/>
        <w:t>ğ.</w:t>
      </w:r>
      <w:r>
        <w:rPr>
          <w:rFonts w:cs="Arial"/>
          <w:sz w:val="24"/>
          <w:szCs w:val="24"/>
        </w:rPr>
        <w:tab/>
        <w:t xml:space="preserve">Çarşaf ve Sakal Eylem Planı Harekat Emirlerinin yazılmasında çok fazla miktarda hata ve noksanlıklar olduğu görülmektedir.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 xml:space="preserve">Yapılan teknik analizde bahse konu dokümanların yazarları olarak görünen J.Yzb. Hüseyin TOPUZ ve J.Bnb. Hüseyin ÖZÇOBAN 2003 yılında Kara Harp Akademisinde “Kurmay Subay” olmak üzere öğrenim görmektedirler. Kara Harp Akademisinde, Harekat Plan ve Eklerinin hazırlanmasına ilişkin usul ve yöntemler ile askeri yazışma teknikleri en üst düzeyde öğretilmektedir. Harekat Emri formatının 4’üncü maddesi; </w:t>
      </w:r>
      <w:r>
        <w:rPr>
          <w:rFonts w:cs="Arial"/>
          <w:b/>
          <w:sz w:val="24"/>
          <w:szCs w:val="24"/>
        </w:rPr>
        <w:t>“İdari ve Lojistik Hususlar”</w:t>
      </w:r>
      <w:r>
        <w:rPr>
          <w:rFonts w:cs="Arial"/>
          <w:sz w:val="24"/>
          <w:szCs w:val="24"/>
        </w:rPr>
        <w:t xml:space="preserve">, 5’inci maddesi; </w:t>
      </w:r>
      <w:r>
        <w:rPr>
          <w:rFonts w:cs="Arial"/>
          <w:b/>
          <w:sz w:val="24"/>
          <w:szCs w:val="24"/>
        </w:rPr>
        <w:t>“Emir Komuta ve Muhabere”</w:t>
      </w:r>
      <w:r>
        <w:rPr>
          <w:rFonts w:cs="Arial"/>
          <w:sz w:val="24"/>
          <w:szCs w:val="24"/>
        </w:rPr>
        <w:t xml:space="preserve"> iken; ÇARŞAF ve SAKAL EYLEM PLANI Harekat Emirleri Metinlerinde, 4’üncü maddenin; </w:t>
      </w:r>
      <w:r>
        <w:rPr>
          <w:rFonts w:cs="Arial"/>
          <w:b/>
          <w:sz w:val="24"/>
          <w:szCs w:val="24"/>
        </w:rPr>
        <w:t>“Komuta ve Muhabere”</w:t>
      </w:r>
      <w:r>
        <w:rPr>
          <w:rFonts w:cs="Arial"/>
          <w:sz w:val="24"/>
          <w:szCs w:val="24"/>
        </w:rPr>
        <w:t xml:space="preserve">, 5’inci maddenin; </w:t>
      </w:r>
      <w:r>
        <w:rPr>
          <w:rFonts w:cs="Arial"/>
          <w:b/>
          <w:sz w:val="24"/>
          <w:szCs w:val="24"/>
        </w:rPr>
        <w:t>“Muharebe Hizmet Desteği”</w:t>
      </w:r>
      <w:r>
        <w:rPr>
          <w:rFonts w:cs="Arial"/>
          <w:sz w:val="24"/>
          <w:szCs w:val="24"/>
        </w:rPr>
        <w:t xml:space="preserve"> olarak yazılması Kara Harp Akademisi öğrencisi olan subayların yapması mümkün olmayan hatalardır.</w:t>
      </w:r>
      <w:r>
        <w:rPr>
          <w:rFonts w:cs="Arial"/>
          <w:sz w:val="24"/>
          <w:szCs w:val="24"/>
        </w:rPr>
        <w:tab/>
      </w:r>
    </w:p>
    <w:p w:rsidR="00866199" w:rsidRDefault="00E918B6">
      <w:pPr>
        <w:spacing w:line="288" w:lineRule="auto"/>
        <w:jc w:val="both"/>
        <w:rPr>
          <w:rFonts w:ascii="Calibri" w:hAnsi="Calibri"/>
        </w:rPr>
      </w:pPr>
      <w:r>
        <w:rPr>
          <w:rFonts w:cs="Arial"/>
          <w:sz w:val="24"/>
          <w:szCs w:val="24"/>
        </w:rPr>
        <w:tab/>
      </w:r>
      <w:r>
        <w:rPr>
          <w:rFonts w:cs="Arial"/>
          <w:sz w:val="24"/>
          <w:szCs w:val="24"/>
        </w:rPr>
        <w:tab/>
        <w:t xml:space="preserve">Bu durum, bahse konu her iki dokümanın; Harekat Planı / Emri ve Eklerinin hazırlanması ile ilgili esas ve usulleri bilmeyen, askeri terminolojiye hakim olmayan, Harekat Planı / Emri formatında 4’üncü ve 5’inci maddelerin yerini bile karıştıracak kadar askeri bilgiden yoksun, 3’üncü kişi/kişiler tarafından hazırlanmış olabileceği intibaını vermektedir.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b/>
          <w:sz w:val="24"/>
          <w:szCs w:val="24"/>
        </w:rPr>
        <w:t>4.</w:t>
      </w:r>
      <w:r>
        <w:rPr>
          <w:rFonts w:cs="Arial"/>
          <w:b/>
          <w:sz w:val="24"/>
          <w:szCs w:val="24"/>
        </w:rPr>
        <w:tab/>
        <w:t>ORAJ HAVA HAREKAT PLANI olarak adlandırılan dokümanın incelenmesi sonucu tespit edilen hususlar aşağıya çıkarılmıştır.</w:t>
      </w:r>
    </w:p>
    <w:p w:rsidR="00866199" w:rsidRDefault="00E918B6">
      <w:pPr>
        <w:spacing w:line="288" w:lineRule="auto"/>
        <w:jc w:val="both"/>
        <w:rPr>
          <w:rFonts w:ascii="Calibri" w:hAnsi="Calibri"/>
          <w:sz w:val="24"/>
          <w:szCs w:val="24"/>
        </w:rPr>
      </w:pPr>
      <w:r>
        <w:rPr>
          <w:rFonts w:cs="Arial"/>
          <w:sz w:val="24"/>
          <w:szCs w:val="24"/>
        </w:rPr>
        <w:tab/>
        <w:t>a.</w:t>
      </w:r>
      <w:r>
        <w:rPr>
          <w:rFonts w:cs="Arial"/>
          <w:sz w:val="24"/>
          <w:szCs w:val="24"/>
        </w:rPr>
        <w:tab/>
        <w:t>ÇOK GİZLİ gizlilik dereceli doküman 5 sayfadan oluşmaktadır. Dokümana ilişkin yapılan incelemede tespit edilen hususlar EK-J’dedir.</w:t>
      </w:r>
    </w:p>
    <w:p w:rsidR="00866199" w:rsidRDefault="00E918B6">
      <w:pPr>
        <w:spacing w:line="288" w:lineRule="auto"/>
        <w:jc w:val="both"/>
        <w:rPr>
          <w:rFonts w:ascii="Calibri" w:hAnsi="Calibri"/>
          <w:sz w:val="24"/>
          <w:szCs w:val="24"/>
        </w:rPr>
      </w:pPr>
      <w:r>
        <w:rPr>
          <w:rFonts w:cs="Arial"/>
          <w:sz w:val="24"/>
          <w:szCs w:val="24"/>
        </w:rPr>
        <w:tab/>
        <w:t>b.</w:t>
      </w:r>
      <w:r>
        <w:rPr>
          <w:rFonts w:cs="Arial"/>
          <w:sz w:val="24"/>
          <w:szCs w:val="24"/>
        </w:rPr>
        <w:tab/>
        <w:t xml:space="preserve">İmza blokunda H. İbrahim FIRTINA, Hava Orgeneral, Harp Akademileri Komutanı yazılıdır. İmzasızdır. İmza Bloku kısmında ismi bulunan Komutanın, Harp Akademileri Komutanı </w:t>
      </w:r>
      <w:r>
        <w:rPr>
          <w:rFonts w:cs="Arial"/>
          <w:sz w:val="24"/>
          <w:szCs w:val="24"/>
        </w:rPr>
        <w:lastRenderedPageBreak/>
        <w:t>unvanı ve görev yeri ile söz konusu dokümanda isimleri geçen ve kendi emir ve komutası altında olmayan ast birliklere emir verme yetkisi yoktur.</w:t>
      </w:r>
    </w:p>
    <w:p w:rsidR="00866199" w:rsidRDefault="00E918B6">
      <w:pPr>
        <w:spacing w:line="288" w:lineRule="auto"/>
        <w:jc w:val="both"/>
        <w:rPr>
          <w:rFonts w:ascii="Calibri" w:hAnsi="Calibri"/>
          <w:sz w:val="24"/>
          <w:szCs w:val="24"/>
        </w:rPr>
      </w:pPr>
      <w:r>
        <w:rPr>
          <w:rFonts w:cs="Arial"/>
          <w:sz w:val="24"/>
          <w:szCs w:val="24"/>
        </w:rPr>
        <w:tab/>
        <w:t>c.</w:t>
      </w:r>
      <w:r>
        <w:rPr>
          <w:rFonts w:cs="Arial"/>
          <w:sz w:val="24"/>
          <w:szCs w:val="24"/>
        </w:rPr>
        <w:tab/>
        <w:t>1’nci Ordu Plan Semineri-2003’de görüşülen konuların ses kayıtlarına ilişkin çözüm metinlerinde geçen 3 ayrı ifadenin, ORAJ Hava Harekat Planı metni içerisinde de yer aldığı görülmektedir.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Ses kaydı çözümlerinin 23’üncü sayfasında geçen “İrticai örgütler ülke çapında perdede sunulan alanlarda faaliyetlerini sürdürmekte ve bu faaliyetlerinde yıllık 50 milyar dolar civarındaki İslami sermaye ile desteklenmektedirler” ifadesi, </w:t>
      </w:r>
      <w:r>
        <w:rPr>
          <w:rFonts w:cs="Arial"/>
          <w:b/>
          <w:i/>
          <w:color w:val="0000FF"/>
          <w:sz w:val="24"/>
          <w:szCs w:val="24"/>
        </w:rPr>
        <w:t>ORAJ Harekat  Planında; “Günümüzde tarikatlar ve cemaatler etkinliklerini yeniden artırmıştır. İslami sermayenin ulaştığı ekonomik güç yıllık 50 milyar dolar civarındadır.”</w:t>
      </w:r>
      <w:r>
        <w:rPr>
          <w:rFonts w:cs="Arial"/>
          <w:sz w:val="24"/>
          <w:szCs w:val="24"/>
        </w:rPr>
        <w:t xml:space="preserve"> olarak yer almıştır. </w:t>
      </w:r>
      <w:r>
        <w:rPr>
          <w:rFonts w:cs="Arial"/>
          <w:sz w:val="24"/>
          <w:szCs w:val="24"/>
        </w:rPr>
        <w:tab/>
      </w:r>
      <w:r>
        <w:rPr>
          <w:rFonts w:cs="Arial"/>
          <w:sz w:val="24"/>
          <w:szCs w:val="24"/>
        </w:rPr>
        <w:tab/>
      </w:r>
      <w:r>
        <w:rPr>
          <w:rFonts w:cs="Arial"/>
          <w:sz w:val="24"/>
          <w:szCs w:val="24"/>
        </w:rPr>
        <w:tab/>
      </w: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Ses kaydı çözümlerinin 23’üncü sayfasında geçen;</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 xml:space="preserve">“İrticai örgütlerin belirtilen imkan ve kabiliyetlerini kullanarak tanıtım ve propaganda yöntemiyle halkı etkilemek suretiyle bir buçuk milyon kişilik sempatizan ile          üç bin kişilik militan grubunu daha da büyütebileceği ve elde edecekleri bu güç ile halen yürüttükleri rejim aleyhtarı faaliyetleri yurt geneline yaygınlaştırarak İslam Devleti kurma özlemlerini bir an önce hayata geçirmeye çalışacakları değerlendirilmektedir” ifadesi, </w:t>
      </w:r>
      <w:r>
        <w:rPr>
          <w:rFonts w:cs="Arial"/>
          <w:b/>
          <w:i/>
          <w:color w:val="0000FF"/>
          <w:sz w:val="24"/>
          <w:szCs w:val="24"/>
        </w:rPr>
        <w:t xml:space="preserve">ORAJ Hava Harekat Planında; “İslami sermayenin ulaştığı ekonomik güç yıllık 50 milyar dolar civarındadır. İrticai örgütlerin tanıtım ve propaganda yöntemiyle halkı etkilemek suretiyle bir buçuk milyon kişilik sempatizan ile üç bin kişilik militan grubunu daha da büyütebileceği ve elde edecekleri bu güç ile halen yürüttükleri rejim aleyhtarı faaliyetleri yurt geneline yaygınlaştırarak İslam Devleti kurma özlemlerini bir an önce hayata geçirmeye çalışacakları değerlendirilmektedir” </w:t>
      </w:r>
      <w:r>
        <w:rPr>
          <w:rFonts w:cs="Arial"/>
          <w:sz w:val="24"/>
          <w:szCs w:val="24"/>
        </w:rPr>
        <w:t xml:space="preserve">olarak yer almıştır.   </w:t>
      </w:r>
    </w:p>
    <w:p w:rsidR="00866199" w:rsidRDefault="00E918B6">
      <w:pPr>
        <w:spacing w:line="288" w:lineRule="auto"/>
        <w:jc w:val="both"/>
        <w:rPr>
          <w:rFonts w:ascii="Calibri" w:hAnsi="Calibri"/>
        </w:rPr>
      </w:pPr>
      <w:r>
        <w:rPr>
          <w:rFonts w:cs="Arial"/>
          <w:sz w:val="24"/>
          <w:szCs w:val="24"/>
        </w:rPr>
        <w:tab/>
      </w:r>
      <w:r>
        <w:rPr>
          <w:rFonts w:cs="Arial"/>
          <w:sz w:val="24"/>
          <w:szCs w:val="24"/>
        </w:rPr>
        <w:tab/>
        <w:t>(3)</w:t>
      </w:r>
      <w:r>
        <w:rPr>
          <w:rFonts w:cs="Arial"/>
          <w:sz w:val="24"/>
          <w:szCs w:val="24"/>
        </w:rPr>
        <w:tab/>
        <w:t>Ses kaydı çözümlerinin 23’üncü sayfasında geçen;</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 xml:space="preserve">“Ege ve Kıbrıs’la ilgili gelişmelerin ise ülkenin içinde bulunduğu hassas bir zamanda özellikle ortaya atılmış planlı gelişmeler olması düşüncesiyle üçüncü öncelikli tehdit oldukları değerlendirilmektedir.” ifadesi, ORAJ Harekat Planında; </w:t>
      </w:r>
      <w:r>
        <w:rPr>
          <w:rFonts w:cs="Arial"/>
          <w:b/>
          <w:i/>
          <w:color w:val="0000FF"/>
          <w:sz w:val="24"/>
          <w:szCs w:val="24"/>
        </w:rPr>
        <w:t>“Ege ve Kıbrıs konuları ise irtica, Kuzey Irak’taki gelişmelerin gölgesinde kaldığından dolayı üçüncü öncelikli tehdittir.”</w:t>
      </w:r>
      <w:r>
        <w:rPr>
          <w:rFonts w:cs="Arial"/>
          <w:sz w:val="24"/>
          <w:szCs w:val="24"/>
        </w:rPr>
        <w:t xml:space="preserve"> olarak yer almıştır.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 xml:space="preserve">ORAJ Hava Harekat Planı’nın, bir kopya hazırlandığı, başlık bilgileri bölümünde bulunan </w:t>
      </w:r>
      <w:r>
        <w:rPr>
          <w:rFonts w:cs="Arial"/>
          <w:b/>
          <w:i/>
          <w:color w:val="0000FF"/>
          <w:sz w:val="24"/>
          <w:szCs w:val="24"/>
        </w:rPr>
        <w:t>“Kopya No: 1/1”den</w:t>
      </w:r>
      <w:r>
        <w:rPr>
          <w:rFonts w:cs="Arial"/>
          <w:sz w:val="24"/>
          <w:szCs w:val="24"/>
        </w:rPr>
        <w:t xml:space="preserve"> anlaşılmaktadır. Bu durum, planın 3’üncü madde “İcra”da belirtilen görevleri icra edecek ast birliklere yayımlanmadığı anlamına gelmektedir. Oysa hazırlanan bir planın görevi icra edecek birliklere yayımlanmasının planlanması gerekmektedir. 3’üncü Madde (İcra)’nin b fıkrası “Ast Birliklere Görevler” başlığı altında dört ast birlik (1’inci Taktik Hava Kuvveti Komutanlığı, 2’nci Taktik Hava Kuvveti Komutanlığı, Hava Eğitim Komutanlığı, Hava Lojistik Komutanlığı) ismi zikredildiğine göre, anılan planın asgari dört ast birliğe dağıtılması gerekmektedir. Bu nedenle, anılan planın asgari beş kopya çoğaltılması ve dağıtılması, başlık bilgilerindeki “Kopya No :1/5” şeklinde olması gerekmektedir.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(5)</w:t>
      </w:r>
      <w:r>
        <w:rPr>
          <w:rFonts w:cs="Arial"/>
          <w:sz w:val="24"/>
          <w:szCs w:val="24"/>
        </w:rPr>
        <w:tab/>
        <w:t>ORAJ Hava Harekat Planı adlı dokümanın incelenmesi neticesinde;</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(a)</w:t>
      </w:r>
      <w:r>
        <w:rPr>
          <w:rFonts w:cs="Arial"/>
          <w:sz w:val="24"/>
          <w:szCs w:val="24"/>
        </w:rPr>
        <w:tab/>
        <w:t>Askeri yazışma usul ve tekniklerine uymayan çok sayıda hata ve noksanlıklar olduğu,</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(b)</w:t>
      </w:r>
      <w:r>
        <w:rPr>
          <w:rFonts w:cs="Arial"/>
          <w:sz w:val="24"/>
          <w:szCs w:val="24"/>
        </w:rPr>
        <w:tab/>
        <w:t>Harekat Planları ve Eklerinin hazırlanması ile ilgili esasların dikkate alınmadığı,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Planı hazırlayan ve imza blokunda unvanı görülen makam ile “Ast Birliklere Görevler” bölümünde adı geçen birlikler arasında emir-komuta münasebetleri olmadığı, emir verme yetkisinin bulunmadığı,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(ç)</w:t>
      </w:r>
      <w:r>
        <w:rPr>
          <w:rFonts w:cs="Arial"/>
          <w:sz w:val="24"/>
          <w:szCs w:val="24"/>
        </w:rPr>
        <w:tab/>
        <w:t>Gnkur.Bşk.lığı bağlısı bir eğitim ve öğretim kurumunca, Hv.K.K.lığı adı kullanılarak bir plan yapılmasının daha başlangıçtan itibaren planın uygulanabilirliği olmadığını gösterdiği,</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(d)</w:t>
      </w:r>
      <w:r>
        <w:rPr>
          <w:rFonts w:cs="Arial"/>
          <w:sz w:val="24"/>
          <w:szCs w:val="24"/>
        </w:rPr>
        <w:tab/>
        <w:t>Tek suret olarak hazırlandığı, dosya sureti olup olmadığının bile belli olmadığı ve hiçbir adrese yayımlanmadığı dikkate alındığında, ORAJ Hava Harekat Planının, belli bir maksat doğrultusunda, tamamen uydurma ve gerçek dışı olarak hazırlandığı değerlendirilmektedir.</w:t>
      </w:r>
    </w:p>
    <w:p w:rsidR="00866199" w:rsidRDefault="00E918B6">
      <w:pPr>
        <w:spacing w:line="288" w:lineRule="auto"/>
        <w:jc w:val="both"/>
        <w:rPr>
          <w:rFonts w:ascii="Calibri" w:hAnsi="Calibri"/>
        </w:rPr>
      </w:pPr>
      <w:r>
        <w:rPr>
          <w:rFonts w:cs="Arial"/>
          <w:sz w:val="24"/>
          <w:szCs w:val="24"/>
        </w:rPr>
        <w:tab/>
      </w:r>
    </w:p>
    <w:p w:rsidR="00866199" w:rsidRDefault="00E918B6">
      <w:pPr>
        <w:spacing w:line="288" w:lineRule="auto"/>
        <w:jc w:val="both"/>
        <w:rPr>
          <w:rFonts w:ascii="Calibri" w:hAnsi="Calibri"/>
        </w:rPr>
      </w:pPr>
      <w:r>
        <w:rPr>
          <w:rFonts w:cs="Arial"/>
          <w:b/>
          <w:sz w:val="24"/>
          <w:szCs w:val="24"/>
        </w:rPr>
        <w:t>5.</w:t>
      </w:r>
      <w:r>
        <w:rPr>
          <w:rFonts w:cs="Arial"/>
          <w:b/>
          <w:sz w:val="24"/>
          <w:szCs w:val="24"/>
        </w:rPr>
        <w:tab/>
        <w:t>SUGA HAREKAT PLANI olarak adlandırılan dokümanın incelenmesi sonucu tespit edilen hususlar aşağıya çıkarılmıştır.</w:t>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b/>
          <w:sz w:val="24"/>
          <w:szCs w:val="24"/>
        </w:rPr>
        <w:tab/>
      </w:r>
      <w:r>
        <w:rPr>
          <w:rFonts w:cs="Arial"/>
          <w:sz w:val="24"/>
          <w:szCs w:val="24"/>
        </w:rPr>
        <w:t>a.</w:t>
      </w:r>
      <w:r>
        <w:rPr>
          <w:rFonts w:cs="Arial"/>
          <w:sz w:val="24"/>
          <w:szCs w:val="24"/>
        </w:rPr>
        <w:tab/>
        <w:t>ÇOK GİZLİ gizlilik dereceli doküman 12 sayfadan oluşmaktadır. Dokümana ilişkin yapılan incelemede tespit edilen hususlar EK-K’dadır.</w:t>
      </w:r>
    </w:p>
    <w:p w:rsidR="00866199" w:rsidRDefault="00E918B6">
      <w:pPr>
        <w:spacing w:line="288" w:lineRule="auto"/>
        <w:jc w:val="both"/>
        <w:rPr>
          <w:rFonts w:ascii="Calibri" w:hAnsi="Calibri"/>
          <w:sz w:val="24"/>
          <w:szCs w:val="24"/>
        </w:rPr>
      </w:pPr>
      <w:r>
        <w:rPr>
          <w:rFonts w:cs="Arial"/>
          <w:sz w:val="24"/>
          <w:szCs w:val="24"/>
        </w:rPr>
        <w:tab/>
        <w:t>b.</w:t>
      </w:r>
      <w:r>
        <w:rPr>
          <w:rFonts w:cs="Arial"/>
          <w:sz w:val="24"/>
          <w:szCs w:val="24"/>
        </w:rPr>
        <w:tab/>
        <w:t xml:space="preserve">İmza blokunda, Özden ÖRNEK, Oramiral, SUGA Kuvvet Komutanı yazılıdır. </w:t>
      </w:r>
    </w:p>
    <w:p w:rsidR="00866199" w:rsidRDefault="00E918B6">
      <w:pPr>
        <w:spacing w:line="288" w:lineRule="auto"/>
        <w:jc w:val="both"/>
        <w:rPr>
          <w:rFonts w:ascii="Calibri" w:hAnsi="Calibri"/>
          <w:sz w:val="24"/>
          <w:szCs w:val="24"/>
        </w:rPr>
      </w:pPr>
      <w:r>
        <w:rPr>
          <w:rFonts w:cs="Arial"/>
          <w:b/>
          <w:sz w:val="24"/>
          <w:szCs w:val="24"/>
        </w:rPr>
        <w:tab/>
      </w:r>
      <w:r>
        <w:rPr>
          <w:rFonts w:cs="Arial"/>
          <w:sz w:val="24"/>
          <w:szCs w:val="24"/>
        </w:rPr>
        <w:t>c.</w:t>
      </w:r>
      <w:r>
        <w:rPr>
          <w:rFonts w:cs="Arial"/>
          <w:sz w:val="24"/>
          <w:szCs w:val="24"/>
        </w:rPr>
        <w:tab/>
        <w:t>1’nci Ordu Plan Semineri-2003’de görüşülen konuların ses kayıtlarına ilişkin çözüm metinlerinde geçen 3 ifadenin, SUGA Harekat Planı metni içerisinde yer aldığı görülmektedir.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Ses kaydı çözümlerinin 23’üncü sayfasında geçen “İrticai, yıkıcı ve bölücü faaliyetleri desteklediği bilinen, Sıkıyönetim Bildirilerine uymayan, çeşitli yolsuzluklara adı karışmış kamu personeli yerine güvenilir, liyakatli, sivil veya emekli olmuş personel görevlendirilecektir.” ifadesi, </w:t>
      </w:r>
      <w:r>
        <w:rPr>
          <w:rFonts w:cs="Arial"/>
          <w:b/>
          <w:i/>
          <w:color w:val="0000FF"/>
          <w:sz w:val="24"/>
          <w:szCs w:val="24"/>
        </w:rPr>
        <w:t xml:space="preserve">SUGA Harekat Planı plan metninin “Harekat Tasarısı içerisinde, “Emekli personelin siyasi ve bürokratik kadrolarda görev alması yönünde her türlü çalışma ve koordine yapılacak.” </w:t>
      </w:r>
      <w:r>
        <w:rPr>
          <w:rFonts w:cs="Arial"/>
          <w:sz w:val="24"/>
          <w:szCs w:val="24"/>
        </w:rPr>
        <w:t>olarak yer almıştır.</w:t>
      </w:r>
      <w:r>
        <w:rPr>
          <w:rFonts w:cs="Arial"/>
          <w:b/>
          <w:i/>
          <w:color w:val="0000FF"/>
          <w:sz w:val="24"/>
          <w:szCs w:val="24"/>
        </w:rPr>
        <w:t xml:space="preserve">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 xml:space="preserve">Ses kaydı çözümlerinin 23’üncü sayfasında geçen, “İrticai örgütler ülke çapında perdede sunulan alanlarda faaliyetlerini sürdürmekte ve bu faaliyetlerini de yıllık 50 milyar dolar civarındaki İslami sermaye ile desteklemektedirler.” ifadesi, </w:t>
      </w:r>
      <w:r>
        <w:rPr>
          <w:rFonts w:cs="Arial"/>
          <w:b/>
          <w:i/>
          <w:color w:val="0000FF"/>
          <w:sz w:val="24"/>
          <w:szCs w:val="24"/>
        </w:rPr>
        <w:t>SUGA Harekat Planı’nda, “İrticai örgütler, ülke çapında, okul, dershane, vakıf, dernek, Kur-an kursu, kitap, gazete, dergi, radyo ve televizyonlar başta olmak üzere faaliyetlerini artırarak sürdürmekte ve bu faaliyetlerini yıllık 50 milyar ABD Doları civarındaki İslami sermaye ile desteklemektedirler.”</w:t>
      </w:r>
      <w:r>
        <w:rPr>
          <w:rFonts w:cs="Arial"/>
          <w:sz w:val="24"/>
          <w:szCs w:val="24"/>
        </w:rPr>
        <w:t xml:space="preserve"> olarak yer almıştır.</w:t>
      </w:r>
    </w:p>
    <w:p w:rsidR="00866199" w:rsidRDefault="00E918B6">
      <w:pPr>
        <w:spacing w:line="288" w:lineRule="auto"/>
        <w:jc w:val="both"/>
        <w:rPr>
          <w:rFonts w:ascii="Calibri" w:hAnsi="Calibri"/>
          <w:sz w:val="24"/>
          <w:szCs w:val="24"/>
        </w:rPr>
      </w:pPr>
      <w:r>
        <w:rPr>
          <w:rFonts w:cs="Arial"/>
          <w:b/>
          <w:sz w:val="24"/>
          <w:szCs w:val="24"/>
        </w:rPr>
        <w:lastRenderedPageBreak/>
        <w:tab/>
      </w:r>
      <w:r>
        <w:rPr>
          <w:rFonts w:cs="Arial"/>
          <w:b/>
          <w:sz w:val="24"/>
          <w:szCs w:val="24"/>
        </w:rPr>
        <w:tab/>
      </w:r>
      <w:r>
        <w:rPr>
          <w:rFonts w:cs="Arial"/>
          <w:sz w:val="24"/>
          <w:szCs w:val="24"/>
        </w:rPr>
        <w:t>(3)</w:t>
      </w:r>
      <w:r>
        <w:rPr>
          <w:rFonts w:cs="Arial"/>
          <w:sz w:val="24"/>
          <w:szCs w:val="24"/>
        </w:rPr>
        <w:tab/>
        <w:t xml:space="preserve">Ses kaydı çözümlerinin 24’üncü sayfasında geçen, “Gelişmelere bağlı olarak Ege Ordu Komutanlığı bölgesinde de Kısmi Seferberlik ilan edilmesinin uygun olacağı değerlendirilmektedir.” ifadesi, </w:t>
      </w:r>
      <w:r>
        <w:rPr>
          <w:rFonts w:cs="Arial"/>
          <w:b/>
          <w:i/>
          <w:color w:val="0000FF"/>
          <w:sz w:val="24"/>
          <w:szCs w:val="24"/>
        </w:rPr>
        <w:t xml:space="preserve">SUGA Harekat Planında, 2.VAZİFE: maddesinde “SUGA Komutanlığı tarafından, Sıkıyönetim Kanunu’nda belirtilen yetkileri kullanarak iç tehditle mücadeleyi kolaylaştırmak üzere Kısmi Seferberlik ilan edilmesi maksadıyla;” </w:t>
      </w:r>
      <w:r>
        <w:rPr>
          <w:rFonts w:cs="Arial"/>
          <w:sz w:val="24"/>
          <w:szCs w:val="24"/>
        </w:rPr>
        <w:t xml:space="preserve">olarak yer almıştır.  </w:t>
      </w:r>
      <w:r>
        <w:rPr>
          <w:rFonts w:cs="Arial"/>
          <w:sz w:val="24"/>
          <w:szCs w:val="24"/>
        </w:rPr>
        <w:tab/>
      </w:r>
    </w:p>
    <w:p w:rsidR="00866199" w:rsidRDefault="00E918B6">
      <w:pPr>
        <w:spacing w:line="288" w:lineRule="auto"/>
        <w:jc w:val="both"/>
        <w:rPr>
          <w:rFonts w:ascii="Calibri" w:hAnsi="Calibri"/>
        </w:rPr>
      </w:pPr>
      <w:r>
        <w:rPr>
          <w:rFonts w:cs="Arial"/>
          <w:sz w:val="24"/>
          <w:szCs w:val="24"/>
        </w:rPr>
        <w:tab/>
      </w:r>
      <w:r>
        <w:rPr>
          <w:rFonts w:cs="Arial"/>
          <w:sz w:val="24"/>
          <w:szCs w:val="24"/>
        </w:rPr>
        <w:tab/>
        <w:t>(4)</w:t>
      </w:r>
      <w:r>
        <w:rPr>
          <w:rFonts w:cs="Arial"/>
          <w:sz w:val="24"/>
          <w:szCs w:val="24"/>
        </w:rPr>
        <w:tab/>
        <w:t>SUGA Harekat Planı adlı dokümanın incelenmesi neticesinde;</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Askeri yazışma usul ve esaslarına uymayan çok sayıda hata ve noksanlıklar olduğu, SUGA Kuvvetleri K.lığının kendi emir-komutası altında olmayan ve doğrudan Dz.K.K.lığına bağlı olan birlik, karargah ve kurumların plan kapsamında yer aldığı görülmektedir.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Donanma K.lığı unsurları, bir gerginlik durumundan itibaren, yaşanan gelişmelere uygun olarak, bağlı bulundukları Liman/Üs Bölgelerini terk edecekler ve Deniz Görev Yerlerine intikal edeceklerdir.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 xml:space="preserve">Geride kalan birlikler ancak karargah, kışla ve tesislerin kendi emniyetini sağlamaya yeterli birliklerdir. Bu birliklere ilave olarak bir görev verilse dahi bu görevi yerine getirecek güç ve yeterlilikte değillerdir.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w:t>
      </w:r>
      <w:r>
        <w:rPr>
          <w:rFonts w:cs="Arial"/>
          <w:sz w:val="24"/>
          <w:szCs w:val="24"/>
        </w:rPr>
        <w:tab/>
        <w:t>SUGA Harekat Planı metninde yer alan faaliyetlere dikkat edildiğinde de bunların daha ziyade deniz harekat planlarına yönelik görevler olduğu görülmektedir. Bu hususlar dikkate alındığında SUGA Harekat Planı olarak adlandırılan dokümanın zorlama yapılarak hazırlandığı, resmi askeri belge niteliği taşımadığı değerlendirilmektedir.</w:t>
      </w:r>
    </w:p>
    <w:p w:rsidR="00866199" w:rsidRDefault="00E918B6">
      <w:pPr>
        <w:spacing w:line="288" w:lineRule="auto"/>
        <w:jc w:val="both"/>
        <w:rPr>
          <w:rFonts w:ascii="Calibri" w:hAnsi="Calibri"/>
          <w:sz w:val="24"/>
          <w:szCs w:val="24"/>
        </w:rPr>
      </w:pPr>
      <w:r>
        <w:rPr>
          <w:rFonts w:cs="Arial"/>
          <w:sz w:val="24"/>
          <w:szCs w:val="24"/>
        </w:rPr>
        <w:tab/>
        <w:t>(6)</w:t>
      </w:r>
      <w:r>
        <w:rPr>
          <w:rFonts w:cs="Arial"/>
          <w:sz w:val="24"/>
          <w:szCs w:val="24"/>
        </w:rPr>
        <w:tab/>
        <w:t xml:space="preserve">EYLEM PLANLARI olarak adlandırılan dokümanlar ile bunların EK’leri ve LAHİKA’ları üzerinde yapılan incelemeler sonucunda bunların resmi askeri belge niteliği taşımadığı, askeri yazışma kurallarına uygun olmadığı, Harekat plan ve eklerinin hazırlanması usul ve esaslarına uymadığı, hem format olarak, hem de içerik olarak pek çok hata ve noksanlıkları bulunduğu tespit edilmiştir. </w:t>
      </w:r>
    </w:p>
    <w:p w:rsidR="00866199" w:rsidRDefault="00E918B6">
      <w:pPr>
        <w:spacing w:line="288" w:lineRule="auto"/>
        <w:jc w:val="both"/>
        <w:rPr>
          <w:rFonts w:ascii="Calibri" w:hAnsi="Calibri"/>
          <w:sz w:val="24"/>
          <w:szCs w:val="24"/>
        </w:rPr>
      </w:pPr>
      <w:r>
        <w:rPr>
          <w:rFonts w:cs="Arial"/>
          <w:sz w:val="24"/>
          <w:szCs w:val="24"/>
        </w:rPr>
        <w:tab/>
        <w:t>(7)</w:t>
      </w:r>
      <w:r>
        <w:rPr>
          <w:rFonts w:cs="Arial"/>
          <w:sz w:val="24"/>
          <w:szCs w:val="24"/>
        </w:rPr>
        <w:tab/>
        <w:t>2 Numaralı DVD’de “GÜVENLİK HAREKAT PLANI ORJİNAL BELGELER” olarak adlandırılan klasör içerisindeki “BALYOZ GÜVENLİK HAREKATI – ANA DOKÜMANLAR” alt klasöründe 48 pdf formatında taranmış dosya bulunmaktadır. Bu dosyaların 30 adedinin içerisindeki belgeler imzalıdır. Bunların da 20 adedi 1’inci Ordu Plan Semineri ile ilgilidir. Bu belgeler 1 Numaralı soru için yapılan çalışmanın Ekindeki dosya içerisinde tarih sırasına göre yer almaktadır. Yapılan incelemede, bu belgelerin muhteviyatlarında “BALYOZ” veya “BALYOZ GÜVENLİK HAREKATI” tabirlerine ve diğer EYLEM Planlarının isimlerine rastlanmamıştır. 1’inci Ordu Plan Semineri ile ilgili değişik tarihlerde yayımlanan emirlerin ve yapılan çalışmaların bir araya toplandığı bu klasörün “BALYOZ GÜVENLİK HAREKATI-ANA DOKÜMANLAR” olarak adlandırılmasının gerekçesi anlaşılamamıştır.</w:t>
      </w:r>
    </w:p>
    <w:p w:rsidR="00866199" w:rsidRDefault="00E918B6">
      <w:pPr>
        <w:spacing w:line="288" w:lineRule="auto"/>
        <w:jc w:val="both"/>
        <w:rPr>
          <w:rFonts w:ascii="Calibri" w:hAnsi="Calibri"/>
          <w:sz w:val="24"/>
          <w:szCs w:val="24"/>
        </w:rPr>
      </w:pPr>
      <w:r>
        <w:rPr>
          <w:rFonts w:cs="Arial"/>
          <w:sz w:val="24"/>
          <w:szCs w:val="24"/>
        </w:rPr>
        <w:lastRenderedPageBreak/>
        <w:tab/>
        <w:t>(8)</w:t>
      </w:r>
      <w:r>
        <w:rPr>
          <w:rFonts w:cs="Arial"/>
          <w:sz w:val="24"/>
          <w:szCs w:val="24"/>
        </w:rPr>
        <w:tab/>
        <w:t>1’inci Ordu Plan Semineri-2003’ün, planlama ve hazırlık çalışmaları kapsamında hazırlanan, Senaryo, Özel Durum, Durum Muhakemeleri, Harekat Plan ve Ekleri, Takdim Metni ve Yansıları üzerinde yapılan incelemelerde, bahse konu EYLEM Planları ve Eklerine atıf yapılmadığı, bunların isimlerinin herhangi bir şekilde bu dokümanlar içerisinde yer almadığı görülmektedir.</w:t>
      </w:r>
    </w:p>
    <w:p w:rsidR="00866199" w:rsidRDefault="00E918B6">
      <w:pPr>
        <w:spacing w:line="288" w:lineRule="auto"/>
        <w:jc w:val="both"/>
        <w:rPr>
          <w:rFonts w:ascii="Calibri" w:hAnsi="Calibri"/>
          <w:sz w:val="24"/>
          <w:szCs w:val="24"/>
        </w:rPr>
      </w:pPr>
      <w:r>
        <w:rPr>
          <w:rFonts w:cs="Arial"/>
          <w:sz w:val="24"/>
          <w:szCs w:val="24"/>
        </w:rPr>
        <w:tab/>
        <w:t>(9)</w:t>
      </w:r>
      <w:r>
        <w:rPr>
          <w:rFonts w:cs="Arial"/>
          <w:sz w:val="24"/>
          <w:szCs w:val="24"/>
        </w:rPr>
        <w:tab/>
        <w:t>Kolordu, Tümen ve Tugay Komutanlıklarının kendi plan çalışmalarına yönelik yaptıkları hazırlıklar kapsamında da söz konusu EYLEM Planlarına atıf yapılmadığı, bunların isimlerinin dahi geçmediği tespit edilmiştir.</w:t>
      </w:r>
    </w:p>
    <w:p w:rsidR="00866199" w:rsidRDefault="00E918B6">
      <w:pPr>
        <w:spacing w:line="288" w:lineRule="auto"/>
        <w:jc w:val="both"/>
        <w:rPr>
          <w:rFonts w:ascii="Calibri" w:hAnsi="Calibri"/>
          <w:sz w:val="24"/>
          <w:szCs w:val="24"/>
        </w:rPr>
      </w:pPr>
      <w:r>
        <w:rPr>
          <w:rFonts w:cs="Arial"/>
          <w:sz w:val="24"/>
          <w:szCs w:val="24"/>
        </w:rPr>
        <w:tab/>
        <w:t>(10)</w:t>
      </w:r>
      <w:r>
        <w:rPr>
          <w:rFonts w:cs="Arial"/>
          <w:sz w:val="24"/>
          <w:szCs w:val="24"/>
        </w:rPr>
        <w:tab/>
        <w:t>1’inci Ordu Plan Semineri-2003’ün icrası esnasında kullanılan Seminer Cereyan Tarzı Planında da bahse konu EYLEM Planlarına yönelik bir ifade geçmemekte, bu Eylem Planları ile ilgili soru ve takdim yer almamaktadır.</w:t>
      </w:r>
    </w:p>
    <w:p w:rsidR="00866199" w:rsidRDefault="00866199">
      <w:pPr>
        <w:spacing w:line="288" w:lineRule="auto"/>
        <w:jc w:val="both"/>
        <w:rPr>
          <w:rFonts w:ascii="Calibri" w:hAnsi="Calibri" w:cs="Arial"/>
          <w:sz w:val="24"/>
          <w:szCs w:val="24"/>
          <w:shd w:val="clear" w:color="auto" w:fill="C0C0C0"/>
        </w:rPr>
      </w:pPr>
    </w:p>
    <w:p w:rsidR="00866199" w:rsidRDefault="00E918B6">
      <w:pPr>
        <w:spacing w:line="288" w:lineRule="auto"/>
        <w:jc w:val="both"/>
        <w:rPr>
          <w:rFonts w:ascii="Calibri" w:hAnsi="Calibri"/>
          <w:sz w:val="24"/>
          <w:szCs w:val="24"/>
        </w:rPr>
      </w:pPr>
      <w:r>
        <w:rPr>
          <w:rFonts w:cs="Arial"/>
          <w:sz w:val="24"/>
          <w:szCs w:val="24"/>
        </w:rPr>
        <w:tab/>
        <w:t>(11)</w:t>
      </w:r>
      <w:r>
        <w:rPr>
          <w:rFonts w:cs="Arial"/>
          <w:sz w:val="24"/>
          <w:szCs w:val="24"/>
        </w:rPr>
        <w:tab/>
        <w:t>1’inci Ordu Plan Semineri-2003 ses kayıtlarının ve bunlara ait çözüm metinlerinin incelenmesinde de, EYLEM Planlarına atıf yapılmadığı ve bunların isimlerinin hiçbir şekilde konuşmalarda geçmediği tespit edilmiştir.</w:t>
      </w:r>
    </w:p>
    <w:p w:rsidR="00866199" w:rsidRDefault="00E918B6">
      <w:pPr>
        <w:spacing w:line="288" w:lineRule="auto"/>
        <w:jc w:val="both"/>
        <w:rPr>
          <w:rFonts w:ascii="Calibri" w:hAnsi="Calibri"/>
          <w:sz w:val="24"/>
          <w:szCs w:val="24"/>
        </w:rPr>
      </w:pPr>
      <w:r>
        <w:rPr>
          <w:rFonts w:cs="Arial"/>
          <w:sz w:val="24"/>
          <w:szCs w:val="24"/>
        </w:rPr>
        <w:tab/>
        <w:t xml:space="preserve">Bununla birlikte yapılan incelemede: BALYOZ, SUGA, ORAJ ve MİLLİ MUTABAKAT HÜKÜMETİ PROGRAMI adlı doküman içeriğinde, ses kayıtlarından bazı bölümlerin birebir, bazı cümlelerin ise oldukça yakın anlama gelecek şekilde alıntı yapılarak kullanıldığı, bununla birlikte </w:t>
      </w:r>
      <w:r>
        <w:rPr>
          <w:rFonts w:cs="Arial"/>
          <w:b/>
          <w:sz w:val="24"/>
          <w:szCs w:val="24"/>
        </w:rPr>
        <w:t>Çarşaf ve Sakal Eylem Planlarında</w:t>
      </w:r>
      <w:r>
        <w:rPr>
          <w:rFonts w:cs="Arial"/>
          <w:sz w:val="24"/>
          <w:szCs w:val="24"/>
        </w:rPr>
        <w:t xml:space="preserve"> söz konusu ses kayıtlarından herhangi bir alıntı yapılmadığı görülmektedir.  </w:t>
      </w:r>
    </w:p>
    <w:p w:rsidR="00866199" w:rsidRDefault="00E918B6">
      <w:pPr>
        <w:spacing w:line="288" w:lineRule="auto"/>
        <w:jc w:val="both"/>
        <w:rPr>
          <w:rFonts w:ascii="Calibri" w:hAnsi="Calibri"/>
          <w:sz w:val="24"/>
          <w:szCs w:val="24"/>
        </w:rPr>
      </w:pPr>
      <w:r>
        <w:rPr>
          <w:rFonts w:cs="Arial"/>
          <w:sz w:val="24"/>
          <w:szCs w:val="24"/>
        </w:rPr>
        <w:tab/>
        <w:t>(12)</w:t>
      </w:r>
      <w:r>
        <w:rPr>
          <w:rFonts w:cs="Arial"/>
          <w:sz w:val="24"/>
          <w:szCs w:val="24"/>
        </w:rPr>
        <w:tab/>
        <w:t>Ekli Klasör içerisinde her biri ayrı ayrı detaylı olarak incelenen ve resmi askeri belge niteliği taşımadıkları değerlendirilen bahse konu EYLEM Planları ve Eklerinde yer alan bazı ifadeler, 1’inci Ordu Plan Semineri-2003 için hazırlanan takdim metni ve yansılarında, Ordu Kh.da yapılan Aylık Koordinasyon Toplantısının Ses Kaydı Çözüm Metninde, 1’inci Ordu Seminerinin icrası esnasında kaydedilen konuşmalarda ve bu konuşmaların çözüm metinlerinde yer almaktadır. Örtüşen bu ifadelerin bir kısmı birebir aynıdır. Bunların tamamı Ekli Dosya içerisinde yapılan incelemelerde evrak üzerine farklı renkte yazılmak ve gölgelendirmek suretiyle işaretlenmiştir.</w:t>
      </w:r>
    </w:p>
    <w:p w:rsidR="00866199" w:rsidRDefault="00E918B6">
      <w:pPr>
        <w:spacing w:line="288" w:lineRule="auto"/>
        <w:jc w:val="both"/>
        <w:rPr>
          <w:rFonts w:ascii="Calibri" w:hAnsi="Calibri"/>
          <w:sz w:val="24"/>
          <w:szCs w:val="24"/>
        </w:rPr>
      </w:pPr>
      <w:r>
        <w:rPr>
          <w:rFonts w:cs="Arial"/>
          <w:sz w:val="24"/>
          <w:szCs w:val="24"/>
        </w:rPr>
        <w:tab/>
        <w:t xml:space="preserve">Kağıt üzerinde bahse konu Eylem Planları ve bunların Ekleri daha eski tarihli olarak göründüğünden ilk bakışta bunlardan yapılan alıntıların 1’inci Ordu Plan Seminerindeki Takdim Metni ve Yansılarına ve konuşmalara ithal edildiği şüphesi akla gelmektedir. </w:t>
      </w:r>
    </w:p>
    <w:p w:rsidR="00866199" w:rsidRDefault="00E918B6">
      <w:pPr>
        <w:spacing w:line="288" w:lineRule="auto"/>
        <w:jc w:val="both"/>
        <w:rPr>
          <w:rFonts w:ascii="Calibri" w:hAnsi="Calibri"/>
          <w:sz w:val="24"/>
          <w:szCs w:val="24"/>
        </w:rPr>
      </w:pPr>
      <w:r>
        <w:rPr>
          <w:rFonts w:cs="Arial"/>
          <w:sz w:val="24"/>
          <w:szCs w:val="24"/>
        </w:rPr>
        <w:tab/>
        <w:t xml:space="preserve">Ancak, EYLEM Planı olarak adlandırılan dokümanların detaylı incelenmesinde de ortaya konulduğu gibi 1’inci Ordu Plan Semineri-2003’ün icrasından önceki tarihlerde hazırlanmış gibi görünen bu belgelerde yer alan bazı bilgiler, gelişmeler, olaylar ve metinlerde geçen ifadeler, 2003 yılından sonraki yıllarda (Hatta bazıları 2007 yılından sonra) yaşanan gelişmeleri, cereyan eden olayları ve yapılan konuşmalarda geçen ifadeleri kapsamaktadır.  Bu durum ve EYLEM Planı olarak adlandırılan dokümanlarda format ve içerik yönünden tespit edilen hata ve noksanlıklar bahse konu dokümanların 1’inci Ordu Plan Semineri-2003 sonrasında hazırlandığı şüphesini kuvvetlendirmektedir. </w:t>
      </w:r>
    </w:p>
    <w:p w:rsidR="00866199" w:rsidRDefault="00E918B6">
      <w:pPr>
        <w:spacing w:line="288" w:lineRule="auto"/>
        <w:jc w:val="both"/>
        <w:rPr>
          <w:rFonts w:ascii="Calibri" w:hAnsi="Calibri"/>
          <w:sz w:val="24"/>
          <w:szCs w:val="24"/>
        </w:rPr>
      </w:pPr>
      <w:r>
        <w:rPr>
          <w:rFonts w:cs="Arial"/>
          <w:sz w:val="24"/>
          <w:szCs w:val="24"/>
        </w:rPr>
        <w:lastRenderedPageBreak/>
        <w:tab/>
        <w:t>(13)</w:t>
      </w:r>
      <w:r>
        <w:rPr>
          <w:rFonts w:cs="Arial"/>
          <w:sz w:val="24"/>
          <w:szCs w:val="24"/>
        </w:rPr>
        <w:tab/>
        <w:t xml:space="preserve">Yapılan incelemelerin ışığında; Seminerin planlama ve icrasına yönelik yayımlanan emir, talimat ve yapılan hazırlıklarda, EYLEM Planı olarak adlandırılan dokümanlara atıf yapılmadığı, seminer faaliyetlerine ilişkin resmi askeri belge niteliğindeki dokümanlar ile bahse konu EYLEM Planlarının yer aldığı dokümanlar arasında herhangi bir bağlantının olmadığı, Komutanlık emirlerinin Eklerinde yada içeriklerinde söz konusu EYLEM Planlarına (BALYOZ, ÇARŞAF, SAKAL, ORAJ, SUGA) atıf yapılmadığı tespit edilmiştir. </w:t>
      </w:r>
    </w:p>
    <w:p w:rsidR="00866199" w:rsidRDefault="00E918B6">
      <w:pPr>
        <w:spacing w:line="288" w:lineRule="auto"/>
        <w:jc w:val="both"/>
        <w:rPr>
          <w:rFonts w:ascii="Calibri" w:hAnsi="Calibri"/>
          <w:sz w:val="24"/>
          <w:szCs w:val="24"/>
        </w:rPr>
      </w:pPr>
      <w:r>
        <w:rPr>
          <w:rFonts w:cs="Arial"/>
          <w:sz w:val="24"/>
          <w:szCs w:val="24"/>
        </w:rPr>
        <w:tab/>
        <w:t>(14)</w:t>
      </w:r>
      <w:r>
        <w:rPr>
          <w:rFonts w:cs="Arial"/>
          <w:sz w:val="24"/>
          <w:szCs w:val="24"/>
        </w:rPr>
        <w:tab/>
        <w:t>Söz konusu EYLEM Planlarının üzerlerinde yazılı tarihlerde değil, 1’inci Ordu Plan Seminerini takip eden yıllarda oluşturulduğunu teyit edecek yöndeki tespitlerde dikkate alındığında, EYLEM Planları ile Seminer Takdim Metni/Yansıları ve Konuşma Kayıtlarının birbiri ile örtüşmesinin, EYLEM Planlarını hazırlayanlar tarafından seminerle ilgili hazırlıklardan ve kayıtlardan istifade edilmesinden kaynaklandığı değerlendirilmektedir.</w:t>
      </w:r>
      <w:r>
        <w:rPr>
          <w:rFonts w:cs="Arial"/>
          <w:sz w:val="24"/>
          <w:szCs w:val="24"/>
        </w:rPr>
        <w:tab/>
        <w:t xml:space="preserve">       </w:t>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p>
    <w:p w:rsidR="00866199" w:rsidRDefault="00866199">
      <w:pPr>
        <w:spacing w:line="288" w:lineRule="auto"/>
        <w:rPr>
          <w:rFonts w:ascii="Calibri" w:hAnsi="Calibri" w:cs="Arial"/>
          <w:sz w:val="24"/>
          <w:szCs w:val="24"/>
        </w:rPr>
      </w:pPr>
    </w:p>
    <w:p w:rsidR="00866199" w:rsidRDefault="00E918B6">
      <w:pPr>
        <w:spacing w:line="288" w:lineRule="auto"/>
        <w:jc w:val="both"/>
        <w:rPr>
          <w:rFonts w:ascii="Calibri" w:hAnsi="Calibri"/>
          <w:sz w:val="24"/>
          <w:szCs w:val="24"/>
        </w:rPr>
      </w:pPr>
      <w:r>
        <w:rPr>
          <w:rFonts w:cs="Arial"/>
          <w:b/>
          <w:sz w:val="24"/>
          <w:szCs w:val="24"/>
        </w:rPr>
        <w:tab/>
      </w:r>
      <w:r>
        <w:rPr>
          <w:rFonts w:cs="Arial"/>
          <w:b/>
          <w:sz w:val="24"/>
          <w:szCs w:val="24"/>
          <w:u w:val="single"/>
        </w:rPr>
        <w:t>SORU-3 :</w:t>
      </w:r>
      <w:r>
        <w:rPr>
          <w:rFonts w:cs="Arial"/>
          <w:b/>
          <w:sz w:val="24"/>
          <w:szCs w:val="24"/>
        </w:rPr>
        <w:tab/>
      </w:r>
      <w:r>
        <w:rPr>
          <w:rFonts w:cs="Arial"/>
          <w:sz w:val="24"/>
          <w:szCs w:val="24"/>
        </w:rPr>
        <w:t>Seminerin icrası sırasında katılanların konuşmalarının kaydedildiği seslerle ilgili olarak konuşmaların tek tek incelenerek, söz konusu eylem planlarına (BALYOZ, ÇARŞAF, SAKAL, SUGA, ORAJ) atıf yapılan, eylem planlarını işaret eden, eylem planlarının varlığını ortaya koyan konuşmalar yapılıp yapılmadığı, yapılmış ise kim tarafından hangi sözlerle buna işaret edildiği, yapılan konuşmaların ait oldukları birliğin görev alanına girip girmediği, görev dışı konuşmalar yapılıp yapılmadığı, konuşmaların seminerle ilgili komutanlık emirlerine uygun olup olmadığı, faaliyet dışı ve seminer emirlerine uygun olmayan konuşmalar yapılmış ise kim tarafından hangi sözlerin sarf edildiği.</w:t>
      </w:r>
    </w:p>
    <w:p w:rsidR="00866199" w:rsidRDefault="00E918B6">
      <w:pPr>
        <w:spacing w:line="288" w:lineRule="auto"/>
        <w:jc w:val="both"/>
        <w:rPr>
          <w:rFonts w:ascii="Calibri" w:hAnsi="Calibri"/>
        </w:rPr>
      </w:pPr>
      <w:r>
        <w:rPr>
          <w:rFonts w:cs="Arial"/>
          <w:b/>
          <w:sz w:val="24"/>
          <w:szCs w:val="24"/>
        </w:rPr>
        <w:t>CEVAP:</w:t>
      </w:r>
    </w:p>
    <w:p w:rsidR="00866199" w:rsidRDefault="00E918B6">
      <w:pPr>
        <w:spacing w:line="360" w:lineRule="auto"/>
        <w:jc w:val="both"/>
        <w:rPr>
          <w:rFonts w:ascii="Calibri" w:hAnsi="Calibri"/>
          <w:sz w:val="24"/>
          <w:szCs w:val="24"/>
        </w:rPr>
      </w:pPr>
      <w:r>
        <w:rPr>
          <w:rFonts w:cs="Arial"/>
          <w:sz w:val="24"/>
          <w:szCs w:val="24"/>
        </w:rPr>
        <w:t>1’inci Ordu</w:t>
      </w:r>
      <w:r>
        <w:rPr>
          <w:rFonts w:cs="Arial"/>
          <w:b/>
          <w:sz w:val="24"/>
          <w:szCs w:val="24"/>
        </w:rPr>
        <w:t xml:space="preserve"> </w:t>
      </w:r>
      <w:r>
        <w:rPr>
          <w:rFonts w:cs="Arial"/>
          <w:sz w:val="24"/>
          <w:szCs w:val="24"/>
        </w:rPr>
        <w:t xml:space="preserve">Askeri Savcılığınca Bilirkişi Heyetine yöneltilen sorulardan 3’üncü soru ile ilgili çalışma aşağıda sunulmuştur.  </w:t>
      </w:r>
    </w:p>
    <w:p w:rsidR="00866199" w:rsidRDefault="00E918B6">
      <w:pPr>
        <w:spacing w:line="360" w:lineRule="auto"/>
        <w:jc w:val="both"/>
        <w:rPr>
          <w:rFonts w:ascii="Calibri" w:hAnsi="Calibri"/>
          <w:sz w:val="24"/>
          <w:szCs w:val="24"/>
        </w:rPr>
      </w:pPr>
      <w:r>
        <w:rPr>
          <w:rFonts w:cs="Arial"/>
          <w:sz w:val="24"/>
          <w:szCs w:val="24"/>
        </w:rPr>
        <w:tab/>
        <w:t>a.</w:t>
      </w:r>
      <w:r>
        <w:rPr>
          <w:rFonts w:cs="Arial"/>
          <w:sz w:val="24"/>
          <w:szCs w:val="24"/>
        </w:rPr>
        <w:tab/>
        <w:t>1’inci Orduda, 05-07 Mart 2003 tarihinde icra edilen plan seminerinde yapılan ses kayıtları ile ses kayıtları çözüm metnine yönelik incelemede Balyoz, Çarşaf, Sakal, Suga ve Oraj kelimelerine rastlanılmamıştır.</w:t>
      </w:r>
      <w:r>
        <w:rPr>
          <w:rFonts w:eastAsia="Arial" w:cs="Arial"/>
          <w:sz w:val="24"/>
          <w:szCs w:val="24"/>
        </w:rPr>
        <w:t xml:space="preserve"> </w:t>
      </w:r>
    </w:p>
    <w:p w:rsidR="00866199" w:rsidRDefault="00E918B6">
      <w:pPr>
        <w:spacing w:line="360" w:lineRule="auto"/>
        <w:jc w:val="both"/>
        <w:rPr>
          <w:rFonts w:ascii="Calibri" w:hAnsi="Calibri"/>
        </w:rPr>
      </w:pPr>
      <w:r>
        <w:rPr>
          <w:rFonts w:cs="Arial"/>
          <w:sz w:val="24"/>
          <w:szCs w:val="24"/>
        </w:rPr>
        <w:tab/>
        <w:t>b.</w:t>
      </w:r>
      <w:r>
        <w:rPr>
          <w:rFonts w:cs="Arial"/>
          <w:sz w:val="24"/>
          <w:szCs w:val="24"/>
        </w:rPr>
        <w:tab/>
        <w:t xml:space="preserve">1’inci Ordu K.lığı tarafından seminerde, “Olasılığı En Yüksek Tehlikeli Senaryo” adı altında, jenerik bir senaryo hazırlanmıştır. </w:t>
      </w:r>
    </w:p>
    <w:p w:rsidR="00866199" w:rsidRDefault="00E918B6">
      <w:pPr>
        <w:spacing w:line="360" w:lineRule="auto"/>
        <w:ind w:firstLine="708"/>
        <w:jc w:val="both"/>
        <w:rPr>
          <w:rFonts w:ascii="Calibri" w:hAnsi="Calibri"/>
        </w:rPr>
      </w:pPr>
      <w:r>
        <w:rPr>
          <w:rFonts w:cs="Arial"/>
          <w:sz w:val="24"/>
          <w:szCs w:val="24"/>
        </w:rPr>
        <w:t xml:space="preserve">Bu jenerik senaryoda, Sıkıyönetim İlanının, Bakanlar Kurulu tarafından kabul edilmesine rağmen, TBMM’de yeterli sayının bulunamaması nedeniyle, onaylanamadığı farz ve kabul edilmiştir. </w:t>
      </w:r>
    </w:p>
    <w:p w:rsidR="00866199" w:rsidRDefault="00E918B6">
      <w:pPr>
        <w:spacing w:line="360" w:lineRule="auto"/>
        <w:ind w:firstLine="708"/>
        <w:jc w:val="both"/>
        <w:rPr>
          <w:rFonts w:ascii="Calibri" w:hAnsi="Calibri"/>
          <w:sz w:val="24"/>
          <w:szCs w:val="24"/>
        </w:rPr>
      </w:pPr>
      <w:r>
        <w:rPr>
          <w:rFonts w:cs="Arial"/>
          <w:sz w:val="24"/>
          <w:szCs w:val="24"/>
        </w:rPr>
        <w:lastRenderedPageBreak/>
        <w:t xml:space="preserve">Bu jenerik senaryo çerçevesinde, 1’inci Or.Kh. ve ast birliklerince Ordu Sıkıyönetim planlarının geliştirilmesine yönelik olarak takdimler hazırlanarak seminerde arz edildiği ses kayıtlarında görülmektedir. </w:t>
      </w:r>
      <w:r>
        <w:rPr>
          <w:rFonts w:eastAsia="Arial" w:cs="Arial"/>
          <w:sz w:val="24"/>
          <w:szCs w:val="24"/>
        </w:rPr>
        <w:t xml:space="preserve"> </w:t>
      </w:r>
    </w:p>
    <w:p w:rsidR="00866199" w:rsidRDefault="00E918B6">
      <w:pPr>
        <w:spacing w:line="360" w:lineRule="auto"/>
        <w:ind w:firstLine="708"/>
        <w:jc w:val="both"/>
        <w:rPr>
          <w:rFonts w:ascii="Calibri" w:hAnsi="Calibri"/>
        </w:rPr>
      </w:pPr>
      <w:r>
        <w:rPr>
          <w:rFonts w:cs="Arial"/>
          <w:sz w:val="24"/>
          <w:szCs w:val="24"/>
        </w:rPr>
        <w:t>c.</w:t>
      </w:r>
      <w:r>
        <w:rPr>
          <w:rFonts w:cs="Arial"/>
          <w:sz w:val="24"/>
          <w:szCs w:val="24"/>
        </w:rPr>
        <w:tab/>
        <w:t>Seminer esnasında alınan ses kayıtları ile ilgili olarak;</w:t>
      </w:r>
    </w:p>
    <w:p w:rsidR="00866199" w:rsidRDefault="00E918B6">
      <w:pPr>
        <w:spacing w:line="360" w:lineRule="auto"/>
        <w:ind w:left="708" w:firstLine="708"/>
        <w:jc w:val="both"/>
        <w:rPr>
          <w:rFonts w:ascii="Calibri" w:hAnsi="Calibri"/>
        </w:rPr>
      </w:pPr>
      <w:r>
        <w:rPr>
          <w:rFonts w:cs="Arial"/>
          <w:sz w:val="24"/>
          <w:szCs w:val="24"/>
        </w:rPr>
        <w:t>-</w:t>
      </w:r>
      <w:r>
        <w:rPr>
          <w:rFonts w:cs="Arial"/>
          <w:sz w:val="24"/>
          <w:szCs w:val="24"/>
        </w:rPr>
        <w:tab/>
        <w:t>Ses kayıtlarının çözüm metni EK-A’da,</w:t>
      </w:r>
    </w:p>
    <w:p w:rsidR="00866199" w:rsidRDefault="00E918B6">
      <w:pPr>
        <w:spacing w:line="360" w:lineRule="auto"/>
        <w:ind w:left="708" w:firstLine="708"/>
        <w:jc w:val="both"/>
        <w:rPr>
          <w:rFonts w:ascii="Calibri" w:hAnsi="Calibri"/>
        </w:rPr>
      </w:pPr>
      <w:r>
        <w:rPr>
          <w:rFonts w:cs="Arial"/>
          <w:sz w:val="24"/>
          <w:szCs w:val="24"/>
        </w:rPr>
        <w:t>-</w:t>
      </w:r>
      <w:r>
        <w:rPr>
          <w:rFonts w:cs="Arial"/>
          <w:sz w:val="24"/>
          <w:szCs w:val="24"/>
        </w:rPr>
        <w:tab/>
        <w:t>Dikkat çeken konuşmalar EK-B’de,</w:t>
      </w:r>
    </w:p>
    <w:p w:rsidR="00866199" w:rsidRDefault="00E918B6">
      <w:pPr>
        <w:spacing w:line="360" w:lineRule="auto"/>
        <w:ind w:left="708" w:firstLine="708"/>
        <w:jc w:val="both"/>
        <w:rPr>
          <w:rFonts w:ascii="Calibri" w:hAnsi="Calibri"/>
        </w:rPr>
      </w:pPr>
      <w:r>
        <w:rPr>
          <w:rFonts w:cs="Arial"/>
          <w:sz w:val="24"/>
          <w:szCs w:val="24"/>
        </w:rPr>
        <w:t>-</w:t>
      </w:r>
      <w:r>
        <w:rPr>
          <w:rFonts w:cs="Arial"/>
          <w:sz w:val="24"/>
          <w:szCs w:val="24"/>
        </w:rPr>
        <w:tab/>
        <w:t>Yapılan analizlerde elde edilen bilgiler EK-C’de,</w:t>
      </w:r>
    </w:p>
    <w:p w:rsidR="00866199" w:rsidRDefault="00E918B6">
      <w:pPr>
        <w:spacing w:line="360" w:lineRule="auto"/>
        <w:ind w:left="708" w:firstLine="708"/>
        <w:jc w:val="both"/>
        <w:rPr>
          <w:rFonts w:ascii="Calibri" w:hAnsi="Calibri"/>
        </w:rPr>
      </w:pPr>
      <w:r>
        <w:rPr>
          <w:rFonts w:cs="Arial"/>
          <w:sz w:val="24"/>
          <w:szCs w:val="24"/>
        </w:rPr>
        <w:t>-</w:t>
      </w:r>
      <w:r>
        <w:rPr>
          <w:rFonts w:cs="Arial"/>
          <w:sz w:val="24"/>
          <w:szCs w:val="24"/>
        </w:rPr>
        <w:tab/>
        <w:t>Seminerde yapılan takdimlerin konuları EK-Ç’de</w:t>
      </w:r>
    </w:p>
    <w:p w:rsidR="00866199" w:rsidRDefault="00E918B6">
      <w:pPr>
        <w:spacing w:line="360" w:lineRule="auto"/>
        <w:ind w:firstLine="1416"/>
        <w:jc w:val="both"/>
        <w:rPr>
          <w:rFonts w:ascii="Calibri" w:hAnsi="Calibri"/>
        </w:rPr>
      </w:pPr>
      <w:r>
        <w:rPr>
          <w:rFonts w:cs="Arial"/>
          <w:sz w:val="24"/>
          <w:szCs w:val="24"/>
        </w:rPr>
        <w:t>-</w:t>
      </w:r>
      <w:r>
        <w:rPr>
          <w:rFonts w:cs="Arial"/>
          <w:sz w:val="24"/>
          <w:szCs w:val="24"/>
        </w:rPr>
        <w:tab/>
        <w:t>Ses kayıtları ile plan semineri rehberindeki programın karşılaştırıldığı çizelge EK-D’de,</w:t>
      </w:r>
    </w:p>
    <w:p w:rsidR="00866199" w:rsidRDefault="00E918B6">
      <w:pPr>
        <w:spacing w:line="360" w:lineRule="auto"/>
        <w:ind w:firstLine="1416"/>
        <w:jc w:val="both"/>
        <w:rPr>
          <w:rFonts w:ascii="Calibri" w:hAnsi="Calibri"/>
          <w:sz w:val="24"/>
          <w:szCs w:val="24"/>
        </w:rPr>
      </w:pPr>
      <w:r>
        <w:rPr>
          <w:rFonts w:cs="Arial"/>
          <w:sz w:val="24"/>
          <w:szCs w:val="24"/>
        </w:rPr>
        <w:t>-</w:t>
      </w:r>
      <w:r>
        <w:rPr>
          <w:rFonts w:cs="Arial"/>
          <w:sz w:val="24"/>
          <w:szCs w:val="24"/>
        </w:rPr>
        <w:tab/>
        <w:t xml:space="preserve">Balyoz, SUGA, ORAJ Hrk.Pl. adlı doküman ve Balyoz planının eki olan Milli Mutabakat Hükümeti Programı metinlerinde yer alan bazı ifadeler,  05-07 Mart 2003 tarihlerinde icra edilen plan seminerine ait ses kayıtlarındaki ifadelerle benzerlik arz etmektedir. Konuya ilişkin detay EK-E’de sunulmuştur. </w:t>
      </w:r>
    </w:p>
    <w:p w:rsidR="00866199" w:rsidRDefault="00E918B6">
      <w:pPr>
        <w:spacing w:line="360" w:lineRule="auto"/>
        <w:jc w:val="both"/>
        <w:rPr>
          <w:rFonts w:ascii="Calibri" w:hAnsi="Calibri"/>
          <w:sz w:val="24"/>
          <w:szCs w:val="24"/>
        </w:rPr>
      </w:pPr>
      <w:r>
        <w:rPr>
          <w:rFonts w:cs="Arial"/>
          <w:sz w:val="24"/>
          <w:szCs w:val="24"/>
        </w:rPr>
        <w:tab/>
        <w:t>ç.</w:t>
      </w:r>
      <w:r>
        <w:rPr>
          <w:rFonts w:cs="Arial"/>
          <w:sz w:val="24"/>
          <w:szCs w:val="24"/>
        </w:rPr>
        <w:tab/>
        <w:t>Ses kayıtlarındaki dikkat çeken konuşmaların detayı EK-B’de sunulmuştur.</w:t>
      </w:r>
    </w:p>
    <w:p w:rsidR="00866199" w:rsidRDefault="00E918B6">
      <w:pPr>
        <w:spacing w:line="360" w:lineRule="auto"/>
        <w:ind w:firstLine="708"/>
        <w:jc w:val="both"/>
        <w:rPr>
          <w:rFonts w:ascii="Calibri" w:hAnsi="Calibri"/>
        </w:rPr>
      </w:pPr>
      <w:r>
        <w:rPr>
          <w:rFonts w:cs="Arial"/>
          <w:sz w:val="24"/>
          <w:szCs w:val="24"/>
        </w:rPr>
        <w:t>d.</w:t>
      </w:r>
      <w:r>
        <w:rPr>
          <w:rFonts w:cs="Arial"/>
          <w:sz w:val="24"/>
          <w:szCs w:val="24"/>
        </w:rPr>
        <w:tab/>
        <w:t xml:space="preserve">Yapılan incelemede; </w:t>
      </w:r>
    </w:p>
    <w:p w:rsidR="00866199" w:rsidRDefault="00E918B6">
      <w:pPr>
        <w:spacing w:line="360" w:lineRule="auto"/>
        <w:ind w:firstLine="1416"/>
        <w:jc w:val="both"/>
        <w:rPr>
          <w:rFonts w:ascii="Calibri" w:hAnsi="Calibri"/>
        </w:rPr>
      </w:pPr>
      <w:r>
        <w:rPr>
          <w:rFonts w:cs="Arial"/>
          <w:sz w:val="24"/>
          <w:szCs w:val="24"/>
        </w:rPr>
        <w:t>-</w:t>
      </w:r>
      <w:r>
        <w:rPr>
          <w:rFonts w:cs="Arial"/>
          <w:sz w:val="24"/>
          <w:szCs w:val="24"/>
        </w:rPr>
        <w:tab/>
        <w:t>Takdim yansılarına ait kayıtların, teknik analizde tespit edilen tarihlerde yapıldığı,</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color w:val="000000"/>
          <w:sz w:val="24"/>
          <w:szCs w:val="24"/>
        </w:rPr>
        <w:t>-</w:t>
      </w:r>
      <w:r>
        <w:rPr>
          <w:rFonts w:cs="Arial"/>
          <w:color w:val="000000"/>
          <w:sz w:val="24"/>
          <w:szCs w:val="24"/>
        </w:rPr>
        <w:tab/>
        <w:t>Ses kayıtları çözüm metninin son kaydedilme tarihi 13 Aralık 2007 olduğu,</w:t>
      </w:r>
    </w:p>
    <w:p w:rsidR="00866199" w:rsidRDefault="00E918B6">
      <w:pPr>
        <w:spacing w:line="360" w:lineRule="auto"/>
        <w:ind w:firstLine="1416"/>
        <w:jc w:val="both"/>
        <w:rPr>
          <w:rFonts w:ascii="Calibri" w:hAnsi="Calibri"/>
          <w:sz w:val="24"/>
          <w:szCs w:val="24"/>
        </w:rPr>
      </w:pPr>
      <w:r>
        <w:rPr>
          <w:rFonts w:cs="Arial"/>
          <w:color w:val="000000"/>
          <w:sz w:val="24"/>
          <w:szCs w:val="24"/>
        </w:rPr>
        <w:t>-</w:t>
      </w:r>
      <w:r>
        <w:rPr>
          <w:rFonts w:cs="Arial"/>
          <w:color w:val="000000"/>
          <w:sz w:val="24"/>
          <w:szCs w:val="24"/>
        </w:rPr>
        <w:tab/>
        <w:t xml:space="preserve">Ses kayıtlarına ilişkin mp3 dosyalarının düzenleme tarihinin ise 25 Ekim - 14/15 Kasım 2009 olduğu görülmüştür. </w:t>
      </w:r>
    </w:p>
    <w:p w:rsidR="00866199" w:rsidRDefault="00E918B6">
      <w:pPr>
        <w:spacing w:line="360" w:lineRule="auto"/>
        <w:ind w:firstLine="708"/>
        <w:jc w:val="both"/>
        <w:rPr>
          <w:rFonts w:ascii="Calibri" w:hAnsi="Calibri"/>
          <w:sz w:val="24"/>
          <w:szCs w:val="24"/>
        </w:rPr>
      </w:pPr>
      <w:r>
        <w:rPr>
          <w:rFonts w:cs="Arial"/>
          <w:sz w:val="24"/>
          <w:szCs w:val="24"/>
        </w:rPr>
        <w:t>e.</w:t>
      </w:r>
      <w:r>
        <w:rPr>
          <w:rFonts w:cs="Arial"/>
          <w:sz w:val="24"/>
          <w:szCs w:val="24"/>
        </w:rPr>
        <w:tab/>
        <w:t xml:space="preserve">26 Şubat 2010 tarihinde, 1’inci Ordu Askeri Savcılığa ifade veren Mehmet BARANSU, muhbirin kendisine 10 ses kaseti verdiğini ifade etmesine rağmen, Askeri Savcılıkça Bilirkişi Heyetine teslim edilen DVD içerisinde 6 ve 10 numaralı kasetlerle ilgili bölümlerinin olmaması dikkat çekicidir. </w:t>
      </w:r>
    </w:p>
    <w:p w:rsidR="00866199" w:rsidRDefault="00E918B6">
      <w:pPr>
        <w:spacing w:line="360" w:lineRule="auto"/>
        <w:ind w:firstLine="708"/>
        <w:jc w:val="both"/>
        <w:rPr>
          <w:rFonts w:ascii="Calibri" w:hAnsi="Calibri"/>
        </w:rPr>
      </w:pPr>
      <w:r>
        <w:rPr>
          <w:rFonts w:cs="Arial"/>
          <w:sz w:val="24"/>
          <w:szCs w:val="24"/>
        </w:rPr>
        <w:lastRenderedPageBreak/>
        <w:t>f.</w:t>
      </w:r>
      <w:r>
        <w:rPr>
          <w:rFonts w:cs="Arial"/>
          <w:sz w:val="24"/>
          <w:szCs w:val="24"/>
        </w:rPr>
        <w:tab/>
        <w:t xml:space="preserve">Ses kayıtları birebir karşılaştırıldığında, toplam 194 sayfanın ses kayıtları ile uyumlu olduğu gözlenirken, Org. Çetin DOĞAN’ın 149’uncu sayfasındaki konuşmasında geçen bölümün anlam yakınlığı taşımasına rağmen kelimelerin değiştirilerek yazıldığı görülmektedir. </w:t>
      </w:r>
    </w:p>
    <w:p w:rsidR="00866199" w:rsidRDefault="00E918B6">
      <w:pPr>
        <w:spacing w:line="360" w:lineRule="auto"/>
        <w:ind w:firstLine="1416"/>
        <w:jc w:val="both"/>
        <w:rPr>
          <w:rFonts w:ascii="Calibri" w:hAnsi="Calibri"/>
        </w:rPr>
      </w:pPr>
      <w:r>
        <w:rPr>
          <w:rFonts w:cs="Arial"/>
          <w:sz w:val="24"/>
          <w:szCs w:val="24"/>
        </w:rPr>
        <w:t>*</w:t>
      </w:r>
      <w:r>
        <w:rPr>
          <w:rFonts w:cs="Arial"/>
          <w:sz w:val="24"/>
          <w:szCs w:val="24"/>
        </w:rPr>
        <w:tab/>
        <w:t>Birebir ses çözümünde Org.Çetin DOĞAN: “BUNU GÖZLEMCİLER DAHA İYİ BİLİR. (GÜLMELİ BİR EDA İLE) ADAM CUMARTESİDE DEVAM ETTİ DİYEBİLİRSİNİZ RAHATLIKLA. DEVAM ETTİ, BIRAKMADI. ADAM İHTİLAL PLANLIYOR DERSİNİZ. EN İYİ SÖYLEYECEĞİNİZ, KORKUTUN. ADAM ÇOK TEHLİKELİ EFENDİM. ADAMIN SAĞI-SOLU YOK. BAKIN TANKLARIMIN MENZİLİ İSTANBUL’A KADAR YETİŞİYOR ARKADAŞLAR SÖYLÜYOR. ONA GÖRE HA” ifadesini kullanırken,</w:t>
      </w:r>
    </w:p>
    <w:p w:rsidR="00866199" w:rsidRDefault="00E918B6">
      <w:pPr>
        <w:spacing w:line="360" w:lineRule="auto"/>
        <w:ind w:firstLine="1416"/>
        <w:jc w:val="both"/>
        <w:rPr>
          <w:rFonts w:ascii="Calibri" w:hAnsi="Calibri"/>
        </w:rPr>
      </w:pPr>
      <w:r>
        <w:rPr>
          <w:rFonts w:cs="Arial"/>
          <w:sz w:val="24"/>
          <w:szCs w:val="24"/>
        </w:rPr>
        <w:t>*</w:t>
      </w:r>
      <w:r>
        <w:rPr>
          <w:rFonts w:cs="Arial"/>
          <w:sz w:val="24"/>
          <w:szCs w:val="24"/>
        </w:rPr>
        <w:tab/>
        <w:t xml:space="preserve">Ses metni çözümünde ise bu ifade: ”SEMİNERİN SONUNDA ESPİRİ İLE KARIŞIK SEMİNERE KATILANLARA “BİRLİKLERİNİZE GİTTİĞİNİZDE BU ADAM İHTİLALE KAFAYI BOZMUŞ, TANKLARIN MENZİLİ İSTANBUL’A KADAR ULAŞIYORMUŞ DİYO DERSİNİZ” şeklinde yazılmıştır. </w:t>
      </w:r>
    </w:p>
    <w:p w:rsidR="00866199" w:rsidRDefault="00E918B6">
      <w:pPr>
        <w:spacing w:line="360" w:lineRule="auto"/>
        <w:ind w:firstLine="1416"/>
        <w:jc w:val="both"/>
        <w:rPr>
          <w:rFonts w:ascii="Calibri" w:hAnsi="Calibri"/>
          <w:sz w:val="24"/>
          <w:szCs w:val="24"/>
        </w:rPr>
      </w:pPr>
      <w:r>
        <w:rPr>
          <w:rFonts w:cs="Arial"/>
          <w:sz w:val="24"/>
          <w:szCs w:val="24"/>
        </w:rPr>
        <w:t>Konunun detayı EK-C’de sunulmuştur.</w:t>
      </w:r>
    </w:p>
    <w:p w:rsidR="00866199" w:rsidRDefault="00E918B6">
      <w:pPr>
        <w:spacing w:line="360" w:lineRule="auto"/>
        <w:ind w:firstLine="708"/>
        <w:jc w:val="both"/>
        <w:rPr>
          <w:rFonts w:ascii="Calibri" w:hAnsi="Calibri"/>
          <w:sz w:val="24"/>
          <w:szCs w:val="24"/>
        </w:rPr>
      </w:pPr>
      <w:r>
        <w:rPr>
          <w:rFonts w:cs="Arial"/>
          <w:sz w:val="24"/>
          <w:szCs w:val="24"/>
        </w:rPr>
        <w:t>g.</w:t>
      </w:r>
      <w:r>
        <w:rPr>
          <w:rFonts w:cs="Arial"/>
          <w:sz w:val="24"/>
          <w:szCs w:val="24"/>
        </w:rPr>
        <w:tab/>
        <w:t>Seminer Cereyan Tarzı Planında (CERYAN TARZI PLANI Ordu Komutanı İçin_26.02.03.doc) yer alan 42 takdimin icra edildiği, değerlendirmelerin yapıldığı, aynı zamanda karargâh ve ast birliklerin tarafından sorulması halinde sunmak üzere hazırlandığı görülen 15 takdimin ise arzının yapılıp/yapılamadığı tespit edilememiştir. Detaylı liste EK-Ç’de sunulmuştur.</w:t>
      </w:r>
    </w:p>
    <w:p w:rsidR="00866199" w:rsidRDefault="00E918B6">
      <w:pPr>
        <w:spacing w:line="360" w:lineRule="auto"/>
        <w:ind w:firstLine="708"/>
        <w:jc w:val="both"/>
        <w:rPr>
          <w:rFonts w:ascii="Calibri" w:hAnsi="Calibri"/>
        </w:rPr>
      </w:pPr>
      <w:r>
        <w:rPr>
          <w:rFonts w:cs="Arial"/>
          <w:sz w:val="24"/>
          <w:szCs w:val="24"/>
        </w:rPr>
        <w:t>ğ.</w:t>
      </w:r>
      <w:r>
        <w:rPr>
          <w:rFonts w:cs="Arial"/>
          <w:sz w:val="24"/>
          <w:szCs w:val="24"/>
        </w:rPr>
        <w:tab/>
        <w:t>Plan seminerinde yapılan takdimlerden;</w:t>
      </w:r>
    </w:p>
    <w:p w:rsidR="00866199" w:rsidRDefault="00E918B6">
      <w:pPr>
        <w:spacing w:line="360" w:lineRule="auto"/>
        <w:ind w:firstLine="708"/>
        <w:jc w:val="both"/>
        <w:rPr>
          <w:rFonts w:ascii="Calibri" w:hAnsi="Calibri"/>
        </w:rPr>
      </w:pPr>
      <w:r>
        <w:rPr>
          <w:rFonts w:cs="Arial"/>
          <w:sz w:val="24"/>
          <w:szCs w:val="24"/>
        </w:rPr>
        <w:tab/>
        <w:t>-</w:t>
      </w:r>
      <w:r>
        <w:rPr>
          <w:rFonts w:cs="Arial"/>
          <w:sz w:val="24"/>
          <w:szCs w:val="24"/>
        </w:rPr>
        <w:tab/>
        <w:t>37 takdimin “Gizli”,</w:t>
      </w:r>
    </w:p>
    <w:p w:rsidR="00866199" w:rsidRDefault="00E918B6">
      <w:pPr>
        <w:spacing w:line="360" w:lineRule="auto"/>
        <w:ind w:firstLine="708"/>
        <w:jc w:val="both"/>
        <w:rPr>
          <w:rFonts w:ascii="Calibri" w:hAnsi="Calibri"/>
        </w:rPr>
      </w:pPr>
      <w:r>
        <w:rPr>
          <w:rFonts w:cs="Arial"/>
          <w:sz w:val="24"/>
          <w:szCs w:val="24"/>
        </w:rPr>
        <w:tab/>
        <w:t>-</w:t>
      </w:r>
      <w:r>
        <w:rPr>
          <w:rFonts w:cs="Arial"/>
          <w:sz w:val="24"/>
          <w:szCs w:val="24"/>
        </w:rPr>
        <w:tab/>
        <w:t>4 takdimin “Çok Gizli”;</w:t>
      </w:r>
    </w:p>
    <w:p w:rsidR="00866199" w:rsidRDefault="00E918B6">
      <w:pPr>
        <w:spacing w:line="360" w:lineRule="auto"/>
        <w:ind w:firstLine="708"/>
        <w:jc w:val="both"/>
        <w:rPr>
          <w:rFonts w:ascii="Calibri" w:hAnsi="Calibri"/>
        </w:rPr>
      </w:pPr>
      <w:r>
        <w:rPr>
          <w:rFonts w:cs="Arial"/>
          <w:sz w:val="24"/>
          <w:szCs w:val="24"/>
        </w:rPr>
        <w:tab/>
      </w:r>
      <w:r>
        <w:rPr>
          <w:rFonts w:cs="Arial"/>
          <w:sz w:val="24"/>
          <w:szCs w:val="24"/>
        </w:rPr>
        <w:tab/>
        <w:t>+</w:t>
      </w:r>
      <w:r>
        <w:rPr>
          <w:rFonts w:cs="Arial"/>
          <w:sz w:val="24"/>
          <w:szCs w:val="24"/>
        </w:rPr>
        <w:tab/>
      </w:r>
      <w:r>
        <w:rPr>
          <w:rFonts w:cs="Arial"/>
          <w:color w:val="000000"/>
          <w:sz w:val="24"/>
          <w:szCs w:val="24"/>
        </w:rPr>
        <w:t xml:space="preserve">2’nci Kolordu Komutanı Korg. Engin ALAN tarafından: “Durum Değerlendirmesi ve Teklifler” konulu takdim, </w:t>
      </w:r>
    </w:p>
    <w:p w:rsidR="00866199" w:rsidRDefault="00E918B6">
      <w:pPr>
        <w:spacing w:line="360" w:lineRule="auto"/>
        <w:ind w:firstLine="708"/>
        <w:jc w:val="both"/>
        <w:rPr>
          <w:rFonts w:ascii="Calibri" w:hAnsi="Calibri"/>
        </w:rPr>
      </w:pPr>
      <w:r>
        <w:rPr>
          <w:rFonts w:cs="Arial"/>
          <w:color w:val="000000"/>
          <w:sz w:val="24"/>
          <w:szCs w:val="24"/>
        </w:rPr>
        <w:tab/>
      </w:r>
      <w:r>
        <w:rPr>
          <w:rFonts w:cs="Arial"/>
          <w:color w:val="000000"/>
          <w:sz w:val="24"/>
          <w:szCs w:val="24"/>
        </w:rPr>
        <w:tab/>
        <w:t>+</w:t>
      </w:r>
      <w:r>
        <w:rPr>
          <w:rFonts w:cs="Arial"/>
          <w:color w:val="000000"/>
          <w:sz w:val="24"/>
          <w:szCs w:val="24"/>
        </w:rPr>
        <w:tab/>
        <w:t>2’nci Kolordu Komutanı Korg. Engin ALAN tarafından: ”Özel Durum Ordu K.lığının Vazife Tahlili”  konulu takdim,</w:t>
      </w:r>
    </w:p>
    <w:p w:rsidR="00866199" w:rsidRDefault="00E918B6">
      <w:pPr>
        <w:spacing w:line="360" w:lineRule="auto"/>
        <w:ind w:firstLine="708"/>
        <w:jc w:val="both"/>
        <w:rPr>
          <w:rFonts w:ascii="Calibri" w:hAnsi="Calibri"/>
        </w:rPr>
      </w:pPr>
      <w:r>
        <w:rPr>
          <w:rFonts w:cs="Arial"/>
          <w:color w:val="000000"/>
          <w:sz w:val="24"/>
          <w:szCs w:val="24"/>
        </w:rPr>
        <w:tab/>
      </w:r>
      <w:r>
        <w:rPr>
          <w:rFonts w:cs="Arial"/>
          <w:color w:val="000000"/>
          <w:sz w:val="24"/>
          <w:szCs w:val="24"/>
        </w:rPr>
        <w:tab/>
        <w:t>+</w:t>
      </w:r>
      <w:r>
        <w:rPr>
          <w:rFonts w:cs="Arial"/>
          <w:color w:val="000000"/>
          <w:sz w:val="24"/>
          <w:szCs w:val="24"/>
        </w:rPr>
        <w:tab/>
        <w:t xml:space="preserve">3’üncü Zh.Tug.K. Tuğg. Tuncay ÇAKAN tarafından: ”Durum Değerlendirmesi” konulu takdim, </w:t>
      </w:r>
    </w:p>
    <w:p w:rsidR="00866199" w:rsidRDefault="00E918B6">
      <w:pPr>
        <w:spacing w:line="360" w:lineRule="auto"/>
        <w:ind w:firstLine="708"/>
        <w:jc w:val="both"/>
        <w:rPr>
          <w:rFonts w:ascii="Calibri" w:hAnsi="Calibri"/>
        </w:rPr>
      </w:pPr>
      <w:r>
        <w:rPr>
          <w:rFonts w:cs="Arial"/>
          <w:color w:val="000000"/>
          <w:sz w:val="24"/>
          <w:szCs w:val="24"/>
        </w:rPr>
        <w:lastRenderedPageBreak/>
        <w:tab/>
      </w:r>
      <w:r>
        <w:rPr>
          <w:rFonts w:cs="Arial"/>
          <w:color w:val="000000"/>
          <w:sz w:val="24"/>
          <w:szCs w:val="24"/>
        </w:rPr>
        <w:tab/>
        <w:t>+</w:t>
      </w:r>
      <w:r>
        <w:rPr>
          <w:rFonts w:cs="Arial"/>
          <w:color w:val="000000"/>
          <w:sz w:val="24"/>
          <w:szCs w:val="24"/>
        </w:rPr>
        <w:tab/>
        <w:t>15’inci Füze Üs K.lığı temsilcisi Hv.Svn.Bnb.A.Murat KALYONCU tarafından: ”15’inci Füze Üs Komutanlığı’nın sefer görevleri ile senaryoya uygun olarak Ordu Komutanlığı’na sağlanacak görevler”   konulu takdim,</w:t>
      </w:r>
    </w:p>
    <w:p w:rsidR="00866199" w:rsidRDefault="00E918B6">
      <w:pPr>
        <w:numPr>
          <w:ilvl w:val="0"/>
          <w:numId w:val="1"/>
        </w:numPr>
        <w:tabs>
          <w:tab w:val="left" w:pos="0"/>
        </w:tabs>
        <w:spacing w:line="360" w:lineRule="auto"/>
        <w:ind w:left="0" w:firstLine="1440"/>
        <w:jc w:val="both"/>
        <w:rPr>
          <w:rFonts w:ascii="Calibri" w:hAnsi="Calibri"/>
          <w:sz w:val="24"/>
          <w:szCs w:val="24"/>
        </w:rPr>
      </w:pPr>
      <w:r>
        <w:rPr>
          <w:rFonts w:cs="Arial"/>
          <w:sz w:val="24"/>
          <w:szCs w:val="24"/>
        </w:rPr>
        <w:t>1 takdimin gizlilik derecesinin ise “Hizmete Özel” olarak arz edildiği görülmektedir. Konuya yönelik hazırlanan çizelge, EK-D’de sunulmuştur.</w:t>
      </w:r>
    </w:p>
    <w:p w:rsidR="00866199" w:rsidRDefault="00E918B6">
      <w:pPr>
        <w:spacing w:line="360" w:lineRule="auto"/>
        <w:ind w:firstLine="708"/>
        <w:jc w:val="both"/>
        <w:rPr>
          <w:rFonts w:ascii="Calibri" w:hAnsi="Calibri"/>
          <w:sz w:val="24"/>
          <w:szCs w:val="24"/>
        </w:rPr>
      </w:pPr>
      <w:r>
        <w:rPr>
          <w:rFonts w:cs="Arial"/>
          <w:sz w:val="24"/>
          <w:szCs w:val="24"/>
        </w:rPr>
        <w:t>h.</w:t>
      </w:r>
      <w:r>
        <w:rPr>
          <w:rFonts w:cs="Arial"/>
          <w:sz w:val="24"/>
          <w:szCs w:val="24"/>
        </w:rPr>
        <w:tab/>
        <w:t>Yapılan incelemede: BALYOZ, SUGA, ORAJ ve MİLLİ MUTABAKAT HÜKÜMETİ PROGRAMI adlı doküman içeriğinde, ses kayıtlarından bazı bölümlerin birebir, bazı cümlelerin ise oldukça yakın anlama gelecek şekilde alıntı yapılarak kullanıldığı, bununla birlikte Çarşaf ve Sakal Eylem planlarında söz konusu ses kayıtlarından herhangi bir alıntı yapılmadığı görülmektedir.</w:t>
      </w:r>
      <w:r>
        <w:rPr>
          <w:rFonts w:eastAsia="Arial" w:cs="Arial"/>
          <w:sz w:val="24"/>
          <w:szCs w:val="24"/>
        </w:rPr>
        <w:t xml:space="preserve"> </w:t>
      </w:r>
    </w:p>
    <w:p w:rsidR="00866199" w:rsidRDefault="00E918B6">
      <w:pPr>
        <w:spacing w:line="360" w:lineRule="auto"/>
        <w:ind w:firstLine="708"/>
        <w:jc w:val="both"/>
        <w:rPr>
          <w:rFonts w:ascii="Calibri" w:hAnsi="Calibri"/>
        </w:rPr>
      </w:pPr>
      <w:r>
        <w:rPr>
          <w:rFonts w:cs="Arial"/>
          <w:sz w:val="24"/>
          <w:szCs w:val="24"/>
        </w:rPr>
        <w:t>Ses kayıtlarında geçen ifadelerden;</w:t>
      </w:r>
    </w:p>
    <w:p w:rsidR="00866199" w:rsidRDefault="00E918B6">
      <w:pPr>
        <w:spacing w:line="360" w:lineRule="auto"/>
        <w:ind w:firstLine="708"/>
        <w:jc w:val="both"/>
        <w:rPr>
          <w:rFonts w:ascii="Calibri" w:hAnsi="Calibri"/>
        </w:rPr>
      </w:pPr>
      <w:r>
        <w:rPr>
          <w:rFonts w:eastAsia="Arial" w:cs="Arial"/>
          <w:sz w:val="24"/>
          <w:szCs w:val="24"/>
        </w:rPr>
        <w:t xml:space="preserve"> </w:t>
      </w:r>
      <w:r>
        <w:rPr>
          <w:rFonts w:cs="Arial"/>
          <w:sz w:val="24"/>
          <w:szCs w:val="24"/>
        </w:rPr>
        <w:t>-</w:t>
      </w:r>
      <w:r>
        <w:rPr>
          <w:rFonts w:cs="Arial"/>
          <w:sz w:val="24"/>
          <w:szCs w:val="24"/>
        </w:rPr>
        <w:tab/>
        <w:t>19 ifadenin Balyoz Güvenlik Hrk.Pl. adlı doküman metninde,</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2 ifadenin Milli Mutabakat Hükümet Programı adlı doküman metninde,</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3 ifadenin SUGA adlı doküman metninde,</w:t>
      </w:r>
    </w:p>
    <w:p w:rsidR="00866199" w:rsidRDefault="00E918B6">
      <w:pPr>
        <w:spacing w:line="360" w:lineRule="auto"/>
        <w:ind w:firstLine="708"/>
        <w:jc w:val="both"/>
        <w:rPr>
          <w:rFonts w:ascii="Calibri" w:hAnsi="Calibri"/>
          <w:sz w:val="24"/>
          <w:szCs w:val="24"/>
        </w:rPr>
      </w:pPr>
      <w:r>
        <w:rPr>
          <w:rFonts w:cs="Arial"/>
          <w:sz w:val="24"/>
          <w:szCs w:val="24"/>
        </w:rPr>
        <w:t>-</w:t>
      </w:r>
      <w:r>
        <w:rPr>
          <w:rFonts w:cs="Arial"/>
          <w:sz w:val="24"/>
          <w:szCs w:val="24"/>
        </w:rPr>
        <w:tab/>
        <w:t>3 ifadenin ORAJ adlı doküman metninde kullanıldığı görülmektedir.  Detaylar EK-E’de sunulmuştur.</w:t>
      </w:r>
    </w:p>
    <w:p w:rsidR="00866199" w:rsidRDefault="00E918B6">
      <w:pPr>
        <w:spacing w:line="288" w:lineRule="auto"/>
        <w:jc w:val="both"/>
        <w:rPr>
          <w:rFonts w:ascii="Calibri" w:hAnsi="Calibri"/>
        </w:rPr>
      </w:pPr>
      <w:r>
        <w:rPr>
          <w:rFonts w:cs="Arial"/>
          <w:b/>
          <w:sz w:val="24"/>
          <w:szCs w:val="24"/>
        </w:rPr>
        <w:t>4.</w:t>
      </w:r>
      <w:r>
        <w:rPr>
          <w:rFonts w:cs="Arial"/>
          <w:b/>
          <w:sz w:val="24"/>
          <w:szCs w:val="24"/>
        </w:rPr>
        <w:tab/>
      </w:r>
      <w:r>
        <w:rPr>
          <w:rFonts w:cs="Arial"/>
          <w:b/>
          <w:sz w:val="24"/>
          <w:szCs w:val="24"/>
          <w:u w:val="single"/>
        </w:rPr>
        <w:t>SORU-4 :</w:t>
      </w:r>
      <w:r>
        <w:rPr>
          <w:rFonts w:cs="Arial"/>
          <w:b/>
          <w:sz w:val="24"/>
          <w:szCs w:val="24"/>
        </w:rPr>
        <w:tab/>
      </w:r>
      <w:r>
        <w:rPr>
          <w:rFonts w:cs="Arial"/>
          <w:sz w:val="24"/>
          <w:szCs w:val="24"/>
        </w:rPr>
        <w:t>Seminer sonuç raporlarının tetkiki ile (K.K.K.lığında yapılacak incelemeyi müteakip) müteakip tarihlerde sonuç raporlarına uygun ve planın geliştirilmesine yönelik çalışmalar yapılıp yapılmadığı, yapılmış ise bunların nelerden ibaret olduğu.</w:t>
      </w:r>
    </w:p>
    <w:p w:rsidR="00866199" w:rsidRDefault="00E918B6">
      <w:pPr>
        <w:spacing w:line="288" w:lineRule="auto"/>
        <w:jc w:val="both"/>
        <w:rPr>
          <w:rFonts w:ascii="Calibri" w:hAnsi="Calibri"/>
        </w:rPr>
      </w:pPr>
      <w:r>
        <w:rPr>
          <w:rFonts w:cs="Arial"/>
          <w:b/>
          <w:bCs/>
          <w:sz w:val="24"/>
          <w:szCs w:val="24"/>
        </w:rPr>
        <w:t>CEVAP:</w:t>
      </w:r>
      <w:r>
        <w:rPr>
          <w:rFonts w:cs="Arial"/>
          <w:b/>
          <w:bCs/>
          <w:sz w:val="24"/>
          <w:szCs w:val="24"/>
        </w:rPr>
        <w:tab/>
      </w:r>
    </w:p>
    <w:p w:rsidR="00866199" w:rsidRDefault="00E918B6">
      <w:pPr>
        <w:spacing w:line="288" w:lineRule="auto"/>
        <w:jc w:val="both"/>
        <w:rPr>
          <w:rFonts w:ascii="Calibri" w:hAnsi="Calibri"/>
          <w:sz w:val="24"/>
          <w:szCs w:val="24"/>
        </w:rPr>
      </w:pPr>
      <w:r>
        <w:rPr>
          <w:rFonts w:cs="Arial"/>
          <w:b/>
          <w:bCs/>
          <w:sz w:val="24"/>
          <w:szCs w:val="24"/>
        </w:rPr>
        <w:t>1’inci Ordu K.lığı Plan Semineri; 05-07 MART 2003 tarihleri arasında icra edilmiş,                                                                 “Seminer Sonuç Raporu”, K.K.K.lığı “2003 Yılı Tatbikatlar Programı Kitabı” (K.K. TATPROG-2003)’nın EK-K’sinde belirtilen formata uygun hazırlanarak, 1’inci Or.K.lığının 25 Mart 2003 Gün ve HRK.: 1700-66-03/Pl.Hrk.Ş.(165)(495) sayılı ve “1’inci Ordu Plan Semineri-2003 Sonuç Raporu” konulu yazısı ile seminerin icrasını müteakip 30 gün içerisinde Kara Kuvvetleri Komutanlığına sunulmuş, ana ast birlik komutanlıklarına yayımlanmıştır.</w:t>
      </w:r>
    </w:p>
    <w:p w:rsidR="00866199" w:rsidRDefault="00E918B6">
      <w:pPr>
        <w:spacing w:line="288" w:lineRule="auto"/>
        <w:jc w:val="both"/>
        <w:rPr>
          <w:rFonts w:ascii="Calibri" w:hAnsi="Calibri"/>
        </w:rPr>
      </w:pPr>
      <w:r>
        <w:rPr>
          <w:rFonts w:cs="Arial"/>
          <w:sz w:val="24"/>
          <w:szCs w:val="24"/>
        </w:rPr>
        <w:t>2.</w:t>
      </w:r>
      <w:r>
        <w:rPr>
          <w:rFonts w:cs="Arial"/>
          <w:sz w:val="24"/>
          <w:szCs w:val="24"/>
        </w:rPr>
        <w:tab/>
        <w:t>Seminer Sonuç Raporu’nda;</w:t>
      </w:r>
    </w:p>
    <w:p w:rsidR="00866199" w:rsidRDefault="00E918B6">
      <w:pPr>
        <w:spacing w:line="288" w:lineRule="auto"/>
        <w:jc w:val="both"/>
        <w:rPr>
          <w:rFonts w:ascii="Calibri" w:hAnsi="Calibri"/>
          <w:sz w:val="24"/>
          <w:szCs w:val="24"/>
        </w:rPr>
      </w:pPr>
      <w:r>
        <w:rPr>
          <w:rFonts w:cs="Arial"/>
          <w:sz w:val="24"/>
          <w:szCs w:val="24"/>
        </w:rPr>
        <w:tab/>
        <w:t>a.</w:t>
      </w:r>
      <w:r>
        <w:rPr>
          <w:rFonts w:cs="Arial"/>
          <w:sz w:val="24"/>
          <w:szCs w:val="24"/>
        </w:rPr>
        <w:tab/>
        <w:t xml:space="preserve">Seminerin adı, tarihi, kapsadığı bölge, icra eden makam açıklanmış, seminere </w:t>
      </w:r>
      <w:r>
        <w:rPr>
          <w:rFonts w:cs="Arial"/>
          <w:b/>
          <w:sz w:val="24"/>
          <w:szCs w:val="24"/>
        </w:rPr>
        <w:t>EK-A</w:t>
      </w:r>
      <w:r>
        <w:rPr>
          <w:rFonts w:cs="Arial"/>
          <w:sz w:val="24"/>
          <w:szCs w:val="24"/>
        </w:rPr>
        <w:t>’da belirtilen karargâh, birlik ve personelin katıldığı belirtilmiş,</w:t>
      </w:r>
    </w:p>
    <w:p w:rsidR="00866199" w:rsidRDefault="00E918B6">
      <w:pPr>
        <w:spacing w:line="288" w:lineRule="auto"/>
        <w:jc w:val="both"/>
        <w:rPr>
          <w:rFonts w:ascii="Calibri" w:hAnsi="Calibri"/>
          <w:sz w:val="24"/>
          <w:szCs w:val="24"/>
        </w:rPr>
      </w:pPr>
      <w:r>
        <w:rPr>
          <w:rFonts w:cs="Arial"/>
          <w:sz w:val="24"/>
          <w:szCs w:val="24"/>
        </w:rPr>
        <w:tab/>
        <w:t>b.</w:t>
      </w:r>
      <w:r>
        <w:rPr>
          <w:rFonts w:cs="Arial"/>
          <w:sz w:val="24"/>
          <w:szCs w:val="24"/>
        </w:rPr>
        <w:tab/>
        <w:t>Plan seminerinin maksadı ve hedefi açıklanmış,</w:t>
      </w:r>
    </w:p>
    <w:p w:rsidR="00866199" w:rsidRDefault="00E918B6">
      <w:pPr>
        <w:spacing w:line="288" w:lineRule="auto"/>
        <w:jc w:val="both"/>
        <w:rPr>
          <w:rFonts w:ascii="Calibri" w:hAnsi="Calibri"/>
        </w:rPr>
      </w:pPr>
      <w:r>
        <w:rPr>
          <w:rFonts w:cs="Arial"/>
          <w:sz w:val="24"/>
          <w:szCs w:val="24"/>
        </w:rPr>
        <w:lastRenderedPageBreak/>
        <w:tab/>
        <w:t>c.</w:t>
      </w:r>
      <w:r>
        <w:rPr>
          <w:rFonts w:cs="Arial"/>
          <w:sz w:val="24"/>
          <w:szCs w:val="24"/>
        </w:rPr>
        <w:tab/>
        <w:t>Plan Seminerinin icrası özet olarak ortaya konmuş, bu kapsamda;</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Seminerin 1’inci Günü’nde;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r>
      <w:r>
        <w:rPr>
          <w:rFonts w:cs="Arial"/>
          <w:b/>
          <w:sz w:val="24"/>
          <w:szCs w:val="24"/>
        </w:rPr>
        <w:t>“Olasılığı En Yüksek Tehlikeli Senaryo”</w:t>
      </w:r>
      <w:r>
        <w:rPr>
          <w:rFonts w:cs="Arial"/>
          <w:sz w:val="24"/>
          <w:szCs w:val="24"/>
        </w:rPr>
        <w:t xml:space="preserve"> içerisinde, Türkiye genelinde yapılacak durum değerlendirmesi ve Kuvvet K.lığına yapılacak teklifler görüşülmüş,</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Müteakiben 3’üncü ve 15’inci Kor.K.lıklarınca, Geri Bölge Emniyet ve Sıkıyönetim Komutanlıkları olarak bütün Ordu sorumluluk bölgesinde yaptıkları durum değerlendirmesi ve bu konuda hazırlanan planlar, Tali Bölge Komutanlıkları seviyesine kadar irdelenmiştir.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 xml:space="preserve">Seminerin 2’nci Günü’nde, Ordu sorumluluk bölgesine yönelik dış tehdit ile ilgili harekât bölgesi etüdü, Yunanistan’ın D Kolordusunun muhtemel takviye ve tertiplenmesi ile düşman imkân ve kabiliyetleri değerlendirilmiştir. Müteakiben, </w:t>
      </w:r>
      <w:r>
        <w:rPr>
          <w:rFonts w:cs="Arial"/>
          <w:b/>
          <w:sz w:val="24"/>
          <w:szCs w:val="24"/>
        </w:rPr>
        <w:t>Olasılığı En Yüksek Tehlikeli Senaryo</w:t>
      </w:r>
      <w:r>
        <w:rPr>
          <w:rFonts w:cs="Arial"/>
          <w:sz w:val="24"/>
          <w:szCs w:val="24"/>
        </w:rPr>
        <w:t>’ya uygun olarak, Ordu ve Kor.K.lıkları tarafından hazırlanan karargâh çalışmalarının  sonuçları irdelenmiştir.</w:t>
      </w:r>
    </w:p>
    <w:p w:rsidR="00866199" w:rsidRDefault="00E918B6">
      <w:pPr>
        <w:spacing w:line="288" w:lineRule="auto"/>
        <w:jc w:val="both"/>
        <w:rPr>
          <w:rFonts w:ascii="Calibri" w:hAnsi="Calibri"/>
        </w:rPr>
      </w:pPr>
      <w:r>
        <w:rPr>
          <w:rFonts w:cs="Arial"/>
          <w:sz w:val="24"/>
          <w:szCs w:val="24"/>
        </w:rPr>
        <w:tab/>
      </w:r>
      <w:r>
        <w:rPr>
          <w:rFonts w:cs="Arial"/>
          <w:sz w:val="24"/>
          <w:szCs w:val="24"/>
        </w:rPr>
        <w:tab/>
        <w:t>(3)</w:t>
      </w:r>
      <w:r>
        <w:rPr>
          <w:rFonts w:cs="Arial"/>
          <w:sz w:val="24"/>
          <w:szCs w:val="24"/>
        </w:rPr>
        <w:tab/>
        <w:t xml:space="preserve">Seminerin 3’üncü Günü yapılan çalışmaların ağırlık noktasını, Yunanistan’ı karasularını 12 mile çıkarma kararından vazgeçirmeye zorlayacak tedbirlerin bir özel durum dâhilinde incelenmesi ve bu kapsamda hazırlanan </w:t>
      </w:r>
      <w:r>
        <w:rPr>
          <w:rFonts w:cs="Arial"/>
          <w:b/>
          <w:sz w:val="24"/>
          <w:szCs w:val="24"/>
        </w:rPr>
        <w:t>“alternatif planların</w:t>
      </w:r>
      <w:r>
        <w:rPr>
          <w:rFonts w:cs="Arial"/>
          <w:sz w:val="24"/>
          <w:szCs w:val="24"/>
        </w:rPr>
        <w:t>” arzı oluşturmuştur.</w:t>
      </w:r>
    </w:p>
    <w:p w:rsidR="00866199" w:rsidRDefault="00E918B6">
      <w:pPr>
        <w:spacing w:line="288" w:lineRule="auto"/>
        <w:jc w:val="both"/>
        <w:rPr>
          <w:rFonts w:ascii="Calibri" w:hAnsi="Calibri"/>
          <w:sz w:val="24"/>
          <w:szCs w:val="24"/>
        </w:rPr>
      </w:pPr>
      <w:r>
        <w:rPr>
          <w:rFonts w:cs="Arial"/>
          <w:sz w:val="24"/>
          <w:szCs w:val="24"/>
        </w:rPr>
        <w:tab/>
        <w:t>ç.</w:t>
      </w:r>
      <w:r>
        <w:rPr>
          <w:rFonts w:cs="Arial"/>
          <w:sz w:val="24"/>
          <w:szCs w:val="24"/>
        </w:rPr>
        <w:tab/>
        <w:t>Seminerin icrasında karşılaşılan problemler ve elde edilen girdiler tespit edilmiş, bu kapsamda;</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İç ve dış tehdidin müşterek olduğu bir durumda alınabilecek tedbirler hakkında personelin fikir üretmesi sağlanmış,</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Tehditlere yönelik olarak müşterek veya ayrı ayrı müdahale edecek şekilde kuvvet ihtiyaçları üzerinde personelin görüşleri alınmış,</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 xml:space="preserve">Mevcut EMASYA ve Sıkıyönetim planlarının uygulamasında oluşacak farklılıklar tespit edilmiş, </w:t>
      </w:r>
    </w:p>
    <w:p w:rsidR="00866199" w:rsidRDefault="00E918B6">
      <w:pPr>
        <w:spacing w:line="288" w:lineRule="auto"/>
        <w:jc w:val="both"/>
        <w:rPr>
          <w:rFonts w:ascii="Calibri" w:hAnsi="Calibri"/>
        </w:rPr>
      </w:pPr>
      <w:r>
        <w:rPr>
          <w:rFonts w:cs="Arial"/>
          <w:sz w:val="24"/>
          <w:szCs w:val="24"/>
        </w:rPr>
        <w:tab/>
      </w:r>
      <w:r>
        <w:rPr>
          <w:rFonts w:cs="Arial"/>
          <w:sz w:val="24"/>
          <w:szCs w:val="24"/>
        </w:rPr>
        <w:tab/>
        <w:t>(4)</w:t>
      </w:r>
      <w:r>
        <w:rPr>
          <w:rFonts w:cs="Arial"/>
          <w:sz w:val="24"/>
          <w:szCs w:val="24"/>
        </w:rPr>
        <w:tab/>
        <w:t>3’üncü ve 15’inci Kor.K.lıkları tarafından iç tehdide yönelik olarak bilgiler geliştirilmiş, mevcut kuvvetler gözden geçirilmiş, ihtiyaçlar tespit edilmiştir.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d.</w:t>
      </w:r>
      <w:r>
        <w:rPr>
          <w:rFonts w:cs="Arial"/>
          <w:sz w:val="24"/>
          <w:szCs w:val="24"/>
        </w:rPr>
        <w:tab/>
        <w:t>Seminer ile ilgili değerlendirme kapsamında; iç ve dış tehdidin eş zamanlı olarak vuku bulmasına dayanan en kötü senaryo kapsamında hareket tarzları geliştirilmiş ve kuvvet ihtiyaçları tespit edilmiştir.</w:t>
      </w:r>
    </w:p>
    <w:p w:rsidR="00866199" w:rsidRDefault="00866199">
      <w:pPr>
        <w:spacing w:line="288" w:lineRule="auto"/>
        <w:jc w:val="both"/>
        <w:rPr>
          <w:rFonts w:cs="Arial"/>
        </w:rPr>
      </w:pPr>
    </w:p>
    <w:p w:rsidR="00866199" w:rsidRDefault="00E918B6">
      <w:pPr>
        <w:spacing w:line="288" w:lineRule="auto"/>
        <w:jc w:val="both"/>
        <w:rPr>
          <w:rFonts w:ascii="Calibri" w:hAnsi="Calibri"/>
          <w:sz w:val="24"/>
          <w:szCs w:val="24"/>
        </w:rPr>
      </w:pPr>
      <w:r>
        <w:rPr>
          <w:rFonts w:cs="Arial"/>
          <w:sz w:val="24"/>
          <w:szCs w:val="24"/>
        </w:rPr>
        <w:tab/>
        <w:t>e.</w:t>
      </w:r>
      <w:r>
        <w:rPr>
          <w:rFonts w:cs="Arial"/>
          <w:sz w:val="24"/>
          <w:szCs w:val="24"/>
        </w:rPr>
        <w:tab/>
        <w:t>Semineri icra eden makam tarafından yapılacak hususlar belirlenmiş, bu kapsamda;</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(1)</w:t>
      </w:r>
      <w:r>
        <w:rPr>
          <w:rFonts w:cs="Arial"/>
          <w:sz w:val="24"/>
          <w:szCs w:val="24"/>
        </w:rPr>
        <w:tab/>
        <w:t>Mevcut harekât planları ve Ek’lerinin plan seminerinde elde edilen neticeler ışığında güncelleştirilmesi,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Mevcut EMASYA planlarının yaygın ve ciddi boyuttaki olaylar dikkate alınarak geliştirilmesi ve detaylandırılması,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Sıkıyönetim planlarının güncelleştirilmesi,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1’inci Ordu sorumluluk bölgesinde İstanbul, Kocaeli ve Adapazarı şehirleri başta olmak üzere irticai faaliyetlerin takibi ve önleyici tedbirlerin alınması,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(5)</w:t>
      </w:r>
      <w:r>
        <w:rPr>
          <w:rFonts w:cs="Arial"/>
          <w:sz w:val="24"/>
          <w:szCs w:val="24"/>
        </w:rPr>
        <w:tab/>
        <w:t>3’üncü Mknz.P.Tak.Tüm.Kh.nın mevcut teşkilat yapısı ile muhtemel bir harekâtta üstlenebileceği görevlerle ilgili bir çalışma yapılması,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(6)</w:t>
      </w:r>
      <w:r>
        <w:rPr>
          <w:rFonts w:cs="Arial"/>
          <w:sz w:val="24"/>
          <w:szCs w:val="24"/>
        </w:rPr>
        <w:tab/>
        <w:t>2’nci ve 5’inci Kor.K.lıkları geri bölgelerinin bir kısmının sorumluluğunun 3’üncü Kor.K.lığına verilmesi,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(7)</w:t>
      </w:r>
      <w:r>
        <w:rPr>
          <w:rFonts w:cs="Arial"/>
          <w:sz w:val="24"/>
          <w:szCs w:val="24"/>
        </w:rPr>
        <w:tab/>
        <w:t>Ordu geri bölgesi (İstanbul ili dâhil) sorumluluğunun Or.K.Yrdc.lığı sıfatı ile 15’inci Kor.K.lığına verilmesi,</w:t>
      </w:r>
    </w:p>
    <w:p w:rsidR="00866199" w:rsidRDefault="00E918B6">
      <w:pPr>
        <w:spacing w:line="288" w:lineRule="auto"/>
        <w:jc w:val="both"/>
        <w:rPr>
          <w:rFonts w:ascii="Calibri" w:hAnsi="Calibri"/>
        </w:rPr>
      </w:pPr>
      <w:r>
        <w:rPr>
          <w:rFonts w:cs="Arial"/>
          <w:sz w:val="24"/>
          <w:szCs w:val="24"/>
        </w:rPr>
        <w:tab/>
      </w:r>
      <w:r>
        <w:rPr>
          <w:rFonts w:cs="Arial"/>
          <w:sz w:val="24"/>
          <w:szCs w:val="24"/>
        </w:rPr>
        <w:tab/>
        <w:t>(8)</w:t>
      </w:r>
      <w:r>
        <w:rPr>
          <w:rFonts w:cs="Arial"/>
          <w:sz w:val="24"/>
          <w:szCs w:val="24"/>
        </w:rPr>
        <w:tab/>
        <w:t>ABD’nin Afganistan harekâtı esnasında Taliban esirleri için kullandığı ve savaş hukukuna yeni bir boyut getirdiği değerlendirilen “Savaşan Düşman” tabirinin incelenmesi konuları görev olarak tespit edilmiştir.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f.</w:t>
      </w:r>
      <w:r>
        <w:rPr>
          <w:rFonts w:cs="Arial"/>
          <w:sz w:val="24"/>
          <w:szCs w:val="24"/>
        </w:rPr>
        <w:tab/>
        <w:t xml:space="preserve">Sonuç ve Teklifler başlığı altında,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İkisi iç tehdide, beşi dış tehdide yönelik olmak üzere toplam yedi madde de seminerde ulaşılan sonuçların özetlendiği,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Teklifler kapsamında ise;</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Yunanistan’ın imkân ve kabiliyetleri ile kabul ihtimal derecesinin yeniden değerlendirilmesi,</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(b)</w:t>
      </w:r>
      <w:r>
        <w:rPr>
          <w:rFonts w:cs="Arial"/>
          <w:sz w:val="24"/>
          <w:szCs w:val="24"/>
        </w:rPr>
        <w:tab/>
        <w:t>Yunanistan’a karşı alınacak tedbirlerde, önceliğin EGE bölgesine verilmesi,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Yunanistan’a karşı icra edilecek harekâtın hedefi ve süresinin, tahsis edilebilecek kuvvetler açısından yeniden değerlendirilmesi,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(ç)</w:t>
      </w:r>
      <w:r>
        <w:rPr>
          <w:rFonts w:cs="Arial"/>
          <w:sz w:val="24"/>
          <w:szCs w:val="24"/>
        </w:rPr>
        <w:tab/>
        <w:t>Trakya cephesinde tank ve helikopter mukayesesinde ulaşılan sonuçların modernizasyon çalışmalarında dikkate alınması,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(d)</w:t>
      </w:r>
      <w:r>
        <w:rPr>
          <w:rFonts w:cs="Arial"/>
          <w:sz w:val="24"/>
          <w:szCs w:val="24"/>
        </w:rPr>
        <w:tab/>
        <w:t>Müteakip Ordu plan seminerlerinde dış tehdide yönelik planlarla birlikte, iç tehdidi kapsayan alternatif harekât planlarının incelenmesi,</w:t>
      </w: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r>
      <w:r>
        <w:rPr>
          <w:rFonts w:cs="Arial"/>
          <w:sz w:val="24"/>
          <w:szCs w:val="24"/>
        </w:rPr>
        <w:tab/>
        <w:t>(e)</w:t>
      </w:r>
      <w:r>
        <w:rPr>
          <w:rFonts w:cs="Arial"/>
          <w:sz w:val="24"/>
          <w:szCs w:val="24"/>
        </w:rPr>
        <w:tab/>
        <w:t>İç tehdidin en az dış tehdit kadar tehlikeli olduğu dikkate alınarak, iç tehdide yönelik plan ve eklerinin mevcut bilgiler ile güncelleştirilmesi konuları 1’inci Ordu K.lığı tarafından Kara Kuvvetleri Komutanlığına teklif edilmiştir.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g.</w:t>
      </w:r>
      <w:r>
        <w:rPr>
          <w:rFonts w:cs="Arial"/>
          <w:sz w:val="24"/>
          <w:szCs w:val="24"/>
        </w:rPr>
        <w:tab/>
        <w:t>Seminer Sonuç Raporu’nun EK-B’sinde “İstihbarat Konuları” başlığı altında, tamamen Egemen Harekât Planı kapsamında Yunanistan’ın D Kolordusunun mevcut durumu, takviyeleri, muharebe için muhtemel tertiplenme şekli ortaya konmuştur.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3.</w:t>
      </w:r>
      <w:r>
        <w:rPr>
          <w:rFonts w:cs="Arial"/>
          <w:sz w:val="24"/>
          <w:szCs w:val="24"/>
        </w:rPr>
        <w:tab/>
        <w:t>1’inci Or.K.lığınca, görev olarak belirlenen ve yukarıda 2’nci madde “e” fıkrasında sıralanan konulara ilişkin seminer sonrası çalışma yapılmış, planın geliştirilmesi ve eksik olan eklerinin tamamlanmasına yönelik faaliyetler icra edilmiştir. Bu kapsamda yapılan işlemler aşağıda sunulmuştur: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b/>
          <w:sz w:val="24"/>
          <w:szCs w:val="24"/>
        </w:rPr>
        <w:tab/>
        <w:t>a.</w:t>
      </w:r>
      <w:r>
        <w:rPr>
          <w:rFonts w:cs="Arial"/>
          <w:b/>
          <w:sz w:val="24"/>
          <w:szCs w:val="24"/>
        </w:rPr>
        <w:tab/>
        <w:t>Mevcut harekât planları ve Ek’lerinin plan seminerinde elde edilen neticeler ışığında güncelleştirilmesi: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05-07 Mart 2003 tarihinde icra edilen plan seminerinden sonra, müteakip plan seminerinin icra edildiği 23-25 Mart 2005 tarihine kadar olan zaman içerisinde EGEMEN Harekât Planı ve Ek’lerinde toplam 16 adet değişiklik yapılmış veya eksik olan Ekleri tamamlanmıştır. Yapılan değişiklikler </w:t>
      </w:r>
      <w:r>
        <w:rPr>
          <w:rFonts w:cs="Arial"/>
          <w:b/>
          <w:sz w:val="24"/>
          <w:szCs w:val="24"/>
        </w:rPr>
        <w:t>EK-B</w:t>
      </w:r>
      <w:r>
        <w:rPr>
          <w:rFonts w:cs="Arial"/>
          <w:sz w:val="24"/>
          <w:szCs w:val="24"/>
        </w:rPr>
        <w:t>’dedir.</w:t>
      </w: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 xml:space="preserve">2000 yılında onaylanan 1’inci Or.K.lığı Egemen Harekât Planı, kazanılan yeni imkân ve kabiliyetler ile kuvvet yapısında meydana gelen gelişmeler neticesinde; 23-25 Mart 2005 ve 13-15 Mart 2007 tarihlerinde icra edilen plan seminerlerinde de sorgulanmış, seminer sonuçları dikkate alınarak yeniden hazırlanmıştır. Hazırlanan yeni Egemen Harekât Planı’nın onaylanmasını müteakip, 29 Ağustos 2000 tarihinde onaylanmış olan eski Egemen Harekât Planı yürürlükten kaldırılarak usulüne uygun olarak imha edilmiştir. Anılan planın ekleri ve değişiklikleri ile birlikte imha edildiğine ilişkin K.K.K.lığı ve 1’inci Or.K.lığı “Milli Çok Gizli Evrak İmha Tutanakları” </w:t>
      </w:r>
      <w:r>
        <w:rPr>
          <w:rFonts w:cs="Arial"/>
          <w:b/>
          <w:sz w:val="24"/>
          <w:szCs w:val="24"/>
        </w:rPr>
        <w:t>EK-C</w:t>
      </w:r>
      <w:r>
        <w:rPr>
          <w:rFonts w:cs="Arial"/>
          <w:sz w:val="24"/>
          <w:szCs w:val="24"/>
        </w:rPr>
        <w:t xml:space="preserve">’dedir.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b/>
          <w:sz w:val="24"/>
          <w:szCs w:val="24"/>
        </w:rPr>
        <w:t>b.</w:t>
      </w:r>
      <w:r>
        <w:rPr>
          <w:rFonts w:cs="Arial"/>
          <w:b/>
          <w:sz w:val="24"/>
          <w:szCs w:val="24"/>
        </w:rPr>
        <w:tab/>
        <w:t>Mevcut EMASYA planlarının yaygın ve ciddi boyuttaki olaylar dikkate alınarak geliştirilmesi ve detaylandırılması: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 xml:space="preserve">(1) 1’inci Or.K.lığının 12 Şubat 2001 tarihli, HRK.:7130-3-01/Pl.Hrk.Ş.(117) (266) sayılı ve </w:t>
      </w:r>
      <w:r>
        <w:rPr>
          <w:rFonts w:cs="Arial"/>
          <w:b/>
          <w:sz w:val="24"/>
          <w:szCs w:val="24"/>
        </w:rPr>
        <w:t>“1’inci Or. EMASYA Koordinasyon Talimatı”</w:t>
      </w:r>
      <w:r>
        <w:rPr>
          <w:rFonts w:cs="Arial"/>
          <w:sz w:val="24"/>
          <w:szCs w:val="24"/>
        </w:rPr>
        <w:t xml:space="preserve"> konulu doküman, anılan seminer sonrasında güncelleştirilerek yeniden hazırlanmış ve 1’inci Or.K.lığının 05 Ocak 2004 tarihli, HRK.:7130-4-04 sayılı ve </w:t>
      </w:r>
      <w:r>
        <w:rPr>
          <w:rFonts w:cs="Arial"/>
          <w:b/>
          <w:sz w:val="24"/>
          <w:szCs w:val="24"/>
        </w:rPr>
        <w:t>”EMASYA KOORDİNASYON PLANI”</w:t>
      </w:r>
      <w:r>
        <w:rPr>
          <w:rFonts w:cs="Arial"/>
          <w:sz w:val="24"/>
          <w:szCs w:val="24"/>
        </w:rPr>
        <w:t xml:space="preserve"> konulu yazısı ile yayımlanmıştır.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(2)</w:t>
      </w:r>
      <w:r>
        <w:rPr>
          <w:rFonts w:cs="Arial"/>
          <w:sz w:val="24"/>
          <w:szCs w:val="24"/>
        </w:rPr>
        <w:tab/>
        <w:t xml:space="preserve">2’nci Kor.K.lığının 3 Mayıs 2000 tarihli, HRK.:1700-201-00/Pl.Ks.(68) sayılı </w:t>
      </w:r>
      <w:r>
        <w:rPr>
          <w:rFonts w:cs="Arial"/>
          <w:b/>
          <w:sz w:val="24"/>
          <w:szCs w:val="24"/>
        </w:rPr>
        <w:t>“EMASYA Planı”</w:t>
      </w:r>
      <w:r>
        <w:rPr>
          <w:rFonts w:cs="Arial"/>
          <w:sz w:val="24"/>
          <w:szCs w:val="24"/>
        </w:rPr>
        <w:t xml:space="preserve"> anılan seminer sonrasında güncelleştirilerek yeniden hazırlanmış ve 2’nci Kor.K.lığının 23 Aralık 2005 tarihli, HRK.: 7130-07-05/Pl.Ks.(336) (1171) sayılı yazısı ile </w:t>
      </w:r>
      <w:r>
        <w:rPr>
          <w:rFonts w:cs="Arial"/>
          <w:b/>
          <w:sz w:val="24"/>
          <w:szCs w:val="24"/>
        </w:rPr>
        <w:t>“EMASYA Planı”</w:t>
      </w:r>
      <w:r>
        <w:rPr>
          <w:rFonts w:cs="Arial"/>
          <w:sz w:val="24"/>
          <w:szCs w:val="24"/>
        </w:rPr>
        <w:t xml:space="preserve"> adı altında yayımlanmıştır.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 xml:space="preserve">5’inci Kor.K.lığının 15 Nisan 2002 gün ve HRK.:7130-04-02/Pl. (454) sayılı </w:t>
      </w:r>
      <w:r>
        <w:rPr>
          <w:rFonts w:cs="Arial"/>
          <w:b/>
          <w:sz w:val="24"/>
          <w:szCs w:val="24"/>
        </w:rPr>
        <w:t>“EMASYA Planı”</w:t>
      </w:r>
      <w:r>
        <w:rPr>
          <w:rFonts w:cs="Arial"/>
          <w:sz w:val="24"/>
          <w:szCs w:val="24"/>
        </w:rPr>
        <w:t xml:space="preserve"> anılan seminer sonrasında güncelleştirilerek yeniden hazırlanmış ve 5’inci Kor.K.lığının 01 Mart 2006 tarihli, HRK.: 7130-12-06/Kom.Kont.Ks.(497) sayılı yazısı ile </w:t>
      </w:r>
      <w:r>
        <w:rPr>
          <w:rFonts w:cs="Arial"/>
          <w:b/>
          <w:sz w:val="24"/>
          <w:szCs w:val="24"/>
        </w:rPr>
        <w:t>“EMASYA Planı”</w:t>
      </w:r>
      <w:r>
        <w:rPr>
          <w:rFonts w:cs="Arial"/>
          <w:sz w:val="24"/>
          <w:szCs w:val="24"/>
        </w:rPr>
        <w:t xml:space="preserve"> adı altında yayımlanmıştır.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 xml:space="preserve">Anılan seminer sonrasında 52’nci Zh.Tüm.K.lığı tarafından </w:t>
      </w:r>
      <w:r>
        <w:rPr>
          <w:rFonts w:cs="Arial"/>
          <w:b/>
          <w:sz w:val="24"/>
          <w:szCs w:val="24"/>
        </w:rPr>
        <w:t>“EMASYA Planı”</w:t>
      </w:r>
      <w:r>
        <w:rPr>
          <w:rFonts w:cs="Arial"/>
          <w:sz w:val="24"/>
          <w:szCs w:val="24"/>
        </w:rPr>
        <w:t xml:space="preserve">  hazırlanmış ve 03 Haziran 2005 tarihinde HRK.:1221-47-05 sayılı yazı ile yayımlanmıştır.</w:t>
      </w:r>
    </w:p>
    <w:p w:rsidR="00866199" w:rsidRDefault="00E918B6">
      <w:pPr>
        <w:spacing w:line="288" w:lineRule="auto"/>
        <w:jc w:val="both"/>
        <w:rPr>
          <w:rFonts w:ascii="Calibri" w:hAnsi="Calibri"/>
        </w:rPr>
      </w:pPr>
      <w:r>
        <w:rPr>
          <w:rFonts w:cs="Arial"/>
          <w:sz w:val="24"/>
          <w:szCs w:val="24"/>
        </w:rPr>
        <w:tab/>
      </w:r>
      <w:r>
        <w:rPr>
          <w:rFonts w:cs="Arial"/>
          <w:sz w:val="24"/>
          <w:szCs w:val="24"/>
        </w:rPr>
        <w:tab/>
        <w:t>(5)</w:t>
      </w:r>
      <w:r>
        <w:rPr>
          <w:rFonts w:cs="Arial"/>
          <w:sz w:val="24"/>
          <w:szCs w:val="24"/>
        </w:rPr>
        <w:tab/>
        <w:t xml:space="preserve">Anılan seminer sonrasında 15’inci P.Tüm.K.lığı </w:t>
      </w:r>
      <w:r>
        <w:rPr>
          <w:rFonts w:cs="Arial"/>
          <w:b/>
          <w:i/>
          <w:color w:val="0000FF"/>
          <w:sz w:val="24"/>
          <w:szCs w:val="24"/>
        </w:rPr>
        <w:t>(KKK.lığının  02 Mart 2005 tarihli emri ile 15’inci Kor.K.lığı 15’inci P.Tüm.K.lığına dönüştürülmüştür.)</w:t>
      </w:r>
      <w:r>
        <w:rPr>
          <w:rFonts w:cs="Arial"/>
          <w:sz w:val="24"/>
          <w:szCs w:val="24"/>
        </w:rPr>
        <w:t xml:space="preserve"> tarafından </w:t>
      </w:r>
      <w:r>
        <w:rPr>
          <w:rFonts w:cs="Arial"/>
          <w:b/>
          <w:sz w:val="24"/>
          <w:szCs w:val="24"/>
        </w:rPr>
        <w:t>“EMASYA Planı”</w:t>
      </w:r>
      <w:r>
        <w:rPr>
          <w:rFonts w:cs="Arial"/>
          <w:sz w:val="24"/>
          <w:szCs w:val="24"/>
        </w:rPr>
        <w:t xml:space="preserve">  hazırlanmış ve 13 Nisan  2006 tarihinde HRK.:7130-01-06 sayılı yazı ile yayımlanmıştır.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b/>
          <w:sz w:val="24"/>
          <w:szCs w:val="24"/>
        </w:rPr>
        <w:t>c.</w:t>
      </w:r>
      <w:r>
        <w:rPr>
          <w:rFonts w:cs="Arial"/>
          <w:b/>
          <w:sz w:val="24"/>
          <w:szCs w:val="24"/>
        </w:rPr>
        <w:tab/>
        <w:t>Sıkıyönetim planlarının güncelleştirilmesi:</w:t>
      </w:r>
    </w:p>
    <w:p w:rsidR="00866199" w:rsidRDefault="00E918B6">
      <w:pPr>
        <w:spacing w:line="288" w:lineRule="auto"/>
        <w:jc w:val="both"/>
        <w:rPr>
          <w:rFonts w:ascii="Calibri" w:hAnsi="Calibri"/>
        </w:rPr>
      </w:pPr>
      <w:r>
        <w:rPr>
          <w:rFonts w:cs="Arial"/>
          <w:sz w:val="24"/>
          <w:szCs w:val="24"/>
        </w:rPr>
        <w:tab/>
        <w:t xml:space="preserve">05-07 Mart 2003 tarihinde icra edilen 1’inci Or.K.lığı Plan Seminerinde, 2000 yılında onaylanan 1’inci Or.K.lığı Egemen Harekât Planı esas alınmıştır. Söz konusu Egemen Harekât Planı (21003)’na EK-O Sıkıyönetim Planı 17 Kasım 2000 tarihinde hazırlanmış, 1’inci Or.K.lığının HRK.:1221-48-00/Pl.Hrk.Ş.(515) sayılı yazısı ile yayımlanmıştır. Yapılan inceleme ve araştırmada, 2003’de icra edilen plan semineri sonuçları esas alınarak yeni bir sıkıyönetim planı hazırlandığına veya mevcut planın güncellendiğine dair 1’inci Or.Kh.nda herhangi bir kayıt ve belgeye rastlanmamıştır. Aynı şekilde ana ast birlik komutanlıklarınca hazırlanarak 1’inci Or.K.lığına gönderilmiş herhangi bir Sıkıyönetim Planı mevcut değildir.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b/>
          <w:sz w:val="24"/>
          <w:szCs w:val="24"/>
        </w:rPr>
        <w:t>ç.</w:t>
      </w:r>
      <w:r>
        <w:rPr>
          <w:rFonts w:cs="Arial"/>
          <w:b/>
          <w:sz w:val="24"/>
          <w:szCs w:val="24"/>
        </w:rPr>
        <w:tab/>
        <w:t>1’inci Ordu sorumluluk bölgesinde İstanbul, Kocaeli ve Adapazarı şehirleri başta olmak üzere irticai faaliyetlerin takibi ve önleyici tedbirlerin alınması: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05 Kasım 1968 tarihli Milli Güvenlik Kurulu toplantısında, ülke güvenliğine yönelik tehditler karşısında Emniyet, Jandarma ve İstihbarat teşkilatlarıyla, Silahlı Kuvvetlerin koordineli bir şekilde çalışmaları için, illerde Vali’nin başkanlığında Emniyet Müdürü, İl Jandarma Komutanı, Garnizon Komutanı ve o ilde varsa MİT temsilcisinin katılımı ile İL EMNİYET KOMİSYONU’nun kurulması karara bağlanmış ve 30 Kasım 1968 gün ve Em.Gn.Md.Şb.1.D.2.169327 sayılı Genelge ile İl Emniyet Komisyonu’nun teşkili ve faaliyete geçirilmesi hususunda tüm valiliklere tamim yapılmıştır.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 xml:space="preserve">Gnkur.Bşk.lığı ile İçişleri Bakanlığı arasında imzalanan “Alınması Gereken Müşterek Tedbirlere İlişkin 07 Temmuz 1997 Tarihli Protokol” </w:t>
      </w:r>
      <w:r>
        <w:rPr>
          <w:rFonts w:cs="Arial"/>
          <w:b/>
          <w:i/>
          <w:color w:val="0000FF"/>
          <w:sz w:val="24"/>
          <w:szCs w:val="24"/>
        </w:rPr>
        <w:t xml:space="preserve">(2003 yılında söz konusu protokol </w:t>
      </w:r>
      <w:r>
        <w:rPr>
          <w:rFonts w:cs="Arial"/>
          <w:b/>
          <w:i/>
          <w:color w:val="0000FF"/>
          <w:sz w:val="24"/>
          <w:szCs w:val="24"/>
        </w:rPr>
        <w:lastRenderedPageBreak/>
        <w:t>yürürlüktedir.)</w:t>
      </w:r>
      <w:r>
        <w:rPr>
          <w:rFonts w:cs="Arial"/>
          <w:sz w:val="24"/>
          <w:szCs w:val="24"/>
        </w:rPr>
        <w:t xml:space="preserve"> ile her ay il valileri başkanlığında “İl Güvenlik Koordinasyon Toplantısı” icra edileceği teyit edilmiştir.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 İçişleri Bakanlığı Emniyet Genel Müdürlüğünün Sayı: B.05.1.EGM.0.14.01.03/650/25304 ve “İl Emniyet Komisyonları” konulu yazısında; katılımcıların farklı seviyede yetkililerden oluştuğu, ele alınan konuların geniş bir alana yayıldığı, toplantı sonucuna göre hazırlanan karar formlarının yeknesaklığını kaybettiği belirtilerek anılan aksaklıkları giderici tedbirler belirlenmiş ve bütün valiliklere yayımlanmıştır. İcra edilen toplantılarda yasadışı faaliyetler kapsamında bölücü, sol, sağ faaliyetler (ayrı ayrı)in de görüşüleceği programda belirtilmiştir. Bu kapsamda İl Emniyet Komisyon Toplantısı Formu Düzenleme Usulü ile İl Emniyet Komisyonu Toplantısı Değerlendirme ve Karar Formu’na ilişkin birer format geliştirilerek hazırlanan yazıya ek yapılarak yayımlandığı tespit edilmiştir.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 xml:space="preserve">(4) </w:t>
      </w:r>
      <w:r>
        <w:rPr>
          <w:rFonts w:cs="Arial"/>
          <w:sz w:val="24"/>
          <w:szCs w:val="24"/>
        </w:rPr>
        <w:tab/>
        <w:t>Özet olarak; 1’inci Ordu sorumluluk bölgesinde irticai faaliyetlerin takibi ve önleyici tedbirlerin belirlenmesi hususunun, yukarıda belirtilen tamim, protokol ve 1998 yılında İçişleri Bakanlığı Emniyet Genel Müdürlüğünce yayımlanan yazı çerçevesinde, İl Emniyet Komisyonu toplantılarında yasal ve hukuki mevzuata uygun olarak yapıldığı değerlendirilmektedir.</w:t>
      </w:r>
    </w:p>
    <w:p w:rsidR="00866199" w:rsidRDefault="00866199">
      <w:pPr>
        <w:spacing w:line="288" w:lineRule="auto"/>
        <w:jc w:val="both"/>
        <w:rPr>
          <w:rFonts w:cs="Arial"/>
        </w:rPr>
      </w:pPr>
    </w:p>
    <w:p w:rsidR="00866199" w:rsidRDefault="00E918B6">
      <w:pPr>
        <w:spacing w:line="288" w:lineRule="auto"/>
        <w:jc w:val="both"/>
        <w:rPr>
          <w:rFonts w:ascii="Calibri" w:hAnsi="Calibri"/>
        </w:rPr>
      </w:pPr>
      <w:r>
        <w:rPr>
          <w:rFonts w:cs="Arial"/>
          <w:b/>
          <w:sz w:val="24"/>
          <w:szCs w:val="24"/>
        </w:rPr>
        <w:tab/>
        <w:t>d.</w:t>
      </w:r>
      <w:r>
        <w:rPr>
          <w:rFonts w:cs="Arial"/>
          <w:b/>
          <w:sz w:val="24"/>
          <w:szCs w:val="24"/>
        </w:rPr>
        <w:tab/>
        <w:t>3’üncü Mknz.P.Tak.Tüm.Kh.nın mevcut teşkilat yapısı ile muhtemel bir harekatta üstlenebileceği görevlerle ilgili bir çalışma yapılması:</w:t>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 xml:space="preserve">3’üncü Mknz.P.Tak.Tüm.K.lığının teşkilat yapısı ve verilecek görevlere ilişkin seminer öncesinde taslak bir çalışma </w:t>
      </w:r>
      <w:r>
        <w:rPr>
          <w:rFonts w:cs="Arial"/>
          <w:b/>
          <w:i/>
          <w:color w:val="0000FF"/>
          <w:sz w:val="24"/>
          <w:szCs w:val="24"/>
        </w:rPr>
        <w:t>(1’inci Or.K.lığınca 06 Kasım 2002 tarihinde</w:t>
      </w:r>
      <w:r>
        <w:rPr>
          <w:rFonts w:cs="Arial"/>
          <w:b/>
          <w:i/>
          <w:color w:val="0000FF"/>
          <w:sz w:val="24"/>
          <w:szCs w:val="24"/>
        </w:rPr>
        <w:br/>
        <w:t>bir “Karargah Etüdü” ile 3’üncü Mknz.P.Tak.Tüm.K.lığına verilecek görevler kapsamında “Bilgi Notu” hazırlanmıştır.)</w:t>
      </w:r>
      <w:r>
        <w:rPr>
          <w:rFonts w:cs="Arial"/>
          <w:sz w:val="24"/>
          <w:szCs w:val="24"/>
        </w:rPr>
        <w:t xml:space="preserve"> yapıldığı tespit edilmiştir. Konuya yönelik seminerden sonra bir çalışma yapıldığına dair herhangi bir kayıt ya da doküman bulunamamıştır.</w:t>
      </w:r>
    </w:p>
    <w:p w:rsidR="00866199" w:rsidRDefault="00866199">
      <w:pPr>
        <w:spacing w:line="288" w:lineRule="auto"/>
        <w:jc w:val="both"/>
        <w:rPr>
          <w:rFonts w:cs="Arial"/>
        </w:rPr>
      </w:pPr>
    </w:p>
    <w:p w:rsidR="00866199" w:rsidRDefault="00E918B6">
      <w:pPr>
        <w:spacing w:line="288" w:lineRule="auto"/>
        <w:jc w:val="both"/>
        <w:rPr>
          <w:rFonts w:ascii="Calibri" w:hAnsi="Calibri"/>
          <w:sz w:val="24"/>
          <w:szCs w:val="24"/>
        </w:rPr>
      </w:pPr>
      <w:r>
        <w:rPr>
          <w:rFonts w:cs="Arial"/>
          <w:b/>
          <w:sz w:val="24"/>
          <w:szCs w:val="24"/>
        </w:rPr>
        <w:tab/>
        <w:t>e.</w:t>
      </w:r>
      <w:r>
        <w:rPr>
          <w:rFonts w:cs="Arial"/>
          <w:b/>
          <w:sz w:val="24"/>
          <w:szCs w:val="24"/>
        </w:rPr>
        <w:tab/>
        <w:t>2’nci ve 5’inci Kor.K.lıkları geri bölgelerinin bir kısmının sorumluluğunun 3’üncü Kor.K.lığına verilmesi:</w:t>
      </w:r>
    </w:p>
    <w:p w:rsidR="00866199" w:rsidRDefault="00E918B6">
      <w:pPr>
        <w:spacing w:line="288" w:lineRule="auto"/>
        <w:jc w:val="both"/>
        <w:rPr>
          <w:rFonts w:ascii="Calibri" w:hAnsi="Calibri"/>
          <w:sz w:val="24"/>
          <w:szCs w:val="24"/>
        </w:rPr>
      </w:pPr>
      <w:r>
        <w:rPr>
          <w:rFonts w:cs="Arial"/>
          <w:sz w:val="24"/>
          <w:szCs w:val="24"/>
        </w:rPr>
        <w:tab/>
        <w:t>2’nci ve 5’inci Kor.K.lıkları geri bölgelerinin bir kısmının sorumluluğunun 3’üncü Kor.K.lığına verilmesine ilişkin, seminer sonrasında bir çalışma yapıldığına dair herhangi bir kayıt ya da doküman bulunamamıştır.</w:t>
      </w:r>
    </w:p>
    <w:p w:rsidR="00866199" w:rsidRDefault="00866199">
      <w:pPr>
        <w:spacing w:line="288" w:lineRule="auto"/>
        <w:jc w:val="both"/>
        <w:rPr>
          <w:rFonts w:cs="Arial"/>
        </w:rPr>
      </w:pPr>
    </w:p>
    <w:p w:rsidR="00866199" w:rsidRDefault="00E918B6">
      <w:pPr>
        <w:spacing w:line="288" w:lineRule="auto"/>
        <w:jc w:val="both"/>
        <w:rPr>
          <w:rFonts w:ascii="Calibri" w:hAnsi="Calibri"/>
          <w:sz w:val="24"/>
          <w:szCs w:val="24"/>
        </w:rPr>
      </w:pPr>
      <w:r>
        <w:rPr>
          <w:rFonts w:cs="Arial"/>
          <w:b/>
          <w:sz w:val="24"/>
          <w:szCs w:val="24"/>
        </w:rPr>
        <w:tab/>
        <w:t>f.</w:t>
      </w:r>
      <w:r>
        <w:rPr>
          <w:rFonts w:cs="Arial"/>
          <w:b/>
          <w:sz w:val="24"/>
          <w:szCs w:val="24"/>
        </w:rPr>
        <w:tab/>
        <w:t>Ordu geri bölgesi (İstanbul ili dâhil) sorumluluğunun Or.K.Yrdc.lığı sıfatı ile 15’inci Kor.K.lığına verilmesi:</w:t>
      </w:r>
    </w:p>
    <w:p w:rsidR="00866199" w:rsidRDefault="00E918B6">
      <w:pPr>
        <w:spacing w:line="288" w:lineRule="auto"/>
        <w:jc w:val="both"/>
        <w:rPr>
          <w:rFonts w:ascii="Calibri" w:hAnsi="Calibri"/>
          <w:sz w:val="24"/>
          <w:szCs w:val="24"/>
        </w:rPr>
      </w:pPr>
      <w:r>
        <w:rPr>
          <w:rFonts w:cs="Arial"/>
          <w:sz w:val="24"/>
          <w:szCs w:val="24"/>
        </w:rPr>
        <w:lastRenderedPageBreak/>
        <w:tab/>
        <w:t>Ordu geri bölgesi (İstanbul ili dâhil) sorumluluğunun Or.K.Yrdc.lığı sıfatı ile 15’inci Kor.K.lığına verilmesine ilişkin seminer sonrasında bir çalışma yapıldığına dair herhangi bir kayıt ya da doküman bulunamamıştır.</w:t>
      </w:r>
    </w:p>
    <w:p w:rsidR="00866199" w:rsidRDefault="00866199">
      <w:pPr>
        <w:spacing w:line="288" w:lineRule="auto"/>
        <w:jc w:val="both"/>
        <w:rPr>
          <w:rFonts w:cs="Arial"/>
        </w:rPr>
      </w:pPr>
    </w:p>
    <w:p w:rsidR="00866199" w:rsidRDefault="00E918B6">
      <w:pPr>
        <w:spacing w:line="288" w:lineRule="auto"/>
        <w:jc w:val="both"/>
        <w:rPr>
          <w:rFonts w:ascii="Calibri" w:hAnsi="Calibri"/>
          <w:sz w:val="24"/>
          <w:szCs w:val="24"/>
        </w:rPr>
      </w:pPr>
      <w:r>
        <w:rPr>
          <w:rFonts w:cs="Arial"/>
          <w:sz w:val="24"/>
          <w:szCs w:val="24"/>
        </w:rPr>
        <w:tab/>
      </w:r>
      <w:r>
        <w:rPr>
          <w:rFonts w:cs="Arial"/>
          <w:b/>
          <w:sz w:val="24"/>
          <w:szCs w:val="24"/>
        </w:rPr>
        <w:t>g.</w:t>
      </w:r>
      <w:r>
        <w:rPr>
          <w:rFonts w:cs="Arial"/>
          <w:b/>
          <w:sz w:val="24"/>
          <w:szCs w:val="24"/>
        </w:rPr>
        <w:tab/>
        <w:t xml:space="preserve">ABD’nin Afganistan harekâtı esnasında Taliban esirleri için kullandığı ve savaş hukukuna yeni bir boyut getirdiği değerlendirilen “Savaşan Düşman” tabirinin incelenmesi: </w:t>
      </w:r>
    </w:p>
    <w:p w:rsidR="00866199" w:rsidRDefault="00E918B6">
      <w:pPr>
        <w:spacing w:line="288" w:lineRule="auto"/>
        <w:jc w:val="both"/>
        <w:rPr>
          <w:rFonts w:ascii="Calibri" w:hAnsi="Calibri"/>
        </w:rPr>
      </w:pPr>
      <w:r>
        <w:rPr>
          <w:rFonts w:cs="Arial"/>
          <w:sz w:val="24"/>
          <w:szCs w:val="24"/>
        </w:rPr>
        <w:tab/>
        <w:t xml:space="preserve">ABD’nin Afganistan harekâtı esnasında Taliban esirleri için kullandığı ve savaş hukukuna yeni bir boyut getirdiği değerlendirilen “Savaşan Düşman” tabirinin incelenmesine ilişkin, 1’inci Or.K.lığı Adli Müşavirliği tarafından seminer sonrası (08 Nisan 2003)nda yapılan çalışma </w:t>
      </w:r>
      <w:r>
        <w:rPr>
          <w:rFonts w:cs="Arial"/>
          <w:b/>
          <w:sz w:val="24"/>
          <w:szCs w:val="24"/>
        </w:rPr>
        <w:t>EK-Ç</w:t>
      </w:r>
      <w:r>
        <w:rPr>
          <w:rFonts w:cs="Arial"/>
          <w:sz w:val="24"/>
          <w:szCs w:val="24"/>
        </w:rPr>
        <w:t xml:space="preserve">’de sunulmuştur.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4.</w:t>
      </w:r>
      <w:r>
        <w:rPr>
          <w:rFonts w:cs="Arial"/>
          <w:sz w:val="24"/>
          <w:szCs w:val="24"/>
        </w:rPr>
        <w:tab/>
        <w:t>Yukarıda 2’nci madde “f” fıkrası (2) bendinde belirtilen altı konu, “Seminer Sonuç Raporu” ile 1’inci Ordu K.lığı tarafından Kara Kuvvetleri Komutanlığına teklif edilmiştir. K.K.K.lığınca tekliflere yapılan işlemler aşağıda sunulmuştur.</w:t>
      </w:r>
    </w:p>
    <w:p w:rsidR="00866199" w:rsidRDefault="00E918B6">
      <w:pPr>
        <w:spacing w:line="288" w:lineRule="auto"/>
        <w:jc w:val="both"/>
        <w:rPr>
          <w:rFonts w:ascii="Calibri" w:hAnsi="Calibri"/>
          <w:sz w:val="24"/>
          <w:szCs w:val="24"/>
        </w:rPr>
      </w:pPr>
      <w:r>
        <w:rPr>
          <w:rFonts w:cs="Arial"/>
          <w:sz w:val="24"/>
          <w:szCs w:val="24"/>
        </w:rPr>
        <w:tab/>
        <w:t xml:space="preserve">a. Teklif edilen beş konu, K.K.Hrk.Bşk.lığınca işlem maddesi olarak belirlenmiş ve işlem yapılmak üzere ilgili makamlara </w:t>
      </w:r>
      <w:r>
        <w:rPr>
          <w:rFonts w:cs="Arial"/>
          <w:b/>
          <w:i/>
          <w:color w:val="0000FF"/>
          <w:sz w:val="24"/>
          <w:szCs w:val="24"/>
        </w:rPr>
        <w:t>(K.K.İsth.Bşk.lığı, K.K. Gn.P.P.Bşk.lığı, K.K.Hrk. ve Tşk.D.Bşk.lığı, K.K.Pl.D.Kuv.Glş.Ş.Md.lüğü)</w:t>
      </w:r>
      <w:r>
        <w:rPr>
          <w:rFonts w:cs="Arial"/>
          <w:sz w:val="24"/>
          <w:szCs w:val="24"/>
        </w:rPr>
        <w:t xml:space="preserve"> yayımlanmıştır. Yapılan araştırma ve incelemede, 1’inci konu </w:t>
      </w:r>
      <w:r>
        <w:rPr>
          <w:rFonts w:cs="Arial"/>
          <w:b/>
          <w:i/>
          <w:color w:val="0000FF"/>
          <w:sz w:val="24"/>
          <w:szCs w:val="24"/>
        </w:rPr>
        <w:t xml:space="preserve">(Düşman imkân ve kabiliyetleri ile kabul ihtimal derecesinin yeniden değerlendirilmesi) </w:t>
      </w:r>
      <w:r>
        <w:rPr>
          <w:rFonts w:cs="Arial"/>
          <w:sz w:val="24"/>
          <w:szCs w:val="24"/>
        </w:rPr>
        <w:t>hariç diğer konular üzerinde işlem makamları tarafından herhangi bir çalışma yapılmadığı tespit edilmiştir.</w:t>
      </w:r>
    </w:p>
    <w:p w:rsidR="00866199" w:rsidRDefault="00E918B6">
      <w:pPr>
        <w:spacing w:line="288" w:lineRule="auto"/>
        <w:jc w:val="both"/>
        <w:rPr>
          <w:rFonts w:ascii="Calibri" w:hAnsi="Calibri"/>
          <w:sz w:val="24"/>
          <w:szCs w:val="24"/>
        </w:rPr>
      </w:pPr>
      <w:r>
        <w:rPr>
          <w:rFonts w:cs="Arial"/>
          <w:sz w:val="24"/>
          <w:szCs w:val="24"/>
        </w:rPr>
        <w:tab/>
        <w:t>b.</w:t>
      </w:r>
      <w:r>
        <w:rPr>
          <w:rFonts w:cs="Arial"/>
          <w:sz w:val="24"/>
          <w:szCs w:val="24"/>
        </w:rPr>
        <w:tab/>
        <w:t xml:space="preserve">1’inci Or.K.lığı tarafından K.K.K.lığına teklif edilen 6’ncı konu </w:t>
      </w:r>
      <w:r>
        <w:rPr>
          <w:rFonts w:cs="Arial"/>
          <w:b/>
          <w:i/>
          <w:color w:val="0000FF"/>
          <w:sz w:val="24"/>
          <w:szCs w:val="24"/>
        </w:rPr>
        <w:t>(İç tehdidin en az dış tehdit kadar tehlikeli olduğu dikkate alınarak, iç tehdide yönelik plan ve eklerinin mevcut bilgiler ile güncelleştirilmesi)</w:t>
      </w:r>
      <w:r>
        <w:rPr>
          <w:rFonts w:cs="Arial"/>
          <w:sz w:val="24"/>
          <w:szCs w:val="24"/>
        </w:rPr>
        <w:t>ya ilişkin Kuvvet Kh.nda herhangi bir çalışma yapılmadığı belirlenmiştir.</w:t>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p>
    <w:p w:rsidR="00866199" w:rsidRDefault="00E918B6">
      <w:pPr>
        <w:spacing w:line="288" w:lineRule="auto"/>
        <w:jc w:val="both"/>
        <w:rPr>
          <w:rFonts w:ascii="Calibri" w:hAnsi="Calibri"/>
        </w:rPr>
      </w:pPr>
      <w:r>
        <w:rPr>
          <w:rFonts w:cs="Arial"/>
          <w:b/>
          <w:sz w:val="24"/>
          <w:szCs w:val="24"/>
        </w:rPr>
        <w:t>5.</w:t>
      </w:r>
      <w:r>
        <w:rPr>
          <w:rFonts w:cs="Arial"/>
          <w:b/>
          <w:sz w:val="24"/>
          <w:szCs w:val="24"/>
        </w:rPr>
        <w:tab/>
      </w:r>
      <w:r>
        <w:rPr>
          <w:rFonts w:cs="Arial"/>
          <w:b/>
          <w:sz w:val="24"/>
          <w:szCs w:val="24"/>
          <w:u w:val="single"/>
        </w:rPr>
        <w:t>SORU-5 :</w:t>
      </w:r>
      <w:r>
        <w:rPr>
          <w:rFonts w:cs="Arial"/>
          <w:b/>
          <w:sz w:val="24"/>
          <w:szCs w:val="24"/>
        </w:rPr>
        <w:tab/>
      </w:r>
      <w:r>
        <w:rPr>
          <w:rFonts w:cs="Arial"/>
          <w:sz w:val="24"/>
          <w:szCs w:val="24"/>
        </w:rPr>
        <w:t>DVD’ler ve CD içeriğindeki birçok dokümanın yaratmış olduğu bilgi karmaşası nedeniyle 2003 yılı Mart ayında icra edilen plan seminerinde hangi cereyan tarzı planının ve “Olasılığı en Yüksek Tehlikeli Senaryo (OEYTS)”nun kullanıldığı, kullanılan OEYTS’nin seminerden önce K.K.K.lığına gönderilip gönderilmediği, OEYTS ile ilgili yapılan işlemlerin ve yayınlanan komutanlık emirlerinin safahatı, yine aynı şekilde seminerin son aşamasına kadar cereyan tarzı planının oluşturulma safahatı ve hangi komutanlık emrine istinaden cereyan tarzı planının oluşturulduğu ve hangi birliklere hangi emirle gönderildiği, seminerin emirlerde yer alan OEYTS ve cereyan tarzı planına göre icra edilip edilmediği, OEYTS’nin K.K.K.lığına bildirilmiş senaryo var ise gerek bununla gerekse birliklere gönderilen senaryo ile uyumlu olup olmadığı, K.K.K.lığından gizlenen bir faaliyet bulunup bulunmadığı, seminer sonuç raporlarında OEYTS’den ve bunun yer aldığı cereyan tarzı planından bahsedilip bahsedilmediği.</w:t>
      </w:r>
    </w:p>
    <w:p w:rsidR="00866199" w:rsidRDefault="00E918B6">
      <w:pPr>
        <w:spacing w:line="288" w:lineRule="auto"/>
        <w:jc w:val="both"/>
        <w:rPr>
          <w:rFonts w:ascii="Calibri" w:hAnsi="Calibri"/>
        </w:rPr>
      </w:pPr>
      <w:r>
        <w:rPr>
          <w:rFonts w:cs="Arial"/>
          <w:b/>
          <w:bCs/>
          <w:sz w:val="24"/>
          <w:szCs w:val="24"/>
        </w:rPr>
        <w:t>CEVAP:</w:t>
      </w:r>
    </w:p>
    <w:p w:rsidR="00866199" w:rsidRDefault="00E918B6">
      <w:pPr>
        <w:spacing w:line="360" w:lineRule="auto"/>
        <w:jc w:val="both"/>
        <w:rPr>
          <w:rFonts w:ascii="Calibri" w:hAnsi="Calibri"/>
        </w:rPr>
      </w:pPr>
      <w:r>
        <w:rPr>
          <w:rFonts w:cs="Arial"/>
          <w:sz w:val="24"/>
          <w:szCs w:val="24"/>
        </w:rPr>
        <w:lastRenderedPageBreak/>
        <w:t>1’inci Ordu</w:t>
      </w:r>
      <w:r>
        <w:rPr>
          <w:rFonts w:cs="Arial"/>
          <w:b/>
          <w:sz w:val="24"/>
          <w:szCs w:val="24"/>
        </w:rPr>
        <w:t xml:space="preserve"> </w:t>
      </w:r>
      <w:r>
        <w:rPr>
          <w:rFonts w:cs="Arial"/>
          <w:sz w:val="24"/>
          <w:szCs w:val="24"/>
        </w:rPr>
        <w:t xml:space="preserve">Askeri Savcılığınca Bilirkişi Heyetine yöneltilen sorulardan 5’inci soru ile ilgili çalışma aşağıya çıkarılmıştır.  </w:t>
      </w:r>
    </w:p>
    <w:p w:rsidR="00866199" w:rsidRDefault="00E918B6">
      <w:pPr>
        <w:spacing w:line="360" w:lineRule="auto"/>
        <w:jc w:val="both"/>
        <w:rPr>
          <w:rFonts w:ascii="Calibri" w:hAnsi="Calibri"/>
        </w:rPr>
      </w:pPr>
      <w:r>
        <w:rPr>
          <w:rFonts w:cs="Arial"/>
          <w:sz w:val="24"/>
          <w:szCs w:val="24"/>
        </w:rPr>
        <w:tab/>
      </w:r>
    </w:p>
    <w:p w:rsidR="00866199" w:rsidRDefault="00E918B6">
      <w:pPr>
        <w:numPr>
          <w:ilvl w:val="0"/>
          <w:numId w:val="36"/>
        </w:numPr>
        <w:tabs>
          <w:tab w:val="left" w:pos="0"/>
        </w:tabs>
        <w:spacing w:line="360" w:lineRule="auto"/>
        <w:ind w:left="0" w:firstLine="0"/>
        <w:jc w:val="both"/>
        <w:rPr>
          <w:rFonts w:ascii="Calibri" w:hAnsi="Calibri"/>
        </w:rPr>
      </w:pPr>
      <w:r>
        <w:rPr>
          <w:rFonts w:cs="Arial"/>
          <w:sz w:val="24"/>
          <w:szCs w:val="24"/>
        </w:rPr>
        <w:t>1’inci Ordu Askeri savcılığınca, Bilirkişi Heyetine verilen 3 DVD ve 1 CD içeriğinde, Cereyan Tarzı Planına (CTP) yönelik yapılan incelemede;</w:t>
      </w:r>
    </w:p>
    <w:p w:rsidR="00866199" w:rsidRDefault="00E918B6">
      <w:pPr>
        <w:numPr>
          <w:ilvl w:val="1"/>
          <w:numId w:val="36"/>
        </w:numPr>
        <w:tabs>
          <w:tab w:val="left" w:pos="0"/>
        </w:tabs>
        <w:spacing w:line="360" w:lineRule="auto"/>
        <w:ind w:left="0" w:firstLine="720"/>
        <w:jc w:val="both"/>
        <w:rPr>
          <w:rFonts w:ascii="Calibri" w:hAnsi="Calibri"/>
        </w:rPr>
      </w:pPr>
      <w:r>
        <w:rPr>
          <w:rFonts w:cs="Arial"/>
          <w:sz w:val="24"/>
          <w:szCs w:val="24"/>
        </w:rPr>
        <w:t>Ordu Karargâhınca toplam 14 Cereyan Tarzı Planının hazırlandığı, hazırlanan CTP’lerden:</w:t>
      </w:r>
    </w:p>
    <w:p w:rsidR="00866199" w:rsidRDefault="00E918B6">
      <w:pPr>
        <w:spacing w:line="360" w:lineRule="auto"/>
        <w:ind w:firstLine="1416"/>
        <w:jc w:val="both"/>
        <w:rPr>
          <w:rFonts w:ascii="Calibri" w:hAnsi="Calibri"/>
        </w:rPr>
      </w:pPr>
      <w:r>
        <w:rPr>
          <w:rFonts w:cs="Arial"/>
          <w:sz w:val="24"/>
          <w:szCs w:val="24"/>
        </w:rPr>
        <w:t>+</w:t>
      </w:r>
      <w:r>
        <w:rPr>
          <w:rFonts w:cs="Arial"/>
          <w:sz w:val="24"/>
          <w:szCs w:val="24"/>
        </w:rPr>
        <w:tab/>
        <w:t>2 CTP’nin, DVD’lerde farklı yerlere kaydedilmelerine rağmen aynı içeriğe sahip olduğu,</w:t>
      </w:r>
    </w:p>
    <w:p w:rsidR="00866199" w:rsidRDefault="00E918B6">
      <w:pPr>
        <w:spacing w:line="360" w:lineRule="auto"/>
        <w:ind w:left="708" w:firstLine="708"/>
        <w:jc w:val="both"/>
        <w:rPr>
          <w:rFonts w:ascii="Calibri" w:hAnsi="Calibri"/>
        </w:rPr>
      </w:pPr>
      <w:r>
        <w:rPr>
          <w:rFonts w:cs="Arial"/>
          <w:sz w:val="24"/>
          <w:szCs w:val="24"/>
        </w:rPr>
        <w:t>+</w:t>
      </w:r>
      <w:r>
        <w:rPr>
          <w:rFonts w:cs="Arial"/>
          <w:sz w:val="24"/>
          <w:szCs w:val="24"/>
        </w:rPr>
        <w:tab/>
        <w:t>2 CTP’nin, “KKK.LIĞINA GÖNDERİLECEK OLAN”,</w:t>
      </w:r>
    </w:p>
    <w:p w:rsidR="00866199" w:rsidRDefault="00E918B6">
      <w:pPr>
        <w:spacing w:line="360" w:lineRule="auto"/>
        <w:ind w:left="708" w:firstLine="708"/>
        <w:jc w:val="both"/>
        <w:rPr>
          <w:rFonts w:ascii="Calibri" w:hAnsi="Calibri"/>
        </w:rPr>
      </w:pPr>
      <w:r>
        <w:rPr>
          <w:rFonts w:cs="Arial"/>
          <w:sz w:val="24"/>
          <w:szCs w:val="24"/>
        </w:rPr>
        <w:t>+</w:t>
      </w:r>
      <w:r>
        <w:rPr>
          <w:rFonts w:cs="Arial"/>
          <w:sz w:val="24"/>
          <w:szCs w:val="24"/>
        </w:rPr>
        <w:tab/>
        <w:t>3 CTP’nin, “ORDU KOMUTANI İÇİN”,</w:t>
      </w:r>
    </w:p>
    <w:p w:rsidR="00866199" w:rsidRDefault="00E918B6">
      <w:pPr>
        <w:spacing w:line="360" w:lineRule="auto"/>
        <w:ind w:left="708" w:firstLine="708"/>
        <w:jc w:val="both"/>
        <w:rPr>
          <w:rFonts w:ascii="Calibri" w:hAnsi="Calibri"/>
        </w:rPr>
      </w:pPr>
      <w:r>
        <w:rPr>
          <w:rFonts w:cs="Arial"/>
          <w:sz w:val="24"/>
          <w:szCs w:val="24"/>
        </w:rPr>
        <w:t>+</w:t>
      </w:r>
      <w:r>
        <w:rPr>
          <w:rFonts w:cs="Arial"/>
          <w:sz w:val="24"/>
          <w:szCs w:val="24"/>
        </w:rPr>
        <w:tab/>
        <w:t>3 CTP’nin, “KOR.K.LIKLARINA GÖNDERİLECEK OLAN”,</w:t>
      </w:r>
    </w:p>
    <w:p w:rsidR="00866199" w:rsidRDefault="00E918B6">
      <w:pPr>
        <w:spacing w:line="360" w:lineRule="auto"/>
        <w:ind w:firstLine="1416"/>
        <w:jc w:val="both"/>
        <w:rPr>
          <w:rFonts w:ascii="Calibri" w:hAnsi="Calibri"/>
        </w:rPr>
      </w:pPr>
      <w:r>
        <w:rPr>
          <w:rFonts w:cs="Arial"/>
          <w:sz w:val="24"/>
          <w:szCs w:val="24"/>
        </w:rPr>
        <w:t>+</w:t>
      </w:r>
      <w:r>
        <w:rPr>
          <w:rFonts w:cs="Arial"/>
          <w:sz w:val="24"/>
          <w:szCs w:val="24"/>
        </w:rPr>
        <w:tab/>
        <w:t xml:space="preserve">6 CTP’nin ise “CEREYAN TARZI PLANI_ </w:t>
      </w:r>
      <w:r>
        <w:rPr>
          <w:rFonts w:cs="Arial"/>
          <w:i/>
          <w:sz w:val="24"/>
          <w:szCs w:val="24"/>
          <w:u w:val="single"/>
        </w:rPr>
        <w:t>Tarihler yazılmıştır</w:t>
      </w:r>
      <w:r>
        <w:rPr>
          <w:rFonts w:cs="Arial"/>
          <w:sz w:val="24"/>
          <w:szCs w:val="24"/>
        </w:rPr>
        <w:t>” ismiyle adlandırıldıkları görülmektedir. Detaylı bilgiler EK-A’da sunulmuştur.</w:t>
      </w:r>
    </w:p>
    <w:p w:rsidR="00866199" w:rsidRDefault="00E918B6">
      <w:pPr>
        <w:spacing w:line="360" w:lineRule="auto"/>
        <w:jc w:val="both"/>
        <w:rPr>
          <w:rFonts w:ascii="Calibri" w:hAnsi="Calibri"/>
        </w:rPr>
      </w:pPr>
      <w:r>
        <w:rPr>
          <w:rFonts w:cs="Arial"/>
          <w:sz w:val="24"/>
          <w:szCs w:val="24"/>
        </w:rPr>
        <w:t>2.</w:t>
      </w:r>
      <w:r>
        <w:rPr>
          <w:rFonts w:cs="Arial"/>
          <w:sz w:val="24"/>
          <w:szCs w:val="24"/>
        </w:rPr>
        <w:tab/>
        <w:t xml:space="preserve">Söz konusu 9 CTP’nin içeriğinde Olasılığı En Yüksek Tehlikeli Senaryonun (OEYTS) plan seminerinde oynanacağının belirtildiği, EK-A’da belirtilen listedeki 3,4,7,8, ve 9’uncu sırada bulunan 5 CTP’de ise OEYTS’nun planlanmadığı görülmektedir. </w:t>
      </w:r>
    </w:p>
    <w:p w:rsidR="00866199" w:rsidRDefault="00E918B6">
      <w:pPr>
        <w:spacing w:line="360" w:lineRule="auto"/>
        <w:jc w:val="both"/>
        <w:rPr>
          <w:rFonts w:ascii="Calibri" w:hAnsi="Calibri"/>
        </w:rPr>
      </w:pPr>
      <w:r>
        <w:rPr>
          <w:rFonts w:cs="Arial"/>
          <w:sz w:val="24"/>
          <w:szCs w:val="24"/>
        </w:rPr>
        <w:t>3.</w:t>
      </w:r>
      <w:r>
        <w:rPr>
          <w:rFonts w:cs="Arial"/>
          <w:sz w:val="24"/>
          <w:szCs w:val="24"/>
        </w:rPr>
        <w:tab/>
        <w:t xml:space="preserve">CTP’lerin ses kayıtları ile birebir karşılaştırılması sonrasında, “2'NCİ DVD\74-3\OrKh\Harekat\CERYAN TARZI PLANI Ordu Komutanı İçin_26.02.03.doc” isimli Cereyan Tarzı Planının seminerde uygulandığı, planda belirtilen takdimlerin ilgili birlik personeli tarafından arzlarının yapıldığı ses kayıtlarından anlaşılmıştır. </w:t>
      </w:r>
    </w:p>
    <w:p w:rsidR="00866199" w:rsidRDefault="00E918B6">
      <w:pPr>
        <w:spacing w:line="360" w:lineRule="auto"/>
        <w:ind w:firstLine="705"/>
        <w:jc w:val="both"/>
        <w:rPr>
          <w:rFonts w:ascii="Calibri" w:hAnsi="Calibri"/>
        </w:rPr>
      </w:pPr>
      <w:r>
        <w:rPr>
          <w:rFonts w:cs="Arial"/>
          <w:sz w:val="24"/>
          <w:szCs w:val="24"/>
        </w:rPr>
        <w:t>Seminerde kullanılan Cereyan Tarzı Planının elektronik ortamdaki verileri incelendiğinde;</w:t>
      </w:r>
    </w:p>
    <w:p w:rsidR="00866199" w:rsidRDefault="00E918B6">
      <w:pPr>
        <w:spacing w:line="360" w:lineRule="auto"/>
        <w:ind w:firstLine="705"/>
        <w:jc w:val="both"/>
        <w:rPr>
          <w:rFonts w:ascii="Calibri" w:hAnsi="Calibri"/>
        </w:rPr>
      </w:pPr>
      <w:r>
        <w:rPr>
          <w:rFonts w:cs="Arial"/>
          <w:sz w:val="24"/>
          <w:szCs w:val="24"/>
        </w:rPr>
        <w:t>-</w:t>
      </w:r>
      <w:r>
        <w:rPr>
          <w:rFonts w:cs="Arial"/>
          <w:sz w:val="24"/>
          <w:szCs w:val="24"/>
        </w:rPr>
        <w:tab/>
        <w:t>Oluşturma Tarihinin</w:t>
      </w:r>
      <w:r>
        <w:rPr>
          <w:rFonts w:cs="Arial"/>
          <w:sz w:val="24"/>
          <w:szCs w:val="24"/>
        </w:rPr>
        <w:tab/>
        <w:t>:</w:t>
      </w:r>
      <w:r>
        <w:rPr>
          <w:rFonts w:cs="Arial"/>
          <w:sz w:val="24"/>
          <w:szCs w:val="24"/>
        </w:rPr>
        <w:tab/>
        <w:t>18.02.2003</w:t>
      </w:r>
      <w:r>
        <w:rPr>
          <w:rFonts w:cs="Arial"/>
          <w:sz w:val="24"/>
          <w:szCs w:val="24"/>
        </w:rPr>
        <w:tab/>
      </w:r>
    </w:p>
    <w:p w:rsidR="00866199" w:rsidRDefault="00E918B6">
      <w:pPr>
        <w:spacing w:line="360" w:lineRule="auto"/>
        <w:ind w:firstLine="705"/>
        <w:jc w:val="both"/>
        <w:rPr>
          <w:rFonts w:ascii="Calibri" w:hAnsi="Calibri"/>
        </w:rPr>
      </w:pPr>
      <w:r>
        <w:rPr>
          <w:rFonts w:cs="Arial"/>
          <w:sz w:val="24"/>
          <w:szCs w:val="24"/>
        </w:rPr>
        <w:t>-</w:t>
      </w:r>
      <w:r>
        <w:rPr>
          <w:rFonts w:cs="Arial"/>
          <w:sz w:val="24"/>
          <w:szCs w:val="24"/>
        </w:rPr>
        <w:tab/>
        <w:t>Son Kayıt Tarihinin</w:t>
      </w:r>
      <w:r>
        <w:rPr>
          <w:rFonts w:cs="Arial"/>
          <w:sz w:val="24"/>
          <w:szCs w:val="24"/>
        </w:rPr>
        <w:tab/>
        <w:t>ise 04.03.2003 olduğu, bu tarihlerinde seminere hazırlık ve icra tarihlerine yakın tarihler olduğu görülmektedir.</w:t>
      </w:r>
    </w:p>
    <w:p w:rsidR="00866199" w:rsidRDefault="00E918B6">
      <w:pPr>
        <w:spacing w:line="360" w:lineRule="auto"/>
        <w:ind w:firstLine="705"/>
        <w:jc w:val="both"/>
        <w:rPr>
          <w:rFonts w:ascii="Calibri" w:hAnsi="Calibri"/>
        </w:rPr>
      </w:pPr>
      <w:r>
        <w:rPr>
          <w:rFonts w:cs="Arial"/>
          <w:sz w:val="24"/>
          <w:szCs w:val="24"/>
        </w:rPr>
        <w:t>Tespit edilen elektronik ortamdaki CTP’lerden 3 planın ast birliklere yayımlanmak üzere hazırlandığı görülmektedir. Konu ile ilgili detaylı bilgiler müteakip maddelerde izah edilecektir.</w:t>
      </w:r>
    </w:p>
    <w:p w:rsidR="00866199" w:rsidRDefault="00E918B6">
      <w:pPr>
        <w:spacing w:line="360" w:lineRule="auto"/>
        <w:jc w:val="both"/>
        <w:rPr>
          <w:rFonts w:ascii="Calibri" w:hAnsi="Calibri"/>
        </w:rPr>
      </w:pPr>
      <w:r>
        <w:rPr>
          <w:rFonts w:cs="Arial"/>
          <w:sz w:val="24"/>
          <w:szCs w:val="24"/>
        </w:rPr>
        <w:lastRenderedPageBreak/>
        <w:t>4.</w:t>
      </w:r>
      <w:r>
        <w:rPr>
          <w:rFonts w:cs="Arial"/>
          <w:sz w:val="24"/>
          <w:szCs w:val="24"/>
        </w:rPr>
        <w:tab/>
        <w:t xml:space="preserve">Cereyan Tarzı Planı içeriğinde bulunan </w:t>
      </w:r>
      <w:r>
        <w:rPr>
          <w:rFonts w:cs="Arial"/>
          <w:sz w:val="24"/>
          <w:szCs w:val="24"/>
        </w:rPr>
        <w:tab/>
        <w:t>Olasılığı En Yüksek Tehlikeli Senaryonun, “2'NCİ DVD\74-3\OrKh\Harekat\TAKDİMLER_02.03.03melek\ 03_Olasılığı En Yüksek Tehlikeli Senaryonun Arzı.ppt”de bulunduğu ve hazırlanan bu takdimin seminerde arz edildiği ses kayıtlarından anlaşılmaktadır. OEYTS’nun takdim yansıları EK-B’dedir.</w:t>
      </w:r>
    </w:p>
    <w:p w:rsidR="00866199" w:rsidRDefault="00E918B6">
      <w:pPr>
        <w:spacing w:line="360" w:lineRule="auto"/>
        <w:ind w:firstLine="708"/>
        <w:jc w:val="both"/>
        <w:rPr>
          <w:rFonts w:ascii="Calibri" w:hAnsi="Calibri"/>
        </w:rPr>
      </w:pPr>
      <w:r>
        <w:rPr>
          <w:rFonts w:cs="Arial"/>
          <w:sz w:val="24"/>
          <w:szCs w:val="24"/>
        </w:rPr>
        <w:t xml:space="preserve">1’inci Ordu Plan Seminerinde oynanan “Olasılığı En Yüksek Tehlikeli Senaryo” o günlerde Türkiye’nin gündemini oluşturan olaylara dayandırılmıştır.  </w:t>
      </w:r>
    </w:p>
    <w:p w:rsidR="00866199" w:rsidRDefault="00E918B6">
      <w:pPr>
        <w:spacing w:line="360" w:lineRule="auto"/>
        <w:jc w:val="both"/>
        <w:rPr>
          <w:rFonts w:ascii="Calibri" w:hAnsi="Calibri"/>
        </w:rPr>
      </w:pPr>
      <w:r>
        <w:rPr>
          <w:rFonts w:cs="Arial"/>
          <w:sz w:val="24"/>
          <w:szCs w:val="24"/>
        </w:rPr>
        <w:tab/>
        <w:t>Kasım 2002 - Mart 2003 tarihleri arasında Türkiye Kamuoyu gündeminde;</w:t>
      </w:r>
    </w:p>
    <w:p w:rsidR="00866199" w:rsidRDefault="00E918B6">
      <w:pPr>
        <w:spacing w:line="360" w:lineRule="auto"/>
        <w:jc w:val="both"/>
        <w:rPr>
          <w:rFonts w:ascii="Calibri" w:hAnsi="Calibri"/>
        </w:rPr>
      </w:pPr>
      <w:r>
        <w:rPr>
          <w:rFonts w:cs="Arial"/>
          <w:sz w:val="24"/>
          <w:szCs w:val="24"/>
        </w:rPr>
        <w:tab/>
        <w:t>-</w:t>
      </w:r>
      <w:r>
        <w:rPr>
          <w:rFonts w:cs="Arial"/>
          <w:sz w:val="24"/>
          <w:szCs w:val="24"/>
        </w:rPr>
        <w:tab/>
        <w:t>Türkiye’nin AB üyeliği,</w:t>
      </w:r>
    </w:p>
    <w:p w:rsidR="00866199" w:rsidRDefault="00E918B6">
      <w:pPr>
        <w:spacing w:line="360" w:lineRule="auto"/>
        <w:jc w:val="both"/>
        <w:rPr>
          <w:rFonts w:ascii="Calibri" w:hAnsi="Calibri"/>
        </w:rPr>
      </w:pPr>
      <w:r>
        <w:rPr>
          <w:rFonts w:cs="Arial"/>
          <w:sz w:val="24"/>
          <w:szCs w:val="24"/>
        </w:rPr>
        <w:tab/>
        <w:t>-</w:t>
      </w:r>
      <w:r>
        <w:rPr>
          <w:rFonts w:cs="Arial"/>
          <w:sz w:val="24"/>
          <w:szCs w:val="24"/>
        </w:rPr>
        <w:tab/>
        <w:t>ABD’nin Irak’a olası Askeri müdahalesi,</w:t>
      </w:r>
    </w:p>
    <w:p w:rsidR="00866199" w:rsidRDefault="00E918B6">
      <w:pPr>
        <w:spacing w:line="360" w:lineRule="auto"/>
        <w:jc w:val="both"/>
        <w:rPr>
          <w:rFonts w:ascii="Calibri" w:hAnsi="Calibri"/>
        </w:rPr>
      </w:pPr>
      <w:r>
        <w:rPr>
          <w:rFonts w:cs="Arial"/>
          <w:sz w:val="24"/>
          <w:szCs w:val="24"/>
        </w:rPr>
        <w:tab/>
        <w:t>-</w:t>
      </w:r>
      <w:r>
        <w:rPr>
          <w:rFonts w:cs="Arial"/>
          <w:sz w:val="24"/>
          <w:szCs w:val="24"/>
        </w:rPr>
        <w:tab/>
        <w:t>BM Genel Sekreteri Kofi ANNAN tarafından sunulan Yeni Kıbrıs Planı,</w:t>
      </w:r>
    </w:p>
    <w:p w:rsidR="00866199" w:rsidRDefault="00E918B6">
      <w:pPr>
        <w:spacing w:line="360" w:lineRule="auto"/>
        <w:jc w:val="both"/>
        <w:rPr>
          <w:rFonts w:ascii="Calibri" w:hAnsi="Calibri"/>
        </w:rPr>
      </w:pPr>
      <w:r>
        <w:rPr>
          <w:rFonts w:cs="Arial"/>
          <w:sz w:val="24"/>
          <w:szCs w:val="24"/>
        </w:rPr>
        <w:tab/>
        <w:t>-</w:t>
      </w:r>
      <w:r>
        <w:rPr>
          <w:rFonts w:cs="Arial"/>
          <w:sz w:val="24"/>
          <w:szCs w:val="24"/>
        </w:rPr>
        <w:tab/>
        <w:t>Türkiye’de Yabancı Asker bulundurulması ve yurt dışına Türk Askeri gönderilmesine ilişkin teskerenin TBMM’de reddedilmesi,</w:t>
      </w:r>
    </w:p>
    <w:p w:rsidR="00866199" w:rsidRDefault="00E918B6">
      <w:pPr>
        <w:spacing w:line="360" w:lineRule="auto"/>
        <w:jc w:val="both"/>
        <w:rPr>
          <w:rFonts w:ascii="Calibri" w:hAnsi="Calibri"/>
        </w:rPr>
      </w:pPr>
      <w:r>
        <w:rPr>
          <w:rFonts w:cs="Arial"/>
          <w:sz w:val="24"/>
          <w:szCs w:val="24"/>
        </w:rPr>
        <w:tab/>
        <w:t>-</w:t>
      </w:r>
      <w:r>
        <w:rPr>
          <w:rFonts w:cs="Arial"/>
          <w:sz w:val="24"/>
          <w:szCs w:val="24"/>
        </w:rPr>
        <w:tab/>
        <w:t>Irak’taki muhalif grupların Türkiye’yi hedef alan çıkışları,</w:t>
      </w:r>
    </w:p>
    <w:p w:rsidR="00866199" w:rsidRDefault="00E918B6">
      <w:pPr>
        <w:spacing w:line="360" w:lineRule="auto"/>
        <w:jc w:val="both"/>
        <w:rPr>
          <w:rFonts w:ascii="Calibri" w:hAnsi="Calibri"/>
        </w:rPr>
      </w:pPr>
      <w:r>
        <w:rPr>
          <w:rFonts w:cs="Arial"/>
          <w:sz w:val="24"/>
          <w:szCs w:val="24"/>
        </w:rPr>
        <w:tab/>
        <w:t>-</w:t>
      </w:r>
      <w:r>
        <w:rPr>
          <w:rFonts w:cs="Arial"/>
          <w:sz w:val="24"/>
          <w:szCs w:val="24"/>
        </w:rPr>
        <w:tab/>
        <w:t>Yüksek öğretim kurumlarında kılık kıyafet serbestliği, türban ve Laiklik,</w:t>
      </w:r>
    </w:p>
    <w:p w:rsidR="00866199" w:rsidRDefault="00E918B6">
      <w:pPr>
        <w:spacing w:line="360" w:lineRule="auto"/>
        <w:jc w:val="both"/>
        <w:rPr>
          <w:rFonts w:ascii="Calibri" w:hAnsi="Calibri"/>
        </w:rPr>
      </w:pPr>
      <w:r>
        <w:rPr>
          <w:rFonts w:cs="Arial"/>
          <w:sz w:val="24"/>
          <w:szCs w:val="24"/>
        </w:rPr>
        <w:tab/>
        <w:t>-</w:t>
      </w:r>
      <w:r>
        <w:rPr>
          <w:rFonts w:cs="Arial"/>
          <w:sz w:val="24"/>
          <w:szCs w:val="24"/>
        </w:rPr>
        <w:tab/>
        <w:t>Şırnak ve Diyarbakır’da OHAL uygulamasının kaldırılması,</w:t>
      </w:r>
    </w:p>
    <w:p w:rsidR="00866199" w:rsidRDefault="00E918B6">
      <w:pPr>
        <w:spacing w:line="360" w:lineRule="auto"/>
        <w:jc w:val="both"/>
        <w:rPr>
          <w:rFonts w:ascii="Calibri" w:hAnsi="Calibri"/>
        </w:rPr>
      </w:pPr>
      <w:r>
        <w:rPr>
          <w:rFonts w:cs="Arial"/>
          <w:sz w:val="24"/>
          <w:szCs w:val="24"/>
        </w:rPr>
        <w:tab/>
        <w:t>-</w:t>
      </w:r>
      <w:r>
        <w:rPr>
          <w:rFonts w:cs="Arial"/>
          <w:sz w:val="24"/>
          <w:szCs w:val="24"/>
        </w:rPr>
        <w:tab/>
        <w:t>Siirt’te 3 Kasım seçimlerinin yenilenmesi,</w:t>
      </w:r>
    </w:p>
    <w:p w:rsidR="00866199" w:rsidRDefault="00E918B6">
      <w:pPr>
        <w:spacing w:line="360" w:lineRule="auto"/>
        <w:jc w:val="both"/>
        <w:rPr>
          <w:rFonts w:ascii="Calibri" w:hAnsi="Calibri"/>
        </w:rPr>
      </w:pPr>
      <w:r>
        <w:rPr>
          <w:rFonts w:cs="Arial"/>
          <w:sz w:val="24"/>
          <w:szCs w:val="24"/>
        </w:rPr>
        <w:tab/>
        <w:t>-</w:t>
      </w:r>
      <w:r>
        <w:rPr>
          <w:rFonts w:cs="Arial"/>
          <w:sz w:val="24"/>
          <w:szCs w:val="24"/>
        </w:rPr>
        <w:tab/>
        <w:t>AKP Genel Başkanı R. Tayip ERDOĞAN’ın ABD ziyareti,</w:t>
      </w:r>
    </w:p>
    <w:p w:rsidR="00866199" w:rsidRDefault="00E918B6">
      <w:pPr>
        <w:spacing w:line="360" w:lineRule="auto"/>
        <w:jc w:val="both"/>
        <w:rPr>
          <w:rFonts w:ascii="Calibri" w:hAnsi="Calibri"/>
        </w:rPr>
      </w:pPr>
      <w:r>
        <w:rPr>
          <w:rFonts w:cs="Arial"/>
          <w:sz w:val="24"/>
          <w:szCs w:val="24"/>
        </w:rPr>
        <w:tab/>
        <w:t>-</w:t>
      </w:r>
      <w:r>
        <w:rPr>
          <w:rFonts w:cs="Arial"/>
          <w:sz w:val="24"/>
          <w:szCs w:val="24"/>
        </w:rPr>
        <w:tab/>
        <w:t>Yüksek Askeri Şura kararlarının yargı denetimine açılması konuları bulunmakta,</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Genelkurmay Başkanlığının, 12 Haziran 2002 tarihli, HRK.: 7130-34-02/ İGHD.Pl. ve Hrk.Ş.(95) sayılı, “İç Güvenlik Harekâtının J.Gn.K.lığına Devir Protokolü” konulu emri gereği, İç Güvenlik Harekâtının KKK.lığından J.Gn.K.lığına devri faaliyetleri devam etmektedir.</w:t>
      </w:r>
    </w:p>
    <w:p w:rsidR="00866199" w:rsidRDefault="00E918B6">
      <w:pPr>
        <w:spacing w:line="360" w:lineRule="auto"/>
        <w:ind w:firstLine="708"/>
        <w:jc w:val="both"/>
        <w:rPr>
          <w:rFonts w:ascii="Calibri" w:hAnsi="Calibri"/>
        </w:rPr>
      </w:pPr>
      <w:r>
        <w:rPr>
          <w:rFonts w:cs="Arial"/>
          <w:sz w:val="24"/>
          <w:szCs w:val="24"/>
        </w:rPr>
        <w:t>Yaşanan bu gelişmeler esas alınarak hazırlanan Jenerik Olasılığı En Yüksek Tehlikeli Senaryo, olayların gelişimini Sıkıyönetim ilanına kadar götürecek şekilde planlanmıştır. Bu şekilde, 1402 sayılı Sıkıyönetim Kanunu’nun yürürlüğe girmesi halinde; alınması gereken tedbirler, ortaya çıkabilecek sorunlar ve bunların hal tarzlarının Seminer esnasında görüşülmesinin hedeflendiği anlaşılmaktadır.</w:t>
      </w:r>
    </w:p>
    <w:p w:rsidR="00866199" w:rsidRDefault="00866199">
      <w:pPr>
        <w:spacing w:line="360" w:lineRule="auto"/>
        <w:jc w:val="both"/>
        <w:rPr>
          <w:rFonts w:ascii="Calibri" w:hAnsi="Calibri" w:cs="Arial"/>
          <w:sz w:val="24"/>
          <w:szCs w:val="24"/>
        </w:rPr>
      </w:pPr>
    </w:p>
    <w:p w:rsidR="00866199" w:rsidRDefault="00E918B6">
      <w:pPr>
        <w:spacing w:line="360" w:lineRule="auto"/>
        <w:jc w:val="both"/>
        <w:rPr>
          <w:rFonts w:ascii="Calibri" w:hAnsi="Calibri"/>
        </w:rPr>
      </w:pPr>
      <w:r>
        <w:rPr>
          <w:rFonts w:cs="Arial"/>
          <w:sz w:val="24"/>
          <w:szCs w:val="24"/>
        </w:rPr>
        <w:t>5.</w:t>
      </w:r>
      <w:r>
        <w:rPr>
          <w:rFonts w:cs="Arial"/>
          <w:sz w:val="24"/>
          <w:szCs w:val="24"/>
        </w:rPr>
        <w:tab/>
        <w:t>1’inci Or.K.lığının 2003 tarihli plan seminerinde uyguladığı OEYTS’nun dayanakları aşağıya çıkarılmıştır.</w:t>
      </w:r>
    </w:p>
    <w:p w:rsidR="00866199" w:rsidRDefault="00E918B6">
      <w:pPr>
        <w:spacing w:line="360" w:lineRule="auto"/>
        <w:ind w:firstLine="708"/>
        <w:jc w:val="both"/>
        <w:rPr>
          <w:rFonts w:ascii="Calibri" w:hAnsi="Calibri"/>
        </w:rPr>
      </w:pPr>
      <w:r>
        <w:rPr>
          <w:rFonts w:cs="Arial"/>
          <w:sz w:val="24"/>
          <w:szCs w:val="24"/>
        </w:rPr>
        <w:t>a.</w:t>
      </w:r>
      <w:r>
        <w:rPr>
          <w:rFonts w:cs="Arial"/>
          <w:sz w:val="24"/>
          <w:szCs w:val="24"/>
        </w:rPr>
        <w:tab/>
        <w:t xml:space="preserve">Türkiye’nin Milli Askeri Stratejisi (TÜMAS) Dokümanı’nda yer alan En Tehlikeli Senaryo” kavramı, 1998 tarihli Milli Güvenlik Siyaset Belgesi’nde de mevcuttur. Başbakanlık tarafından 2001 ve 2005 yıllarında Milli Güvenlik Siyaset Belgesi güncellenerek yeniden yayımlanmasına rağmen, TÜMAS 2006 yılında güncellenmiştir. Seminerin icra edildiği 2003 tarihinde, 2000 basımlı TÜMAS Dokümanı yürürlüktedir. 2000 basımlı TÜMAS Dokümanı da 1998 tarihli Milli Güvenlik Siyaset Belgesi esas alınarak hazırlanmıştır. </w:t>
      </w:r>
    </w:p>
    <w:p w:rsidR="00866199" w:rsidRDefault="00E918B6">
      <w:pPr>
        <w:spacing w:line="360" w:lineRule="auto"/>
        <w:ind w:firstLine="708"/>
        <w:jc w:val="both"/>
        <w:rPr>
          <w:rFonts w:ascii="Calibri" w:hAnsi="Calibri"/>
        </w:rPr>
      </w:pPr>
      <w:r>
        <w:rPr>
          <w:rFonts w:cs="Arial"/>
          <w:sz w:val="24"/>
          <w:szCs w:val="24"/>
        </w:rPr>
        <w:t>18 Ağustos 1998 tarih ve 98/11585 sayılı Bakanlar Kurulu kararı ile kabul edilen ve Başbakanlığın 30 Kasım 1998 tarihli uygulama direktifi ile yürürlüğe giren Milli Güvenlik Siyaset Belgesinin 3’üncü bölüm 1b.(2)(f) küçük bendi (İlgili sayfanın fotokopisi EK-C’dedir) aşağıdaki şekildedir.</w:t>
      </w:r>
    </w:p>
    <w:p w:rsidR="00866199" w:rsidRDefault="00E918B6">
      <w:pPr>
        <w:spacing w:line="360" w:lineRule="auto"/>
        <w:ind w:firstLine="708"/>
        <w:jc w:val="both"/>
        <w:rPr>
          <w:rFonts w:ascii="Calibri" w:hAnsi="Calibri"/>
        </w:rPr>
      </w:pPr>
      <w:r>
        <w:rPr>
          <w:rFonts w:cs="Arial"/>
          <w:sz w:val="24"/>
          <w:szCs w:val="24"/>
        </w:rPr>
        <w:tab/>
        <w:t>(1)</w:t>
      </w:r>
      <w:r>
        <w:rPr>
          <w:rFonts w:cs="Arial"/>
          <w:sz w:val="24"/>
          <w:szCs w:val="24"/>
        </w:rPr>
        <w:tab/>
        <w:t xml:space="preserve">Türkiye’nin Güvenliğine Yönelik En Tehlikeli Durum (Tehdit Senaryosu): </w:t>
      </w:r>
      <w:r>
        <w:rPr>
          <w:rFonts w:cs="Arial"/>
          <w:sz w:val="24"/>
          <w:szCs w:val="24"/>
        </w:rPr>
        <w:tab/>
        <w:t>Aynı anda ve aynı dönem içerisinde neticesini verecek bir zaman dilimi içerisinde, Türkiye’ye yönelik tehdit açısından en tehlikeli durumun, Türkiye’nin irticai faaliyetler, etnik temele dayalı akımlar ile yıkıcı, bölücü unsurların yarattığı iç tehdide angaje olmasından yararlanarak;</w:t>
      </w:r>
    </w:p>
    <w:p w:rsidR="00866199" w:rsidRDefault="00E918B6">
      <w:pPr>
        <w:spacing w:line="360" w:lineRule="auto"/>
        <w:ind w:firstLine="708"/>
        <w:jc w:val="both"/>
        <w:rPr>
          <w:rFonts w:ascii="Calibri" w:hAnsi="Calibri"/>
        </w:rPr>
      </w:pPr>
      <w:r>
        <w:rPr>
          <w:rFonts w:cs="Arial"/>
          <w:sz w:val="24"/>
          <w:szCs w:val="24"/>
        </w:rPr>
        <w:tab/>
        <w:t>(2)</w:t>
      </w:r>
      <w:r>
        <w:rPr>
          <w:rFonts w:cs="Arial"/>
          <w:sz w:val="24"/>
          <w:szCs w:val="24"/>
        </w:rPr>
        <w:tab/>
        <w:t>Rusya Federasyonu’nun desteği ile Yunanistan’ın Güney Kıbrıs Rum Yönetimi ile birlikte Türkiye’yi sıcak bir çatışmaya zorlaması,</w:t>
      </w:r>
    </w:p>
    <w:p w:rsidR="00866199" w:rsidRDefault="00E918B6">
      <w:pPr>
        <w:spacing w:line="360" w:lineRule="auto"/>
        <w:ind w:firstLine="708"/>
        <w:jc w:val="both"/>
        <w:rPr>
          <w:rFonts w:ascii="Calibri" w:hAnsi="Calibri"/>
        </w:rPr>
      </w:pPr>
      <w:r>
        <w:rPr>
          <w:rFonts w:cs="Arial"/>
          <w:sz w:val="24"/>
          <w:szCs w:val="24"/>
        </w:rPr>
        <w:tab/>
        <w:t>(3)</w:t>
      </w:r>
      <w:r>
        <w:rPr>
          <w:rFonts w:cs="Arial"/>
          <w:sz w:val="24"/>
          <w:szCs w:val="24"/>
        </w:rPr>
        <w:tab/>
        <w:t>Ortaya çıkan otorite boşluğuna bağlı olarak, Bağdat Rejimi’nin Kuzey Irak’taki duruma hâkim olamaması ve Kuzey Irak’taki barış görüşmelerinden bir netice alınamaması durumunda sözde bir Kürt Devleti’nin ilan edilmesidir.</w:t>
      </w:r>
    </w:p>
    <w:p w:rsidR="00866199" w:rsidRDefault="00E918B6">
      <w:pPr>
        <w:spacing w:line="360" w:lineRule="auto"/>
        <w:ind w:firstLine="708"/>
        <w:jc w:val="both"/>
        <w:rPr>
          <w:rFonts w:ascii="Calibri" w:hAnsi="Calibri"/>
        </w:rPr>
      </w:pPr>
      <w:r>
        <w:rPr>
          <w:rFonts w:cs="Arial"/>
          <w:sz w:val="24"/>
          <w:szCs w:val="24"/>
        </w:rPr>
        <w:t>b.</w:t>
      </w:r>
      <w:r>
        <w:rPr>
          <w:rFonts w:cs="Arial"/>
          <w:sz w:val="24"/>
          <w:szCs w:val="24"/>
        </w:rPr>
        <w:tab/>
        <w:t>Plan Semineri için hazırlanan “Olasılığı En Yüksek Tehlikeli Senaryo” ise 1998 tarihli Milli Güvenlik Siyaset Belgesine istinaden hazırlanan Gnkur.Bşk.lığının 18 Mart 2000 tarihli, Gn.P.P.:1402-515-00/Strj.D.(M.Strj.3) sayılı ve “Türkiye’nin Milli Askeri Stratejisi (TÜMAS) Dokümanı’nda 2’nci Bölüm 2b.(2) bendinde (Shf.2-30) (İlgili sayfanın fotokopisi EK-Ç’dedir.) yer alan hususlara dayanmaktadır. Anılan dokümandaki “Türkiye’nin güvenliğine yönelik kabul edilebilir en tehlikeli senaryo” özet olarak aşağıdadır:</w:t>
      </w:r>
    </w:p>
    <w:p w:rsidR="00866199" w:rsidRDefault="00E918B6">
      <w:pPr>
        <w:spacing w:line="360" w:lineRule="auto"/>
        <w:ind w:firstLine="708"/>
        <w:jc w:val="both"/>
        <w:rPr>
          <w:rFonts w:ascii="Calibri" w:hAnsi="Calibri"/>
        </w:rPr>
      </w:pPr>
      <w:r>
        <w:rPr>
          <w:rFonts w:cs="Arial"/>
          <w:sz w:val="24"/>
          <w:szCs w:val="24"/>
        </w:rPr>
        <w:lastRenderedPageBreak/>
        <w:t>Bir ön şart olmamakla beraber; Türkiye’nin irticai, yıkıcı ve bölücü faaliyetlerin yarattığı iç tehdide angaje olmasını avantaj olarak değerlendirerek,</w:t>
      </w:r>
    </w:p>
    <w:p w:rsidR="00866199" w:rsidRDefault="00E918B6">
      <w:pPr>
        <w:spacing w:line="360" w:lineRule="auto"/>
        <w:ind w:firstLine="1416"/>
        <w:jc w:val="both"/>
        <w:rPr>
          <w:rFonts w:ascii="Calibri" w:hAnsi="Calibri"/>
        </w:rPr>
      </w:pPr>
      <w:r>
        <w:rPr>
          <w:rFonts w:cs="Arial"/>
          <w:sz w:val="24"/>
          <w:szCs w:val="24"/>
        </w:rPr>
        <w:t>(1)</w:t>
      </w:r>
      <w:r>
        <w:rPr>
          <w:rFonts w:cs="Arial"/>
          <w:sz w:val="24"/>
          <w:szCs w:val="24"/>
        </w:rPr>
        <w:tab/>
        <w:t>Yunanistan’ın Ege’de Egemenliği Antlaşmalarla Yunanistan’a Devredilmemiş Ada, Adacık ve Kayalıklar (EGAYDAAK), karasuları veya diğer Türk-Yunan sorunları ile ilgili konularda Türkiye aleyhinde emrivakilere kalkışması,</w:t>
      </w:r>
    </w:p>
    <w:p w:rsidR="00866199" w:rsidRDefault="00E918B6">
      <w:pPr>
        <w:spacing w:line="360" w:lineRule="auto"/>
        <w:ind w:firstLine="1416"/>
        <w:jc w:val="both"/>
        <w:rPr>
          <w:rFonts w:ascii="Calibri" w:hAnsi="Calibri"/>
        </w:rPr>
      </w:pPr>
      <w:r>
        <w:rPr>
          <w:rFonts w:cs="Arial"/>
          <w:sz w:val="24"/>
          <w:szCs w:val="24"/>
        </w:rPr>
        <w:t>(2)</w:t>
      </w:r>
      <w:r>
        <w:rPr>
          <w:rFonts w:cs="Arial"/>
          <w:sz w:val="24"/>
          <w:szCs w:val="24"/>
        </w:rPr>
        <w:tab/>
        <w:t>Yunanistan ile mevcut bu durumdan cesaret alarak ve Yunanistan’ın da desteği ile GKRY’nin KKTC ile çatışmaya girmesi,</w:t>
      </w:r>
    </w:p>
    <w:p w:rsidR="00866199" w:rsidRDefault="00E918B6">
      <w:pPr>
        <w:spacing w:line="360" w:lineRule="auto"/>
        <w:ind w:firstLine="1416"/>
        <w:jc w:val="both"/>
        <w:rPr>
          <w:rFonts w:ascii="Calibri" w:hAnsi="Calibri"/>
        </w:rPr>
      </w:pPr>
      <w:r>
        <w:rPr>
          <w:rFonts w:cs="Arial"/>
          <w:sz w:val="24"/>
          <w:szCs w:val="24"/>
        </w:rPr>
        <w:t>(3)</w:t>
      </w:r>
      <w:r>
        <w:rPr>
          <w:rFonts w:cs="Arial"/>
          <w:sz w:val="24"/>
          <w:szCs w:val="24"/>
        </w:rPr>
        <w:tab/>
        <w:t>Türkiye aleyhine gelişen bu konjonktürden istifade edilerek ve dış güçlerin de desteği ile K.Irak’da bir Kürt devletinin ilanı,</w:t>
      </w:r>
    </w:p>
    <w:p w:rsidR="00866199" w:rsidRDefault="00E918B6">
      <w:pPr>
        <w:spacing w:line="360" w:lineRule="auto"/>
        <w:ind w:firstLine="1416"/>
        <w:jc w:val="both"/>
        <w:rPr>
          <w:rFonts w:ascii="Calibri" w:hAnsi="Calibri"/>
        </w:rPr>
      </w:pPr>
      <w:r>
        <w:rPr>
          <w:rFonts w:cs="Arial"/>
          <w:sz w:val="24"/>
          <w:szCs w:val="24"/>
        </w:rPr>
        <w:t>(4)</w:t>
      </w:r>
      <w:r>
        <w:rPr>
          <w:rFonts w:cs="Arial"/>
          <w:sz w:val="24"/>
          <w:szCs w:val="24"/>
        </w:rPr>
        <w:tab/>
        <w:t>Rusya Federasyonu, Suriye, Ermenistan ve İran’ın yanı sıra, bazı batılı ülkelerin de siyasi alanda Yunanistan’a destek vermesi veya kendi menfaatleri gereği, Yunan emrivakilerine sessiz kalmaları şeklindedir.</w:t>
      </w:r>
    </w:p>
    <w:p w:rsidR="00866199" w:rsidRDefault="00E918B6">
      <w:pPr>
        <w:spacing w:line="360" w:lineRule="auto"/>
        <w:jc w:val="both"/>
        <w:rPr>
          <w:rFonts w:ascii="Calibri" w:hAnsi="Calibri"/>
        </w:rPr>
      </w:pPr>
      <w:r>
        <w:rPr>
          <w:rFonts w:cs="Arial"/>
          <w:sz w:val="24"/>
          <w:szCs w:val="24"/>
        </w:rPr>
        <w:t>6.</w:t>
      </w:r>
      <w:r>
        <w:rPr>
          <w:rFonts w:cs="Arial"/>
          <w:sz w:val="24"/>
          <w:szCs w:val="24"/>
        </w:rPr>
        <w:tab/>
        <w:t>GNKUR.TATPROG 2003-2006, K.K.TATPROG-2003’ün “Tatbikatın Kısa Özeti” bölümünde “Türkiye ile Kırmızı arasındaki sorunların barışçı yollardan çözümlenememesi ve giderek tırmanan bir gerginlik dönemini kapsayan bir senaryo içerisinde Ertuğrul (Egemen) Harekât Planının incelenmesi” emredilmektedir. (EK-D’de sunulmuştur)</w:t>
      </w:r>
    </w:p>
    <w:p w:rsidR="00866199" w:rsidRDefault="00E918B6">
      <w:pPr>
        <w:spacing w:line="360" w:lineRule="auto"/>
        <w:ind w:firstLine="708"/>
        <w:jc w:val="both"/>
        <w:rPr>
          <w:rFonts w:ascii="Calibri" w:hAnsi="Calibri"/>
        </w:rPr>
      </w:pPr>
      <w:r>
        <w:rPr>
          <w:rFonts w:cs="Arial"/>
          <w:sz w:val="24"/>
          <w:szCs w:val="24"/>
        </w:rPr>
        <w:t>Gnkur.Bşk.lığının 20 Kasım 2002 tarihli, HRK.:1720-619-02/Eğt.D.Tatb.Ş.(795) sayılı ve “Gnkur.Tatbikatlar Programı 2003-2006 Kitabı” ile KKK.lığının 02 Ocak 2003 tarihli, HRK.: 1700-13-03/Eğt.Ok.D.Tatb.Ş.(13) sayılı ve “2003 Yılı Tatbikatlar Programı” emri ve KKK.lığının 150930 B KAS 02 TSG’li, HRK.:1700-309-02/Eğt.Ok.D.Tatb.Ş. sayılı ve “2003 Yılı Tatbikatlar” konulu mesaj gereğince (EK-E), 1’inci Or.K.lığı Plan Semineri-2003 planlanmıştır.</w:t>
      </w:r>
    </w:p>
    <w:p w:rsidR="00866199" w:rsidRDefault="00E918B6">
      <w:pPr>
        <w:spacing w:line="360" w:lineRule="auto"/>
        <w:jc w:val="both"/>
        <w:rPr>
          <w:rFonts w:ascii="Calibri" w:hAnsi="Calibri"/>
        </w:rPr>
      </w:pPr>
      <w:r>
        <w:rPr>
          <w:rFonts w:cs="Arial"/>
          <w:sz w:val="24"/>
          <w:szCs w:val="24"/>
        </w:rPr>
        <w:t>7.</w:t>
      </w:r>
      <w:r>
        <w:rPr>
          <w:rFonts w:cs="Arial"/>
          <w:sz w:val="24"/>
          <w:szCs w:val="24"/>
        </w:rPr>
        <w:tab/>
        <w:t xml:space="preserve">1’inci Or.K.lığınca 12 Aralık 2002 tarihinde yayımlanan HRK.:1700-253-02/Pl.Hrk.Ş.(625)(1983) sayılı emirle; Ordu/Kolordu/Tugay Plan Çalışmalarının Uygulama Esasları, K.K.K.lığına, Kor.K.lıklarına, Plan Çalışması icra edecek Tümen/Tugay Komutanlıklarına ve Ordu Kh.daki Başkanlıklara yayımlanmıştır. (EK-F) </w:t>
      </w:r>
    </w:p>
    <w:p w:rsidR="00866199" w:rsidRDefault="00E918B6">
      <w:pPr>
        <w:spacing w:line="360" w:lineRule="auto"/>
        <w:ind w:firstLine="708"/>
        <w:jc w:val="both"/>
        <w:rPr>
          <w:rFonts w:ascii="Calibri" w:hAnsi="Calibri"/>
        </w:rPr>
      </w:pPr>
      <w:r>
        <w:rPr>
          <w:rFonts w:cs="Arial"/>
          <w:sz w:val="24"/>
          <w:szCs w:val="24"/>
        </w:rPr>
        <w:t>Emir kapsamında yer alan hususlar müteakip maddelere çıkarılmıştır.</w:t>
      </w:r>
    </w:p>
    <w:p w:rsidR="00866199" w:rsidRDefault="00E918B6">
      <w:pPr>
        <w:spacing w:line="360" w:lineRule="auto"/>
        <w:ind w:firstLine="708"/>
        <w:jc w:val="both"/>
        <w:rPr>
          <w:rFonts w:ascii="Calibri" w:hAnsi="Calibri"/>
        </w:rPr>
      </w:pPr>
      <w:r>
        <w:rPr>
          <w:rFonts w:cs="Arial"/>
          <w:sz w:val="24"/>
          <w:szCs w:val="24"/>
        </w:rPr>
        <w:t>a.</w:t>
      </w:r>
      <w:r>
        <w:rPr>
          <w:rFonts w:cs="Arial"/>
          <w:sz w:val="24"/>
          <w:szCs w:val="24"/>
        </w:rPr>
        <w:tab/>
        <w:t>Emrin Ekinde “GENEL POLİTİK DURUM” ve “OLASILIĞI EN YÜKSEK TEHLİKELİ SENARYO” yer almaktadır.</w:t>
      </w:r>
    </w:p>
    <w:p w:rsidR="00866199" w:rsidRDefault="00E918B6">
      <w:pPr>
        <w:spacing w:line="360" w:lineRule="auto"/>
        <w:ind w:firstLine="708"/>
        <w:jc w:val="both"/>
        <w:rPr>
          <w:rFonts w:ascii="Calibri" w:hAnsi="Calibri"/>
        </w:rPr>
      </w:pPr>
      <w:r>
        <w:rPr>
          <w:rFonts w:cs="Arial"/>
          <w:sz w:val="24"/>
          <w:szCs w:val="24"/>
        </w:rPr>
        <w:lastRenderedPageBreak/>
        <w:t>b.</w:t>
      </w:r>
      <w:r>
        <w:rPr>
          <w:rFonts w:cs="Arial"/>
          <w:sz w:val="24"/>
          <w:szCs w:val="24"/>
        </w:rPr>
        <w:tab/>
        <w:t>Ordu Plan Çalışması ile ilgili olarak Ordu Komutanı tarafından aşağıdaki Direktif verilmiştir.</w:t>
      </w:r>
    </w:p>
    <w:p w:rsidR="00866199" w:rsidRDefault="00E918B6">
      <w:pPr>
        <w:spacing w:line="360" w:lineRule="auto"/>
        <w:ind w:firstLine="708"/>
        <w:jc w:val="both"/>
        <w:rPr>
          <w:rFonts w:ascii="Calibri" w:hAnsi="Calibri"/>
        </w:rPr>
      </w:pPr>
      <w:r>
        <w:rPr>
          <w:rFonts w:eastAsia="Arial" w:cs="Arial"/>
          <w:sz w:val="24"/>
          <w:szCs w:val="24"/>
        </w:rPr>
        <w:t>“</w:t>
      </w:r>
      <w:r>
        <w:rPr>
          <w:rFonts w:cs="Arial"/>
          <w:sz w:val="24"/>
          <w:szCs w:val="24"/>
        </w:rPr>
        <w:t>Or.K.lığınca; plan çalışmasına esas olmak üzere Olasılığı En Yüksek Tehlikeli Senaryo hazırlanacaktır. Plan çalışması icra edecek Kolordu ve Tugay K.lıklarınca, çalışmanın birinci günü, mevcut Harekât Planları ve Geri Bölge Emniyeti (EMASYA/Sıkıyönetim) Planları incelenecektir. İkinci günü Olasılığı En Yüksek Tehlikeli Senaryoya göre hazırlanacak olan Kolordu Planları incelenecektir. Bu maksatla Kolordu Komutanlıklarınca, Olasılığı En Yüksek Tehlikeli Senaryoya göre Kolordu Planları ile Or.K.lığına yapılacak teklifler hazırlanacaktır. Tümen ve Tugay K.lıklarınca aynı senaryoya uygun olarak Kolordu Planları hazırlanacaktır. Hazırlanacak Alternatif Ordu ve Kolordu Planlarında manevra ve ateş desteği üzerinde ağırlıklı olarak durulacaktır.”</w:t>
      </w:r>
    </w:p>
    <w:p w:rsidR="00866199" w:rsidRDefault="00E918B6">
      <w:pPr>
        <w:spacing w:line="360" w:lineRule="auto"/>
        <w:ind w:firstLine="708"/>
        <w:jc w:val="both"/>
        <w:rPr>
          <w:rFonts w:ascii="Calibri" w:hAnsi="Calibri"/>
        </w:rPr>
      </w:pPr>
      <w:r>
        <w:rPr>
          <w:rFonts w:cs="Arial"/>
          <w:sz w:val="24"/>
          <w:szCs w:val="24"/>
        </w:rPr>
        <w:t>c.</w:t>
      </w:r>
      <w:r>
        <w:rPr>
          <w:rFonts w:cs="Arial"/>
          <w:sz w:val="24"/>
          <w:szCs w:val="24"/>
        </w:rPr>
        <w:tab/>
        <w:t>Kolordu/Tugay Plan Çalışmalarının Ordu Komutanının direktifleri ışığında aşağıdaki esaslar dahilinde icra edilmesi emredilmiştir.</w:t>
      </w:r>
    </w:p>
    <w:p w:rsidR="00866199" w:rsidRDefault="00E918B6">
      <w:pPr>
        <w:spacing w:line="360" w:lineRule="auto"/>
        <w:ind w:firstLine="1416"/>
        <w:jc w:val="both"/>
        <w:rPr>
          <w:rFonts w:ascii="Calibri" w:hAnsi="Calibri"/>
        </w:rPr>
      </w:pPr>
      <w:r>
        <w:rPr>
          <w:rFonts w:cs="Arial"/>
          <w:sz w:val="24"/>
          <w:szCs w:val="24"/>
        </w:rPr>
        <w:t>(1)</w:t>
      </w:r>
      <w:r>
        <w:rPr>
          <w:rFonts w:cs="Arial"/>
          <w:sz w:val="24"/>
          <w:szCs w:val="24"/>
        </w:rPr>
        <w:tab/>
        <w:t>Plan çalışması icra edecek Kolordu ve Tugay K.lıkları çalışmaların birinci gününde mevcut Harekât Planlarını ve Geri Bölge Emniyeti (EMASYA/Sıkıyönetim) Planlarını inceleyeceklerdir. Geri Bölge Emniyeti Planları kapsamında Sıkıyönetim ilanı halinde kendi sorumluluk bölgelerinde alınması gereken tedbirler ve oluşacak muhtemel sorun sahaları ile çözüm teklifleri görüşülecektir. Plan çalışmalarının ikinci günü ise Olasılığı En Yüksek Tehlikeli Senaryoya uygun olarak hazırlanacak Kolordu Planları görüşülecektir.</w:t>
      </w:r>
    </w:p>
    <w:p w:rsidR="00866199" w:rsidRDefault="00E918B6">
      <w:pPr>
        <w:spacing w:line="360" w:lineRule="auto"/>
        <w:jc w:val="both"/>
        <w:rPr>
          <w:rFonts w:ascii="Calibri" w:hAnsi="Calibri"/>
        </w:rPr>
      </w:pPr>
      <w:r>
        <w:rPr>
          <w:rFonts w:cs="Arial"/>
          <w:sz w:val="24"/>
          <w:szCs w:val="24"/>
        </w:rPr>
        <w:tab/>
      </w:r>
      <w:r>
        <w:rPr>
          <w:rFonts w:cs="Arial"/>
          <w:sz w:val="24"/>
          <w:szCs w:val="24"/>
        </w:rPr>
        <w:tab/>
        <w:t>(2)</w:t>
      </w:r>
      <w:r>
        <w:rPr>
          <w:rFonts w:cs="Arial"/>
          <w:sz w:val="24"/>
          <w:szCs w:val="24"/>
        </w:rPr>
        <w:tab/>
        <w:t>4’üncü Mknz.P.Tug.K.lığı ve 95’inci Zh.Tug.K.lıklarınca icra edilecek plan çalışmaları 2’nci Kor.k.lığınca sevk ve idare edilecektir. 4’üncü Mknz.P.Tug.K.lığı ve 95’inci Zh.Tug.K.lıklarınca plan çalışmasının birinci günü mevcut Harekat Planları ve Geri Bölge Emniyeti (EMASYA/Sıkıyönetim) Planları, ikinci günü ise Olasılığı En Yüksek Tehlikeli Senaryoya uygun olarak hazırlanacak 2’nci Kor.K.lığı Alternatif Harekat Planı incelenecektir.</w:t>
      </w:r>
    </w:p>
    <w:p w:rsidR="00866199" w:rsidRDefault="00E918B6">
      <w:pPr>
        <w:spacing w:line="360" w:lineRule="auto"/>
        <w:jc w:val="both"/>
        <w:rPr>
          <w:rFonts w:ascii="Calibri" w:hAnsi="Calibri"/>
        </w:rPr>
      </w:pPr>
      <w:r>
        <w:rPr>
          <w:rFonts w:cs="Arial"/>
          <w:sz w:val="24"/>
          <w:szCs w:val="24"/>
        </w:rPr>
        <w:tab/>
      </w:r>
      <w:r>
        <w:rPr>
          <w:rFonts w:cs="Arial"/>
          <w:sz w:val="24"/>
          <w:szCs w:val="24"/>
        </w:rPr>
        <w:tab/>
        <w:t>(3)</w:t>
      </w:r>
      <w:r>
        <w:rPr>
          <w:rFonts w:cs="Arial"/>
          <w:sz w:val="24"/>
          <w:szCs w:val="24"/>
        </w:rPr>
        <w:tab/>
        <w:t>5’inci Kor.K.lığınca icra edilecek plan çalışmasında, birinci gün, mevcut Harekat Planları ve Geri Bölge Emniyeti (EMASYA/Sıkıyönetim) Planları incelenecektir. Plan çalışmasının ikinci günü ise, Olasılığı En Yüksek Tehlikeli Senaryoya uygun olarak Tug.K.lıklarınca  hazırlanacak 5’inci Kor.K.lığı Alternatif Harekat Planı incelenecektir.</w:t>
      </w:r>
    </w:p>
    <w:p w:rsidR="00866199" w:rsidRDefault="00E918B6">
      <w:pPr>
        <w:spacing w:line="360" w:lineRule="auto"/>
        <w:jc w:val="both"/>
        <w:rPr>
          <w:rFonts w:ascii="Calibri" w:hAnsi="Calibri"/>
        </w:rPr>
      </w:pPr>
      <w:r>
        <w:rPr>
          <w:rFonts w:cs="Arial"/>
          <w:sz w:val="24"/>
          <w:szCs w:val="24"/>
        </w:rPr>
        <w:tab/>
      </w:r>
      <w:r>
        <w:rPr>
          <w:rFonts w:cs="Arial"/>
          <w:sz w:val="24"/>
          <w:szCs w:val="24"/>
        </w:rPr>
        <w:tab/>
        <w:t>(4)</w:t>
      </w:r>
      <w:r>
        <w:rPr>
          <w:rFonts w:cs="Arial"/>
          <w:sz w:val="24"/>
          <w:szCs w:val="24"/>
        </w:rPr>
        <w:tab/>
        <w:t xml:space="preserve">3’üncü ve 15’inci Kor.K.lıklarınca Olasılığı En Yüksek Tehlikeli Senaryoya uygun olarak Ordu Harekat Planında kendilerine verilen Geri Bölge Emniyetine yönelik Harekat Planı hazırlanacaktır. Hazırlanan bu planlar 15’inci Kor.K.lığı ve 52’nci Zh.Tüm.K.lığınca icra edilecek </w:t>
      </w:r>
      <w:r>
        <w:rPr>
          <w:rFonts w:cs="Arial"/>
          <w:sz w:val="24"/>
          <w:szCs w:val="24"/>
        </w:rPr>
        <w:lastRenderedPageBreak/>
        <w:t>Plan Çalışmasının ikinci günü incelenecektir. Plan Çalışmalarının birinci günü ise mevcut Harekât Planları ve Geri Bölge Emniyeti ve Sıkıyönetim uygulama esasları ile Sıkıyönetim Planları incelenecektir.</w:t>
      </w:r>
    </w:p>
    <w:p w:rsidR="00866199" w:rsidRDefault="00E918B6">
      <w:pPr>
        <w:spacing w:line="360" w:lineRule="auto"/>
        <w:ind w:firstLine="708"/>
        <w:jc w:val="both"/>
        <w:rPr>
          <w:rFonts w:ascii="Calibri" w:hAnsi="Calibri"/>
        </w:rPr>
      </w:pPr>
      <w:r>
        <w:rPr>
          <w:rFonts w:cs="Arial"/>
          <w:sz w:val="24"/>
          <w:szCs w:val="24"/>
        </w:rPr>
        <w:t>ç.</w:t>
      </w:r>
      <w:r>
        <w:rPr>
          <w:rFonts w:cs="Arial"/>
          <w:sz w:val="24"/>
          <w:szCs w:val="24"/>
        </w:rPr>
        <w:tab/>
        <w:t>1’inci Or.K.lığının 12 Aralık 2002 tarihli emrinin Ekinde yer alan ve 1’inci Ordu Plan Semineri-2003 Çalışmalarına yön veren, “Olasılığı En Yüksek Tehlikeli Senaryo” özet olarak aşağıya çıkarılmıştır.</w:t>
      </w:r>
    </w:p>
    <w:p w:rsidR="00866199" w:rsidRDefault="00E918B6">
      <w:pPr>
        <w:spacing w:line="360" w:lineRule="auto"/>
        <w:jc w:val="both"/>
        <w:rPr>
          <w:rFonts w:ascii="Calibri" w:hAnsi="Calibri"/>
        </w:rPr>
      </w:pPr>
      <w:r>
        <w:rPr>
          <w:rFonts w:cs="Arial"/>
          <w:sz w:val="24"/>
          <w:szCs w:val="24"/>
        </w:rPr>
        <w:tab/>
        <w:t>“OHAL’in kaldırılması ve bölgedeki K.K.K.lığına ait birliklerin esas konuşlu olduğu bölgelere dönmeleri üzerine;</w:t>
      </w:r>
    </w:p>
    <w:p w:rsidR="00866199" w:rsidRDefault="00E918B6">
      <w:pPr>
        <w:spacing w:line="360" w:lineRule="auto"/>
        <w:jc w:val="both"/>
        <w:rPr>
          <w:rFonts w:ascii="Calibri" w:hAnsi="Calibri"/>
        </w:rPr>
      </w:pPr>
      <w:r>
        <w:rPr>
          <w:rFonts w:cs="Arial"/>
          <w:sz w:val="24"/>
          <w:szCs w:val="24"/>
        </w:rPr>
        <w:tab/>
        <w:t>-</w:t>
      </w:r>
      <w:r>
        <w:rPr>
          <w:rFonts w:cs="Arial"/>
          <w:sz w:val="24"/>
          <w:szCs w:val="24"/>
        </w:rPr>
        <w:tab/>
        <w:t>Kırsal Bölge Sorumluluğunu Jandarma Birlikleri,</w:t>
      </w:r>
    </w:p>
    <w:p w:rsidR="00866199" w:rsidRDefault="00E918B6">
      <w:pPr>
        <w:spacing w:line="360" w:lineRule="auto"/>
        <w:jc w:val="both"/>
        <w:rPr>
          <w:rFonts w:ascii="Calibri" w:hAnsi="Calibri"/>
        </w:rPr>
      </w:pPr>
      <w:r>
        <w:rPr>
          <w:rFonts w:cs="Arial"/>
          <w:sz w:val="24"/>
          <w:szCs w:val="24"/>
        </w:rPr>
        <w:tab/>
        <w:t>-</w:t>
      </w:r>
      <w:r>
        <w:rPr>
          <w:rFonts w:cs="Arial"/>
          <w:sz w:val="24"/>
          <w:szCs w:val="24"/>
        </w:rPr>
        <w:tab/>
        <w:t>Şehir merkezlerindeki Emniyet Asayiş Görevlerini Emniyet Güçleri devralmıştır.</w:t>
      </w:r>
    </w:p>
    <w:p w:rsidR="00866199" w:rsidRDefault="00E918B6">
      <w:pPr>
        <w:spacing w:line="360" w:lineRule="auto"/>
        <w:jc w:val="both"/>
        <w:rPr>
          <w:rFonts w:ascii="Calibri" w:hAnsi="Calibri"/>
        </w:rPr>
      </w:pPr>
      <w:r>
        <w:rPr>
          <w:rFonts w:cs="Arial"/>
          <w:sz w:val="24"/>
          <w:szCs w:val="24"/>
        </w:rPr>
        <w:tab/>
        <w:t>ABD Yönetimi Silah Denetçilerinin görevini sağlıklı şekilde yerine getiremediğini bahane ederek Irak’a karşı harekât kararı almıştır.</w:t>
      </w:r>
    </w:p>
    <w:p w:rsidR="00866199" w:rsidRDefault="00E918B6">
      <w:pPr>
        <w:spacing w:line="360" w:lineRule="auto"/>
        <w:ind w:firstLine="708"/>
        <w:jc w:val="both"/>
        <w:rPr>
          <w:rFonts w:ascii="Calibri" w:hAnsi="Calibri"/>
        </w:rPr>
      </w:pPr>
      <w:r>
        <w:rPr>
          <w:rFonts w:cs="Arial"/>
          <w:sz w:val="24"/>
          <w:szCs w:val="24"/>
        </w:rPr>
        <w:t>ABD tarafından güvence verilmesi ve harekât sonrası oluşacak durum için verilen vaatler üzerine Türkiye ABD’ne destek sözü vermiş ve Üslerini kullanıma açmıştır.</w:t>
      </w:r>
    </w:p>
    <w:p w:rsidR="00866199" w:rsidRDefault="00E918B6">
      <w:pPr>
        <w:spacing w:line="360" w:lineRule="auto"/>
        <w:ind w:firstLine="708"/>
        <w:jc w:val="both"/>
        <w:rPr>
          <w:rFonts w:ascii="Calibri" w:hAnsi="Calibri"/>
        </w:rPr>
      </w:pPr>
      <w:r>
        <w:rPr>
          <w:rFonts w:cs="Arial"/>
          <w:sz w:val="24"/>
          <w:szCs w:val="24"/>
        </w:rPr>
        <w:t xml:space="preserve">Kara Kuvvetleri Stratejik ihtiyatları bölgeye intikal ettirilmiştir. </w:t>
      </w:r>
      <w:r>
        <w:rPr>
          <w:rFonts w:cs="Arial"/>
          <w:sz w:val="24"/>
          <w:szCs w:val="24"/>
        </w:rPr>
        <w:tab/>
      </w:r>
    </w:p>
    <w:p w:rsidR="00866199" w:rsidRDefault="00E918B6">
      <w:pPr>
        <w:spacing w:line="360" w:lineRule="auto"/>
        <w:ind w:firstLine="708"/>
        <w:jc w:val="both"/>
        <w:rPr>
          <w:rFonts w:ascii="Calibri" w:hAnsi="Calibri"/>
        </w:rPr>
      </w:pPr>
      <w:r>
        <w:rPr>
          <w:rFonts w:cs="Arial"/>
          <w:sz w:val="24"/>
          <w:szCs w:val="24"/>
        </w:rPr>
        <w:t>ABD, Merkezi Irak Yönetimine karşı 05 Ocak 2003 tarihinde kuzeyden ve güneyden aynı anda Rejim Muhalifleri ile birlikte harekâta başlamıştır.</w:t>
      </w:r>
    </w:p>
    <w:p w:rsidR="00866199" w:rsidRDefault="00E918B6">
      <w:pPr>
        <w:spacing w:line="360" w:lineRule="auto"/>
        <w:ind w:firstLine="708"/>
        <w:jc w:val="both"/>
        <w:rPr>
          <w:rFonts w:ascii="Calibri" w:hAnsi="Calibri"/>
        </w:rPr>
      </w:pPr>
      <w:r>
        <w:rPr>
          <w:rFonts w:cs="Arial"/>
          <w:sz w:val="24"/>
          <w:szCs w:val="24"/>
        </w:rPr>
        <w:t>Harekât sonrasında Merkezi Irak Yönetimi devrilerek yöneticiler ülkeden kaçmış ve Yeni Irak Yönetimi kurulmuştur.</w:t>
      </w:r>
    </w:p>
    <w:p w:rsidR="00866199" w:rsidRDefault="00E918B6">
      <w:pPr>
        <w:spacing w:line="360" w:lineRule="auto"/>
        <w:ind w:firstLine="708"/>
        <w:jc w:val="both"/>
        <w:rPr>
          <w:rFonts w:ascii="Calibri" w:hAnsi="Calibri"/>
        </w:rPr>
      </w:pPr>
      <w:r>
        <w:rPr>
          <w:rFonts w:cs="Arial"/>
          <w:sz w:val="24"/>
          <w:szCs w:val="24"/>
        </w:rPr>
        <w:t>Merkezi Irak Yönetiminin tüm Irak’ta kontrolü sağlamada yetersiz kalması üzerine; Kuzey Irak’taki Kürt Grupları bölgeye hâkim olma ve Kuzey Irak’ta bağımsız bir Kürt Devleti oluşturma gayreti içerisine girmişler, Musul ve Kerkük’ü kontrol altına almışlardır.</w:t>
      </w:r>
    </w:p>
    <w:p w:rsidR="00866199" w:rsidRDefault="00E918B6">
      <w:pPr>
        <w:spacing w:line="360" w:lineRule="auto"/>
        <w:ind w:firstLine="708"/>
        <w:jc w:val="both"/>
        <w:rPr>
          <w:rFonts w:ascii="Calibri" w:hAnsi="Calibri"/>
        </w:rPr>
      </w:pPr>
      <w:r>
        <w:rPr>
          <w:rFonts w:cs="Arial"/>
          <w:sz w:val="24"/>
          <w:szCs w:val="24"/>
        </w:rPr>
        <w:t>Bölgedeki bu gelişmeler üzerine KADEK (PKK) bu gruplarla anlaşarak Kuzey Irak’ta bulunan TSK birliklerine yönelik eylem gerçekleştirme kararı almıştır.</w:t>
      </w:r>
    </w:p>
    <w:p w:rsidR="00866199" w:rsidRDefault="00E918B6">
      <w:pPr>
        <w:spacing w:line="360" w:lineRule="auto"/>
        <w:ind w:firstLine="708"/>
        <w:jc w:val="both"/>
        <w:rPr>
          <w:rFonts w:ascii="Calibri" w:hAnsi="Calibri"/>
        </w:rPr>
      </w:pPr>
      <w:r>
        <w:rPr>
          <w:rFonts w:cs="Arial"/>
          <w:sz w:val="24"/>
          <w:szCs w:val="24"/>
        </w:rPr>
        <w:t>Bölgedeki Türkmenler can güvenliklerinden endişe duyduklarını dile getirmeye ve Türkiye’den yardım istemeye başlamışlardır.</w:t>
      </w:r>
    </w:p>
    <w:p w:rsidR="00866199" w:rsidRDefault="00E918B6">
      <w:pPr>
        <w:spacing w:line="360" w:lineRule="auto"/>
        <w:ind w:firstLine="708"/>
        <w:jc w:val="both"/>
        <w:rPr>
          <w:rFonts w:ascii="Calibri" w:hAnsi="Calibri"/>
        </w:rPr>
      </w:pPr>
      <w:r>
        <w:rPr>
          <w:rFonts w:cs="Arial"/>
          <w:sz w:val="24"/>
          <w:szCs w:val="24"/>
        </w:rPr>
        <w:lastRenderedPageBreak/>
        <w:t>Kuzey Irak’taki gelişmelere paralel olarak KADEK (PKK) terör örgütü Güneydoğu Anadolu Bölgesinde silahlı eylemlere başlamış, TİKKO terör örgütü eylemlerini yurt sathına yaygınlaştırma kararı almıştır.</w:t>
      </w:r>
    </w:p>
    <w:p w:rsidR="00866199" w:rsidRDefault="00E918B6">
      <w:pPr>
        <w:spacing w:line="360" w:lineRule="auto"/>
        <w:ind w:firstLine="708"/>
        <w:jc w:val="both"/>
        <w:rPr>
          <w:rFonts w:ascii="Calibri" w:hAnsi="Calibri"/>
        </w:rPr>
      </w:pPr>
      <w:r>
        <w:rPr>
          <w:rFonts w:cs="Arial"/>
          <w:sz w:val="24"/>
          <w:szCs w:val="24"/>
        </w:rPr>
        <w:t>Kıbrıs ile ilgili yaşanan gelişmeler sonucu, AB tarafından GKRY’nin tam üyeliğe kabulü sonrasında Ada’da gerginlik artmış, Türkiye-AB ilişkileri kopma noktasına gelmiştir.</w:t>
      </w:r>
    </w:p>
    <w:p w:rsidR="00866199" w:rsidRDefault="00E918B6">
      <w:pPr>
        <w:spacing w:line="360" w:lineRule="auto"/>
        <w:ind w:firstLine="708"/>
        <w:jc w:val="both"/>
        <w:rPr>
          <w:rFonts w:ascii="Calibri" w:hAnsi="Calibri"/>
        </w:rPr>
      </w:pPr>
      <w:r>
        <w:rPr>
          <w:rFonts w:cs="Arial"/>
          <w:sz w:val="24"/>
          <w:szCs w:val="24"/>
        </w:rPr>
        <w:t>Yunanistan karasularını 12 mile çıkardığını açıklamış, bu durumun Türkiye tarafından kabul edilmemesi sonucunda oluşan belirsizlik Ege Denizi ve Hava Sahasında her iki devletinde kendisine ait kabul ettiği alanlarda çatışmalara sebep olmuştur.</w:t>
      </w:r>
    </w:p>
    <w:p w:rsidR="00866199" w:rsidRDefault="00E918B6">
      <w:pPr>
        <w:spacing w:line="360" w:lineRule="auto"/>
        <w:ind w:firstLine="708"/>
        <w:jc w:val="both"/>
        <w:rPr>
          <w:rFonts w:ascii="Calibri" w:hAnsi="Calibri"/>
        </w:rPr>
      </w:pPr>
      <w:r>
        <w:rPr>
          <w:rFonts w:cs="Arial"/>
          <w:sz w:val="24"/>
          <w:szCs w:val="24"/>
        </w:rPr>
        <w:t>Yaşanan bu gelişmeler üzerine 02 Şubat 2003 tarihinde Kısmi Seferberlik ilan edilmiştir.</w:t>
      </w:r>
    </w:p>
    <w:p w:rsidR="00866199" w:rsidRDefault="00E918B6">
      <w:pPr>
        <w:spacing w:line="360" w:lineRule="auto"/>
        <w:ind w:firstLine="708"/>
        <w:jc w:val="both"/>
        <w:rPr>
          <w:rFonts w:ascii="Calibri" w:hAnsi="Calibri"/>
        </w:rPr>
      </w:pPr>
      <w:r>
        <w:rPr>
          <w:rFonts w:cs="Arial"/>
          <w:sz w:val="24"/>
          <w:szCs w:val="24"/>
        </w:rPr>
        <w:t>Güneydoğu Anadolu’da terör olaylarının artması, K.Irak’taki Kürt Gruplarla gerginlik, KOPENHAG Zirvesi sonucunda AB ile Türkiye ilişkilerinin kopma noktasına gelmesi ABD’nin Harekât öncesi verdiği sözleri tutmaması ve bu konudaki isteksizliği irticai kesimlerin İslam Devletini kurma özlemlerini fiilen harekete geçirmiştir. Özellikle Kocaeli, Adapazarı ve İstanbul’da rejim aleyhtarı gösteriler düzenlenmeye başlamış, çok sayıda ölü ve yaralıların olduğu olaylar meydana gelmiş ve gerilim yükselmiştir.</w:t>
      </w:r>
    </w:p>
    <w:p w:rsidR="00866199" w:rsidRDefault="00E918B6">
      <w:pPr>
        <w:spacing w:line="360" w:lineRule="auto"/>
        <w:jc w:val="both"/>
        <w:rPr>
          <w:rFonts w:ascii="Calibri" w:hAnsi="Calibri"/>
          <w:sz w:val="24"/>
          <w:szCs w:val="24"/>
        </w:rPr>
      </w:pPr>
      <w:r>
        <w:rPr>
          <w:rFonts w:cs="Arial"/>
          <w:sz w:val="24"/>
          <w:szCs w:val="24"/>
        </w:rPr>
        <w:t xml:space="preserve">Bakanlar Kurulu Milli Güvenlik Kurulunun tavsiyesi ile Sıkıyönetim ilan etmiş, karar Resmi Gazetede yayımlanarak aynı gün TBMM onayına sunulmuştur. TBMM’nde üye yeterli sayısına ulaşılamadığı için Sıkıyönetim kararı onaylanamamıştır.”   </w:t>
      </w:r>
    </w:p>
    <w:p w:rsidR="00866199" w:rsidRDefault="00E918B6">
      <w:pPr>
        <w:spacing w:line="360" w:lineRule="auto"/>
        <w:jc w:val="both"/>
        <w:rPr>
          <w:rFonts w:ascii="Calibri" w:hAnsi="Calibri"/>
        </w:rPr>
      </w:pPr>
      <w:r>
        <w:rPr>
          <w:rFonts w:cs="Arial"/>
          <w:sz w:val="24"/>
          <w:szCs w:val="24"/>
        </w:rPr>
        <w:t>8.</w:t>
      </w:r>
      <w:r>
        <w:rPr>
          <w:rFonts w:cs="Arial"/>
          <w:sz w:val="24"/>
          <w:szCs w:val="24"/>
        </w:rPr>
        <w:tab/>
        <w:t xml:space="preserve">Planlanan 2003 tarihli 1’inci Ordu plan seminerinin maksadı, 5’inci maddede özet olarak anlatılan “Olasılığı En Yüksek Tehlikeli Senaryo’ya uygun olarak hazırlanacak Or./Kor. Alternatif Planlarını incelemek, sorun sahaları ile çözüm tekliflerini ortaya koymak” şeklinde belirlenmiştir. (EK-G/1’inci Or.K.lığının 31 Ocak 2003 tarihli, HRK.: 1700-30-03/Pl.Hrk.Ş.(75)(209)(58145) sayılı ve “1’inci Ordu Plan Semineri-2003” emri) </w:t>
      </w:r>
    </w:p>
    <w:p w:rsidR="00866199" w:rsidRDefault="00E918B6">
      <w:pPr>
        <w:spacing w:line="360" w:lineRule="auto"/>
        <w:ind w:firstLine="708"/>
        <w:jc w:val="both"/>
        <w:rPr>
          <w:rFonts w:ascii="Calibri" w:hAnsi="Calibri"/>
        </w:rPr>
      </w:pPr>
      <w:r>
        <w:rPr>
          <w:rFonts w:cs="Arial"/>
          <w:sz w:val="24"/>
          <w:szCs w:val="24"/>
        </w:rPr>
        <w:t>İcra edilen plan seminerine esas teşkil eden “Olasılığı En Yüksek Tehlikeli Senaryo”da gündeme getirilen jenerik konular aşağıda belirtilmiştir.</w:t>
      </w:r>
    </w:p>
    <w:p w:rsidR="00866199" w:rsidRDefault="00E918B6">
      <w:pPr>
        <w:spacing w:line="360" w:lineRule="auto"/>
        <w:ind w:firstLine="708"/>
        <w:jc w:val="both"/>
        <w:rPr>
          <w:rFonts w:ascii="Calibri" w:hAnsi="Calibri"/>
        </w:rPr>
      </w:pPr>
      <w:r>
        <w:rPr>
          <w:rFonts w:cs="Arial"/>
          <w:sz w:val="24"/>
          <w:szCs w:val="24"/>
        </w:rPr>
        <w:t>a.</w:t>
      </w:r>
      <w:r>
        <w:rPr>
          <w:rFonts w:cs="Arial"/>
          <w:sz w:val="24"/>
          <w:szCs w:val="24"/>
        </w:rPr>
        <w:tab/>
        <w:t>Genel politik durum kapsamında, genel bir değerlendirme yapılmış, müteakiben Yunanistan-GKRY, Bulgaristan, Irak, Suriye’ye ilişkin bir dış değerlendirme yapılarak, bölücü, yıkıcı ve aşırı sol örgütlerin faaliyetlerine yönelik iç değerlendirmede bulunulmuş,</w:t>
      </w:r>
    </w:p>
    <w:p w:rsidR="00866199" w:rsidRDefault="00E918B6">
      <w:pPr>
        <w:spacing w:line="360" w:lineRule="auto"/>
        <w:ind w:firstLine="708"/>
        <w:jc w:val="both"/>
        <w:rPr>
          <w:rFonts w:ascii="Calibri" w:hAnsi="Calibri"/>
        </w:rPr>
      </w:pPr>
      <w:r>
        <w:rPr>
          <w:rFonts w:cs="Arial"/>
          <w:sz w:val="24"/>
          <w:szCs w:val="24"/>
        </w:rPr>
        <w:lastRenderedPageBreak/>
        <w:t>b.</w:t>
      </w:r>
      <w:r>
        <w:rPr>
          <w:rFonts w:cs="Arial"/>
          <w:sz w:val="24"/>
          <w:szCs w:val="24"/>
        </w:rPr>
        <w:tab/>
        <w:t>K.Irak’ta Türkiye’nin aleyhine gelişmelerin olduğu, KADEK bölücü terör örgütünün K.Irak yerel yöneticilerinin onayını alarak TSK’ne yönelik eylemlere giriştiği,</w:t>
      </w:r>
    </w:p>
    <w:p w:rsidR="00866199" w:rsidRDefault="00E918B6">
      <w:pPr>
        <w:spacing w:line="360" w:lineRule="auto"/>
        <w:ind w:firstLine="708"/>
        <w:jc w:val="both"/>
        <w:rPr>
          <w:rFonts w:ascii="Calibri" w:hAnsi="Calibri"/>
        </w:rPr>
      </w:pPr>
      <w:r>
        <w:rPr>
          <w:rFonts w:cs="Arial"/>
          <w:sz w:val="24"/>
          <w:szCs w:val="24"/>
        </w:rPr>
        <w:t>c.</w:t>
      </w:r>
      <w:r>
        <w:rPr>
          <w:rFonts w:cs="Arial"/>
          <w:sz w:val="24"/>
          <w:szCs w:val="24"/>
        </w:rPr>
        <w:tab/>
        <w:t>Kıbrıs’ta BM Barış Planı’nın Türk tarafından kabul edilmediği, sade Rum tarafından AB üyeliğine kabul edileceği, bu kapsamda Ada’da gerginliğin arttığı, AB ile Türkiye ilişkilerinin zedelendiği,</w:t>
      </w:r>
    </w:p>
    <w:p w:rsidR="00866199" w:rsidRDefault="00E918B6">
      <w:pPr>
        <w:spacing w:line="360" w:lineRule="auto"/>
        <w:ind w:firstLine="708"/>
        <w:jc w:val="both"/>
        <w:rPr>
          <w:rFonts w:ascii="Calibri" w:hAnsi="Calibri"/>
        </w:rPr>
      </w:pPr>
      <w:r>
        <w:rPr>
          <w:rFonts w:cs="Arial"/>
          <w:sz w:val="24"/>
          <w:szCs w:val="24"/>
        </w:rPr>
        <w:t>ç.</w:t>
      </w:r>
      <w:r>
        <w:rPr>
          <w:rFonts w:cs="Arial"/>
          <w:sz w:val="24"/>
          <w:szCs w:val="24"/>
        </w:rPr>
        <w:tab/>
        <w:t>AB’nin tutumundan cesaret alan Yunanistan’ın karasularını 12 mile çıkarma kararı aldığı, bu durumun Türkiye tarafından kabul edilmemesi üzerine Ege’de çatışma çıktığı, olaylar sonucunda Yunanistan tarafından bir Türk F-16 savaş uçağının Ege Denizi açıklarında düşürüldüğü,</w:t>
      </w:r>
    </w:p>
    <w:p w:rsidR="00866199" w:rsidRDefault="00E918B6">
      <w:pPr>
        <w:spacing w:line="360" w:lineRule="auto"/>
        <w:ind w:firstLine="708"/>
        <w:jc w:val="both"/>
        <w:rPr>
          <w:rFonts w:ascii="Calibri" w:hAnsi="Calibri"/>
        </w:rPr>
      </w:pPr>
      <w:r>
        <w:rPr>
          <w:rFonts w:cs="Arial"/>
          <w:sz w:val="24"/>
          <w:szCs w:val="24"/>
        </w:rPr>
        <w:t>d.</w:t>
      </w:r>
      <w:r>
        <w:rPr>
          <w:rFonts w:cs="Arial"/>
          <w:sz w:val="24"/>
          <w:szCs w:val="24"/>
        </w:rPr>
        <w:tab/>
        <w:t>Türkiye’nin komşuları ile sorunların büyümesi, Güneydoğu Anadolu’da terör olaylarının artmasının irticai kesimlerin İslam devleti kurma özlemlerini fiilen harekete geçirdiği ve İstanbul’da rejim aleyhtarı gösteriler başladığı, İstanbul Fatih’te aşırı dinciler tarafından Atatürkçü Düşünce’yi savunan derneklere saldırı olduğu, 30’un üzerinde vatandaşın öldüğü varsayılmıştır. Bu kapsamda; dış ve iç tehdide yönelik alınacak tedbirler, planlarda yapılacak tadilat ile ilgili teklifler, iç ve dış tehdide müdahalede ihtiyaç duyulacak kuvvet miktarının belirlenmesi öngörülmüştür.</w:t>
      </w:r>
    </w:p>
    <w:p w:rsidR="00866199" w:rsidRDefault="00E918B6">
      <w:pPr>
        <w:spacing w:line="360" w:lineRule="auto"/>
        <w:ind w:firstLine="708"/>
        <w:jc w:val="both"/>
        <w:rPr>
          <w:rFonts w:ascii="Calibri" w:hAnsi="Calibri"/>
        </w:rPr>
      </w:pPr>
      <w:r>
        <w:rPr>
          <w:rFonts w:cs="Arial"/>
          <w:sz w:val="24"/>
          <w:szCs w:val="24"/>
        </w:rPr>
        <w:t>Gelişen bu durumlar üzerine Bakanlar Kurulu’nun Milli Güvenlik Kurulu’nun tavsiyesi ile sıkıyönetimi ilan ettiği ve alınan kararın resmi gazetede yayınlanarak aynı gün TBMM onayına sunulduğu belirtilmiştir. Ancak TBMM’de üye yeterli sayısına ulaşılamadığı için sıkıyönetim kararı onaylanamamıştır.</w:t>
      </w:r>
    </w:p>
    <w:p w:rsidR="00866199" w:rsidRDefault="00E918B6">
      <w:pPr>
        <w:spacing w:line="360" w:lineRule="auto"/>
        <w:ind w:firstLine="708"/>
        <w:jc w:val="both"/>
        <w:rPr>
          <w:rFonts w:ascii="Calibri" w:hAnsi="Calibri"/>
          <w:sz w:val="24"/>
          <w:szCs w:val="24"/>
        </w:rPr>
      </w:pPr>
      <w:r>
        <w:rPr>
          <w:rFonts w:cs="Arial"/>
          <w:sz w:val="24"/>
          <w:szCs w:val="24"/>
        </w:rPr>
        <w:t>Her ne kadar sıkıyönetim kararının TBMM’de onaylanmadığı belirtilse de, “Seminer Cereyan Tarzı Planı”nda katılımcılara yöneltilen sorular ve ses kasetlerinde geçen ifadeler dikkate alındığında, söz konusu plan seminerinin sıkıyönetimin ilanı halinde alınması gereken tedbirleri ve oluşacak muhtemel sorun sahaları ile çözüm tekliflerini belirlemek maksadıyla icra edildiği anlaşılmaktadır.</w:t>
      </w:r>
    </w:p>
    <w:p w:rsidR="00866199" w:rsidRDefault="00E918B6">
      <w:pPr>
        <w:spacing w:line="360" w:lineRule="auto"/>
        <w:ind w:firstLine="708"/>
        <w:jc w:val="both"/>
        <w:rPr>
          <w:rFonts w:ascii="Calibri" w:hAnsi="Calibri"/>
          <w:sz w:val="24"/>
          <w:szCs w:val="24"/>
        </w:rPr>
      </w:pPr>
      <w:r>
        <w:rPr>
          <w:rFonts w:cs="Arial"/>
          <w:sz w:val="24"/>
          <w:szCs w:val="24"/>
        </w:rPr>
        <w:tab/>
        <w:t xml:space="preserve"> </w:t>
      </w:r>
      <w:r>
        <w:rPr>
          <w:rFonts w:cs="Arial"/>
          <w:sz w:val="24"/>
          <w:szCs w:val="24"/>
        </w:rPr>
        <w:tab/>
      </w:r>
    </w:p>
    <w:p w:rsidR="00866199" w:rsidRDefault="00E918B6">
      <w:pPr>
        <w:spacing w:line="360" w:lineRule="auto"/>
        <w:jc w:val="both"/>
        <w:rPr>
          <w:rFonts w:ascii="Calibri" w:hAnsi="Calibri"/>
          <w:sz w:val="24"/>
          <w:szCs w:val="24"/>
        </w:rPr>
      </w:pPr>
      <w:r>
        <w:rPr>
          <w:rFonts w:cs="Arial"/>
          <w:sz w:val="24"/>
          <w:szCs w:val="24"/>
        </w:rPr>
        <w:t>9.</w:t>
      </w:r>
      <w:r>
        <w:rPr>
          <w:rFonts w:cs="Arial"/>
          <w:sz w:val="24"/>
          <w:szCs w:val="24"/>
        </w:rPr>
        <w:tab/>
        <w:t>16 Aralık 2002 günü 1’inci Or.K.lığı Kh.da Kor.Hrk. ve Eğt.Ş.Md.lerinin katılımı ile Ordu Plan Seminerine yönelik bir toplantı yapılmış ve toplantı sonunda Kor.Hrk. ve Eğt.Ş.Md.lerine, çalışmalarına esas teşkil edecek “Uygulama Emri” ve “Olasılığı En Yüksek Tehlikeli Senaryo” elden teslim edilmiştir.(EK-Ğ)</w:t>
      </w:r>
    </w:p>
    <w:p w:rsidR="00866199" w:rsidRDefault="00866199">
      <w:pPr>
        <w:spacing w:line="360" w:lineRule="auto"/>
        <w:jc w:val="both"/>
        <w:rPr>
          <w:rFonts w:ascii="Calibri" w:hAnsi="Calibri" w:cs="Arial"/>
        </w:rPr>
      </w:pPr>
    </w:p>
    <w:p w:rsidR="00866199" w:rsidRDefault="00E918B6">
      <w:pPr>
        <w:spacing w:line="360" w:lineRule="auto"/>
        <w:jc w:val="both"/>
        <w:rPr>
          <w:rFonts w:ascii="Calibri" w:hAnsi="Calibri"/>
        </w:rPr>
      </w:pPr>
      <w:r>
        <w:rPr>
          <w:rFonts w:cs="Arial"/>
          <w:sz w:val="24"/>
          <w:szCs w:val="24"/>
        </w:rPr>
        <w:lastRenderedPageBreak/>
        <w:t>10.</w:t>
      </w:r>
      <w:r>
        <w:rPr>
          <w:rFonts w:cs="Arial"/>
          <w:sz w:val="24"/>
          <w:szCs w:val="24"/>
        </w:rPr>
        <w:tab/>
        <w:t>1’inci Or.K.lığının 12 Aralık 2002 tarihli yazısının alınmasını müteakip K.K.K.lığınca 031200B OCA 03 tarihinde yayımlanan HRK.:1700-2-03/EĞT. ve OK.D.TATB.Ş.(2) sayılı mesaj emri ile (EK-H), 1’inci Ordu Komutanlığına;</w:t>
      </w:r>
    </w:p>
    <w:p w:rsidR="00866199" w:rsidRDefault="00E918B6">
      <w:pPr>
        <w:spacing w:line="360" w:lineRule="auto"/>
        <w:jc w:val="both"/>
        <w:rPr>
          <w:rFonts w:ascii="Calibri" w:hAnsi="Calibri"/>
        </w:rPr>
      </w:pPr>
      <w:r>
        <w:rPr>
          <w:rFonts w:cs="Arial"/>
          <w:sz w:val="24"/>
          <w:szCs w:val="24"/>
        </w:rPr>
        <w:tab/>
        <w:t>a.</w:t>
      </w:r>
      <w:r>
        <w:rPr>
          <w:rFonts w:cs="Arial"/>
          <w:sz w:val="24"/>
          <w:szCs w:val="24"/>
        </w:rPr>
        <w:tab/>
        <w:t>1’inci Ordu Plan Seminerinin Gnkur. TATPROG 2003-2006 Dokümanında emredilen Tatbikat Özelliklerine göre, Planlama Direktifi Ocak 2003 ayında gönderilecek olan Kuvvet Yapısı Çalışması (KUVVET - 2010) dikkate alınarak, 1’inci Or.K.lığı Yeni Kuvvet yapısına ışık tutacak tarzda icra edilmesi,</w:t>
      </w:r>
    </w:p>
    <w:p w:rsidR="00866199" w:rsidRDefault="00E918B6">
      <w:pPr>
        <w:spacing w:line="360" w:lineRule="auto"/>
        <w:jc w:val="both"/>
        <w:rPr>
          <w:rFonts w:ascii="Calibri" w:hAnsi="Calibri"/>
          <w:sz w:val="24"/>
          <w:szCs w:val="24"/>
        </w:rPr>
      </w:pPr>
      <w:r>
        <w:rPr>
          <w:rFonts w:cs="Arial"/>
          <w:sz w:val="24"/>
          <w:szCs w:val="24"/>
        </w:rPr>
        <w:tab/>
        <w:t>b.</w:t>
      </w:r>
      <w:r>
        <w:rPr>
          <w:rFonts w:cs="Arial"/>
          <w:sz w:val="24"/>
          <w:szCs w:val="24"/>
        </w:rPr>
        <w:tab/>
        <w:t>1’inci Or.K.lığının 12 Aralık 2002 tarihli yazısının Ekinde yer alan “OLASILIĞI EN YÜKSEK TEHLİKELİ SENARYO” nun 1’inci Or.K.lığı Plan Semineri (04-06 Mart 2003)’den sonra,1’inci Or.K.lığınca tespit edilecek bir tarihte, “Plan Çalışması” şeklinde incelenmesi ve planlanacak tarihin bildirilmesi emredilmiştir.</w:t>
      </w:r>
    </w:p>
    <w:p w:rsidR="00866199" w:rsidRDefault="00866199">
      <w:pPr>
        <w:spacing w:line="360" w:lineRule="auto"/>
        <w:jc w:val="both"/>
        <w:rPr>
          <w:rFonts w:cs="Arial"/>
        </w:rPr>
      </w:pPr>
    </w:p>
    <w:p w:rsidR="00866199" w:rsidRDefault="00E918B6">
      <w:pPr>
        <w:spacing w:line="360" w:lineRule="auto"/>
        <w:jc w:val="both"/>
        <w:rPr>
          <w:rFonts w:ascii="Calibri" w:hAnsi="Calibri"/>
        </w:rPr>
      </w:pPr>
      <w:r>
        <w:rPr>
          <w:rFonts w:cs="Arial"/>
          <w:sz w:val="24"/>
          <w:szCs w:val="24"/>
        </w:rPr>
        <w:t>11.</w:t>
      </w:r>
      <w:r>
        <w:rPr>
          <w:rFonts w:cs="Arial"/>
          <w:sz w:val="24"/>
          <w:szCs w:val="24"/>
        </w:rPr>
        <w:tab/>
        <w:t xml:space="preserve">1’inci Ordu Plan Semineri-2003 ile ilgili olarak biri 14 Ocak 2003 tarihinde diğeri 31 Ocak 2003 tarihinde olmak üzere iki Uygulama Emrinin hazırlandığı incelemeler esnasında görülmüştür. 14 Ocak 2003 tarihli emrin Dosya Numarası ile ilgili bölümler boştur, numara verilmemiştir. Bu emir Ordu Kurmay Başkanı tarafından 31 Ocak 2003 günü imzalanmış ve üzerine “Sn. Komutan’a arzı müteakip” diye not düşülmüştür. 14 Ocak 2003 tarihli emir, OEYTS’yi ihtiva etmemektedir.(EK-I) </w:t>
      </w:r>
    </w:p>
    <w:p w:rsidR="00866199" w:rsidRDefault="00E918B6">
      <w:pPr>
        <w:spacing w:line="360" w:lineRule="auto"/>
        <w:ind w:firstLine="708"/>
        <w:jc w:val="both"/>
        <w:rPr>
          <w:rFonts w:ascii="Calibri" w:hAnsi="Calibri"/>
          <w:sz w:val="24"/>
          <w:szCs w:val="24"/>
        </w:rPr>
      </w:pPr>
      <w:r>
        <w:rPr>
          <w:rFonts w:cs="Arial"/>
          <w:sz w:val="24"/>
          <w:szCs w:val="24"/>
        </w:rPr>
        <w:t>14 Ocak tarihli emrin EK-G (Özel Dağıtım Planında)’sinde Gnkur.Bşk.lığı, Kuvvet K.lıkları, ve J.Gn. K.lığı dâhil 32 adrese dağıtımı planlanmıştır. Mevcut haliyle TASLAK olarak hazırlandığı anlaşılmaktadır.</w:t>
      </w:r>
    </w:p>
    <w:p w:rsidR="00866199" w:rsidRDefault="00866199">
      <w:pPr>
        <w:spacing w:line="360" w:lineRule="auto"/>
        <w:ind w:firstLine="708"/>
        <w:jc w:val="both"/>
        <w:rPr>
          <w:rFonts w:cs="Arial"/>
        </w:rPr>
      </w:pPr>
    </w:p>
    <w:p w:rsidR="00866199" w:rsidRDefault="00E918B6">
      <w:pPr>
        <w:spacing w:line="360" w:lineRule="auto"/>
        <w:jc w:val="both"/>
        <w:rPr>
          <w:rFonts w:ascii="Calibri" w:hAnsi="Calibri"/>
          <w:sz w:val="24"/>
          <w:szCs w:val="24"/>
        </w:rPr>
      </w:pPr>
      <w:r>
        <w:rPr>
          <w:rFonts w:cs="Arial"/>
          <w:sz w:val="24"/>
          <w:szCs w:val="24"/>
        </w:rPr>
        <w:t>12.</w:t>
      </w:r>
      <w:r>
        <w:rPr>
          <w:rFonts w:cs="Arial"/>
          <w:sz w:val="24"/>
          <w:szCs w:val="24"/>
        </w:rPr>
        <w:tab/>
        <w:t>Dönemin K.K.K.na, 17 Ocak 2003 günü, 1’inci Or.K.lığını ziyaretlerinde sunulan Brifing’de, (EK-İ)’de sunulan takdim yansısındaki “04-06 Mart 2003 tarihleri arasında icra edilecek Ordu Plan Semineri sonucunda mevcut teşkilat ve öngörülen teşkilata uygun olarak hazırlanacak Alternatif Planlar incelenmesini müteakip makamlarına sunulacaktır.” şeklinde bilgi arz edilmiştir.</w:t>
      </w:r>
    </w:p>
    <w:p w:rsidR="00866199" w:rsidRDefault="00E918B6">
      <w:pPr>
        <w:spacing w:line="360" w:lineRule="auto"/>
        <w:jc w:val="both"/>
        <w:rPr>
          <w:rFonts w:ascii="Calibri" w:hAnsi="Calibri"/>
          <w:sz w:val="24"/>
          <w:szCs w:val="24"/>
        </w:rPr>
      </w:pPr>
      <w:r>
        <w:rPr>
          <w:rFonts w:cs="Arial"/>
          <w:sz w:val="24"/>
          <w:szCs w:val="24"/>
        </w:rPr>
        <w:tab/>
      </w:r>
      <w:r>
        <w:rPr>
          <w:rFonts w:cs="Arial"/>
          <w:sz w:val="24"/>
          <w:szCs w:val="24"/>
        </w:rPr>
        <w:tab/>
      </w:r>
    </w:p>
    <w:p w:rsidR="00866199" w:rsidRDefault="00E918B6">
      <w:pPr>
        <w:spacing w:line="360" w:lineRule="auto"/>
        <w:jc w:val="both"/>
        <w:rPr>
          <w:rFonts w:ascii="Calibri" w:hAnsi="Calibri"/>
        </w:rPr>
      </w:pPr>
      <w:r>
        <w:rPr>
          <w:rFonts w:cs="Arial"/>
          <w:sz w:val="24"/>
          <w:szCs w:val="24"/>
        </w:rPr>
        <w:t>13.</w:t>
      </w:r>
      <w:r>
        <w:rPr>
          <w:rFonts w:cs="Arial"/>
          <w:sz w:val="24"/>
          <w:szCs w:val="24"/>
        </w:rPr>
        <w:tab/>
        <w:t xml:space="preserve">1’inci Or.K.lığınca 31 Ocak 2003 tarihinde, HRK.:1700-30-03/Pl.Hrk.Ş.(75)(209) 58145 sayılı, 1’inci Ordu Plan Semineri-2003 Uygulama Esasları konulu bir başka emir daha hazırlanmıştır. </w:t>
      </w:r>
    </w:p>
    <w:p w:rsidR="00866199" w:rsidRDefault="00E918B6">
      <w:pPr>
        <w:spacing w:line="360" w:lineRule="auto"/>
        <w:ind w:firstLine="708"/>
        <w:jc w:val="both"/>
        <w:rPr>
          <w:rFonts w:ascii="Calibri" w:hAnsi="Calibri"/>
        </w:rPr>
      </w:pPr>
      <w:r>
        <w:rPr>
          <w:rFonts w:cs="Arial"/>
          <w:sz w:val="24"/>
          <w:szCs w:val="24"/>
        </w:rPr>
        <w:lastRenderedPageBreak/>
        <w:t>31 Ocak 2003 tarihli emir, Ordu Kurmay Başkanı tarafından imzalanmıştır. 6 sayfa metin kısmı ile EK-A’dan EK-G’ye kadar 7 adet Ek’ten oluşmaktadır. Emir, “Olasılığı En Yüksek Tehlikeli Senaryo”yu ihtiva etmektedir. Emrin Gnkur.Bşk.lığı, Kuvvet K.lıkları, ve J.Gn. K.lığı dâhil EK-G (ÖZEL DAĞITIM PLANI)’de yer alan 56 adrese dağıtımı planlanmıştır.</w:t>
      </w:r>
    </w:p>
    <w:p w:rsidR="00866199" w:rsidRDefault="00E918B6">
      <w:pPr>
        <w:spacing w:line="360" w:lineRule="auto"/>
        <w:ind w:firstLine="708"/>
        <w:jc w:val="both"/>
        <w:rPr>
          <w:rFonts w:ascii="Calibri" w:hAnsi="Calibri"/>
          <w:sz w:val="24"/>
          <w:szCs w:val="24"/>
        </w:rPr>
      </w:pPr>
      <w:r>
        <w:rPr>
          <w:rFonts w:cs="Arial"/>
          <w:sz w:val="24"/>
          <w:szCs w:val="24"/>
        </w:rPr>
        <w:t>1’inci Or. Hrk.Bşk.lığının, 2003 yılına ait Zimmet Kayıt Defterinde söz konusu yazının 56 adrese gönderildiği (EK-J), 14 Ocak 2003 tarihli (Dosya numarası yazılmamış olan) Olasılığı En Yüksek Tehlikeli Senaryoyu ihtiva etmeyen Seminer Uygulama Emrinin ise yayımlanmadığı sonucuna ulaşılmıştır.</w:t>
      </w:r>
    </w:p>
    <w:p w:rsidR="00866199" w:rsidRDefault="00866199">
      <w:pPr>
        <w:spacing w:line="360" w:lineRule="auto"/>
        <w:ind w:firstLine="708"/>
        <w:jc w:val="both"/>
        <w:rPr>
          <w:rFonts w:cs="Arial"/>
        </w:rPr>
      </w:pPr>
    </w:p>
    <w:p w:rsidR="00866199" w:rsidRDefault="00E918B6">
      <w:pPr>
        <w:spacing w:line="360" w:lineRule="auto"/>
        <w:jc w:val="both"/>
        <w:rPr>
          <w:rFonts w:ascii="Calibri" w:hAnsi="Calibri"/>
          <w:sz w:val="24"/>
          <w:szCs w:val="24"/>
        </w:rPr>
      </w:pPr>
      <w:r>
        <w:rPr>
          <w:rFonts w:cs="Arial"/>
          <w:sz w:val="24"/>
          <w:szCs w:val="24"/>
        </w:rPr>
        <w:t>14.</w:t>
      </w:r>
      <w:r>
        <w:rPr>
          <w:rFonts w:cs="Arial"/>
          <w:sz w:val="24"/>
          <w:szCs w:val="24"/>
        </w:rPr>
        <w:tab/>
        <w:t>(E) Tuğg. Süha TANYERİ 25.02.2010 günü İstanbul Cumhuriyet Başsavcılığında yapılan sorgulamasında; biri üst komutanlıklarla gönderilmek üzere (Olasılığı En Yüksek Tehlikeli Senaryo’yu ihtiva etmeyen), diğeri ast birliklere gönderilmek üzere (Olasılığı En Yüksek Tehlikeli Senaryo’yu ihtiva eden) iki ayrı yazı hazırlandığını ve Ordu Komutanına sunulduğunu, Ordu Komutanının bunu kabul etmediğini ve tüm birliklere aynı Cereyan Tarzı Planının (Olasılığı En Yüksek Tehlikeli Senaryo’yu ihtiva eden) gönderildiğini ifade etmiştir.</w:t>
      </w:r>
    </w:p>
    <w:p w:rsidR="00866199" w:rsidRDefault="00866199">
      <w:pPr>
        <w:spacing w:line="360" w:lineRule="auto"/>
        <w:jc w:val="both"/>
        <w:rPr>
          <w:rFonts w:cs="Arial"/>
        </w:rPr>
      </w:pPr>
    </w:p>
    <w:p w:rsidR="00866199" w:rsidRDefault="00E918B6">
      <w:pPr>
        <w:spacing w:line="360" w:lineRule="auto"/>
        <w:jc w:val="both"/>
        <w:rPr>
          <w:rFonts w:ascii="Calibri" w:hAnsi="Calibri"/>
          <w:sz w:val="24"/>
          <w:szCs w:val="24"/>
        </w:rPr>
      </w:pPr>
      <w:r>
        <w:rPr>
          <w:rFonts w:cs="Arial"/>
          <w:sz w:val="24"/>
          <w:szCs w:val="24"/>
        </w:rPr>
        <w:t>15.</w:t>
      </w:r>
      <w:r>
        <w:rPr>
          <w:rFonts w:cs="Arial"/>
          <w:sz w:val="24"/>
          <w:szCs w:val="24"/>
        </w:rPr>
        <w:tab/>
        <w:t>31 Ocak 2003 tarihinden sonra 1’nci Ordu Plan Semineri-2003 ile ilgili yapılan bütün yazışmalarda ilgi olarak, 1’inci Or.K.lığının 31 Ocak 2003 Gün ve HRK.:1700-253-03/Pl.Hrk.Ş.(75) (209) 58145 sayılı emrin verildiği görülmektedir.</w:t>
      </w:r>
    </w:p>
    <w:p w:rsidR="00866199" w:rsidRDefault="00866199">
      <w:pPr>
        <w:spacing w:line="360" w:lineRule="auto"/>
        <w:jc w:val="both"/>
        <w:rPr>
          <w:rFonts w:cs="Arial"/>
        </w:rPr>
      </w:pPr>
    </w:p>
    <w:p w:rsidR="00866199" w:rsidRDefault="00E918B6">
      <w:pPr>
        <w:spacing w:line="360" w:lineRule="auto"/>
        <w:jc w:val="both"/>
        <w:rPr>
          <w:rFonts w:ascii="Calibri" w:hAnsi="Calibri"/>
        </w:rPr>
      </w:pPr>
      <w:r>
        <w:rPr>
          <w:rFonts w:cs="Arial"/>
          <w:sz w:val="24"/>
          <w:szCs w:val="24"/>
        </w:rPr>
        <w:t>16.</w:t>
      </w:r>
      <w:r>
        <w:rPr>
          <w:rFonts w:cs="Arial"/>
          <w:sz w:val="24"/>
          <w:szCs w:val="24"/>
        </w:rPr>
        <w:tab/>
        <w:t>1’inci Or.K.lığının, 111945 B ARA 02 TSG’li, HRK.:1700-249-02/PL.HRK.Ş.(615)(1962) sayılı ve “KOR./TUG. PLAN ÇALIŞMALARI” konulu mesaj emri gereği (EK-K), Kolordu / Tümen / Tugay Plan Çalışmaları planlanan tarihlerde icra edilmiştir. Plan Çalışmalarının 2’nci gününe Ordu Komutanı ve Ordu Kh.dan temsilciler iştirak etmiştir. Ast Birlik Plan Çalışmalarına ilişkin tespit edilen hususlar aşağıya çıkarılmıştır.</w:t>
      </w:r>
    </w:p>
    <w:p w:rsidR="00866199" w:rsidRDefault="00E918B6">
      <w:pPr>
        <w:spacing w:line="360" w:lineRule="auto"/>
        <w:jc w:val="both"/>
        <w:rPr>
          <w:rFonts w:ascii="Calibri" w:hAnsi="Calibri"/>
        </w:rPr>
      </w:pPr>
      <w:r>
        <w:rPr>
          <w:rFonts w:cs="Arial"/>
          <w:sz w:val="24"/>
          <w:szCs w:val="24"/>
        </w:rPr>
        <w:tab/>
        <w:t>a.</w:t>
      </w:r>
      <w:r>
        <w:rPr>
          <w:rFonts w:cs="Arial"/>
          <w:sz w:val="24"/>
          <w:szCs w:val="24"/>
        </w:rPr>
        <w:tab/>
        <w:t xml:space="preserve">15’inci Kor.K.lığı Plan Çalışması (14-15 Ocak 2003); Kor. Plan Çalışmasının ikinci günü, Ordu Komutanının da iştiraki ile icra edilmiş, “Olasılığı En Yüksek Tehlikeli Senaryo” ile, 1’inci P.Tug. ve 2’nci Zh.Tug.K.lıklarının Kolordu emrinden alınmadığı ve EGEMEN Harekat Planında Kolordu Emrine/Harekat Komutasına verilen Kara ve Jandarma Birliklerinin Kolordu Emrine </w:t>
      </w:r>
      <w:r>
        <w:rPr>
          <w:rFonts w:cs="Arial"/>
          <w:sz w:val="24"/>
          <w:szCs w:val="24"/>
        </w:rPr>
        <w:lastRenderedPageBreak/>
        <w:t>verildiği faraziyelerine göre 1’inci P.Tug. ve 2’nci Zh.Tug.K.lıkları ile 23’üncü Mot.P.A.K.lığınca hazırlanan Kolordu Geri Bölge Emniyet Planları tartışılmıştır.</w:t>
      </w:r>
    </w:p>
    <w:p w:rsidR="00866199" w:rsidRDefault="00E918B6">
      <w:pPr>
        <w:spacing w:line="360" w:lineRule="auto"/>
        <w:jc w:val="both"/>
        <w:rPr>
          <w:rFonts w:ascii="Calibri" w:hAnsi="Calibri"/>
        </w:rPr>
      </w:pPr>
      <w:r>
        <w:rPr>
          <w:rFonts w:cs="Arial"/>
          <w:sz w:val="24"/>
          <w:szCs w:val="24"/>
        </w:rPr>
        <w:tab/>
        <w:t>b.</w:t>
      </w:r>
      <w:r>
        <w:rPr>
          <w:rFonts w:cs="Arial"/>
          <w:sz w:val="24"/>
          <w:szCs w:val="24"/>
        </w:rPr>
        <w:tab/>
        <w:t>95’inci Zh.Tug.K.lığı Plan Çalışması (27-28 Ocak 2003);  Tugay Plan Çalışmasının ikinci günü 2’nci Kolordu Komutanının Harekat Müdürlüğünde, 2’nci Kor.Kh. ve Ana Ast Birlik Komutanlıkları temsilcilerinin (4’üncü Mknz.P.Tug. ve Kolordu Bağlı birlikleri hariç) katılımı ile, Ordu Komutanının huzurunda icra edilmiştir. İkinci gün, Olasılığı En Yüksek Tehlikeli Senaryo’ya uygun olarak hazırlanan 2’nci Kolordu Alternatif Planı görüşülmüştür.</w:t>
      </w:r>
    </w:p>
    <w:p w:rsidR="00866199" w:rsidRDefault="00E918B6">
      <w:pPr>
        <w:spacing w:line="360" w:lineRule="auto"/>
        <w:jc w:val="both"/>
        <w:rPr>
          <w:rFonts w:ascii="Calibri" w:hAnsi="Calibri"/>
        </w:rPr>
      </w:pPr>
      <w:r>
        <w:rPr>
          <w:rFonts w:cs="Arial"/>
          <w:sz w:val="24"/>
          <w:szCs w:val="24"/>
        </w:rPr>
        <w:tab/>
        <w:t>c.</w:t>
      </w:r>
      <w:r>
        <w:rPr>
          <w:rFonts w:cs="Arial"/>
          <w:sz w:val="24"/>
          <w:szCs w:val="24"/>
        </w:rPr>
        <w:tab/>
        <w:t xml:space="preserve">5’inci Kor.K.lığı Plan Çalışması (29-30 Ocak 2003);  Kolordu Plan Çalışmasının ikinci günü Ordu Komutanının iştiraki ile icra edilmiş ve “Olasılığı En Yüksek Tehlikeli Senaryo”ya uygun olarak hazırlanmış Kolordu Alternatif Planı görüşülmüştür.  </w:t>
      </w:r>
    </w:p>
    <w:p w:rsidR="00866199" w:rsidRDefault="00E918B6">
      <w:pPr>
        <w:spacing w:line="360" w:lineRule="auto"/>
        <w:jc w:val="both"/>
        <w:rPr>
          <w:rFonts w:ascii="Calibri" w:hAnsi="Calibri"/>
        </w:rPr>
      </w:pPr>
      <w:r>
        <w:rPr>
          <w:rFonts w:cs="Arial"/>
          <w:sz w:val="24"/>
          <w:szCs w:val="24"/>
        </w:rPr>
        <w:tab/>
        <w:t>ç.</w:t>
      </w:r>
      <w:r>
        <w:rPr>
          <w:rFonts w:cs="Arial"/>
          <w:sz w:val="24"/>
          <w:szCs w:val="24"/>
        </w:rPr>
        <w:tab/>
        <w:t>4’üncü Mknz.P.Tug.K.lığı Plan Çalışması (03-04 Şubat 2003);  Tugay Plan Çalışmasının ikinci günü, 2’nci Kolordu Komutanının Harekat Müdürlüğünde, 2’nci Kor.Kh. ve Ana Ast Birlik Komutanlıkları temsilcilerinin katılımı ile (95’inci Zh.Tug. ve Kolordu Bağlı Birlikleri hariç) Ordu Komutanının huzurunda icra edilmiştir. İkinci gün Olasılığı En Yüksek Tehlikeli Senaryoya uygun olarak hazırlanan 2’nci Kolordu Komutanlığı Alternatif Planı görüşülmüştür.</w:t>
      </w:r>
    </w:p>
    <w:p w:rsidR="00866199" w:rsidRDefault="00E918B6">
      <w:pPr>
        <w:spacing w:line="360" w:lineRule="auto"/>
        <w:jc w:val="both"/>
        <w:rPr>
          <w:rFonts w:ascii="Calibri" w:hAnsi="Calibri"/>
          <w:sz w:val="24"/>
          <w:szCs w:val="24"/>
        </w:rPr>
      </w:pPr>
      <w:r>
        <w:rPr>
          <w:rFonts w:cs="Arial"/>
          <w:sz w:val="24"/>
          <w:szCs w:val="24"/>
        </w:rPr>
        <w:t>d.</w:t>
      </w:r>
      <w:r>
        <w:rPr>
          <w:rFonts w:cs="Arial"/>
          <w:sz w:val="24"/>
          <w:szCs w:val="24"/>
        </w:rPr>
        <w:tab/>
        <w:t>52’nci Zh.Tüm.K.lığı Plan Çalışması (05-06 Şubat 2003);  Plan Çalışmasının ikinci gününde, “Olasılığı En Yüksek Tehlikeli Senaryo”ya uygun olarak  ve EGEMEN Harekat Planındaki Kolordu sorumluluk sahası (İSTANBUL) dikkate alınarak 1’inci Zh.Tug.K.lığı, 66’ncı Zh.Tug.K.lığı ve 6’ncı Mot.P.A.K.lığınca Geri Bölge Emniyeti görevine yönelik olarak hazırlanan Kolordu Harekat Planları incelenmiştir.</w:t>
      </w:r>
    </w:p>
    <w:p w:rsidR="00866199" w:rsidRDefault="00866199">
      <w:pPr>
        <w:spacing w:line="360" w:lineRule="auto"/>
        <w:jc w:val="both"/>
        <w:rPr>
          <w:rFonts w:cs="Arial"/>
        </w:rPr>
      </w:pPr>
    </w:p>
    <w:p w:rsidR="00866199" w:rsidRDefault="00E918B6">
      <w:pPr>
        <w:spacing w:line="360" w:lineRule="auto"/>
        <w:jc w:val="both"/>
        <w:rPr>
          <w:rFonts w:ascii="Calibri" w:hAnsi="Calibri"/>
        </w:rPr>
      </w:pPr>
      <w:r>
        <w:rPr>
          <w:rFonts w:cs="Arial"/>
          <w:sz w:val="24"/>
          <w:szCs w:val="24"/>
        </w:rPr>
        <w:t>17.</w:t>
      </w:r>
      <w:r>
        <w:rPr>
          <w:rFonts w:cs="Arial"/>
          <w:sz w:val="24"/>
          <w:szCs w:val="24"/>
        </w:rPr>
        <w:tab/>
        <w:t>Kolordu Komutanlıklarınca 1’inci Ordu Plan Seminerine yönelik yapılan hazırlıklar Ordu Karargâhı tarafından 26 Şubat 2003 tarihinde Ordu Komutanına arz edilmiştir. Arz esnasında Ordu Komutanı tarafından emredilen hususlar aşağıya çıkarılmıştır.</w:t>
      </w:r>
    </w:p>
    <w:p w:rsidR="00866199" w:rsidRDefault="00E918B6">
      <w:pPr>
        <w:spacing w:line="360" w:lineRule="auto"/>
        <w:ind w:firstLine="708"/>
        <w:jc w:val="both"/>
        <w:rPr>
          <w:rFonts w:ascii="Calibri" w:hAnsi="Calibri"/>
          <w:sz w:val="24"/>
          <w:szCs w:val="24"/>
        </w:rPr>
      </w:pPr>
      <w:r>
        <w:rPr>
          <w:rFonts w:cs="Arial"/>
          <w:sz w:val="24"/>
          <w:szCs w:val="24"/>
        </w:rPr>
        <w:t>Olasılığı En Yüksek Tehlikeli Senaryo’ya göre</w:t>
      </w:r>
      <w:r>
        <w:rPr>
          <w:rFonts w:cs="Arial"/>
          <w:b/>
          <w:sz w:val="24"/>
          <w:szCs w:val="24"/>
        </w:rPr>
        <w:t xml:space="preserve"> </w:t>
      </w:r>
      <w:r>
        <w:rPr>
          <w:rFonts w:cs="Arial"/>
          <w:sz w:val="24"/>
          <w:szCs w:val="24"/>
        </w:rPr>
        <w:t>Kara Kuvvetlerine yapılacak tekliflere esas olmak üzere hazırlanacak Durum Değerlendirmelerinde Türkiye genelindeki gelişmeler dikkate alınacak, yapılacak teklifler Kuvvet K.lığınca alınması gereken tedbirleri ihtiva edecektir.</w:t>
      </w:r>
    </w:p>
    <w:p w:rsidR="00866199" w:rsidRDefault="00866199">
      <w:pPr>
        <w:spacing w:line="360" w:lineRule="auto"/>
        <w:ind w:firstLine="708"/>
        <w:jc w:val="both"/>
        <w:rPr>
          <w:rFonts w:cs="Arial"/>
        </w:rPr>
      </w:pPr>
    </w:p>
    <w:p w:rsidR="00866199" w:rsidRDefault="00E918B6">
      <w:pPr>
        <w:spacing w:line="360" w:lineRule="auto"/>
        <w:jc w:val="both"/>
        <w:rPr>
          <w:rFonts w:ascii="Calibri" w:hAnsi="Calibri"/>
        </w:rPr>
      </w:pPr>
      <w:r>
        <w:rPr>
          <w:rFonts w:cs="Arial"/>
          <w:sz w:val="24"/>
          <w:szCs w:val="24"/>
        </w:rPr>
        <w:lastRenderedPageBreak/>
        <w:t>18.</w:t>
      </w:r>
      <w:r>
        <w:rPr>
          <w:rFonts w:cs="Arial"/>
          <w:sz w:val="24"/>
          <w:szCs w:val="24"/>
        </w:rPr>
        <w:tab/>
        <w:t>31 Ocak 2003 tarihli emrin Ekinde yer alan Seminer Cereyan Tarzı Planı ile Seminerin icrasında kullanılan Seminer Cereyan Tarzı Planının (05-07 Mart 2003) karşılaştırması sonucu tespit edilen hususlar aşağıya çıkarılmıştır:</w:t>
      </w:r>
    </w:p>
    <w:p w:rsidR="00866199" w:rsidRDefault="00E918B6">
      <w:pPr>
        <w:spacing w:line="360" w:lineRule="auto"/>
        <w:ind w:firstLine="708"/>
        <w:jc w:val="both"/>
        <w:rPr>
          <w:rFonts w:ascii="Calibri" w:hAnsi="Calibri"/>
        </w:rPr>
      </w:pPr>
      <w:r>
        <w:rPr>
          <w:rFonts w:cs="Arial"/>
          <w:sz w:val="24"/>
          <w:szCs w:val="24"/>
        </w:rPr>
        <w:t>a.</w:t>
      </w:r>
      <w:r>
        <w:rPr>
          <w:rFonts w:cs="Arial"/>
          <w:sz w:val="24"/>
          <w:szCs w:val="24"/>
        </w:rPr>
        <w:tab/>
        <w:t>31 Ocak 2003 tarihli emrin ekindeki Cereyan Tarzı Planında, 1’inci gün, 5’inci sırada yer alan “Genel ve Başlangıç Durumunun Arzı”, Seminerde kullanılan Cereyan Tarzı Planında (05-07 Mart 2003) “Olasılığı En Yüksek Tehlikeli Senaryonun Arzı” olarak yer almıştır.</w:t>
      </w:r>
    </w:p>
    <w:p w:rsidR="00866199" w:rsidRDefault="00E918B6">
      <w:pPr>
        <w:spacing w:line="360" w:lineRule="auto"/>
        <w:jc w:val="both"/>
        <w:rPr>
          <w:rFonts w:ascii="Calibri" w:hAnsi="Calibri"/>
        </w:rPr>
      </w:pPr>
      <w:r>
        <w:rPr>
          <w:rFonts w:cs="Arial"/>
          <w:sz w:val="24"/>
          <w:szCs w:val="24"/>
        </w:rPr>
        <w:tab/>
        <w:t>b.</w:t>
      </w:r>
      <w:r>
        <w:rPr>
          <w:rFonts w:cs="Arial"/>
          <w:sz w:val="24"/>
          <w:szCs w:val="24"/>
        </w:rPr>
        <w:tab/>
        <w:t>31 Ocak 2003 tarihli emrin ekindeki Cereyan Tarzı Planında yer alan sorularda geçen “Genel ve Başlangıç Durumuna göre” ifadesi yerine Seminerde kullanılan Cereyan Tarzı Planında (05-07 Mart 2003) “Olasılığı En Yüksek Tehlikeli Senaryoya göre” ifadesi yazılmıştır.</w:t>
      </w:r>
    </w:p>
    <w:p w:rsidR="00866199" w:rsidRDefault="00E918B6">
      <w:pPr>
        <w:spacing w:line="360" w:lineRule="auto"/>
        <w:jc w:val="both"/>
        <w:rPr>
          <w:rFonts w:ascii="Calibri" w:hAnsi="Calibri"/>
        </w:rPr>
      </w:pPr>
      <w:r>
        <w:rPr>
          <w:rFonts w:cs="Arial"/>
          <w:sz w:val="24"/>
          <w:szCs w:val="24"/>
        </w:rPr>
        <w:tab/>
        <w:t>c.</w:t>
      </w:r>
      <w:r>
        <w:rPr>
          <w:rFonts w:cs="Arial"/>
          <w:sz w:val="24"/>
          <w:szCs w:val="24"/>
        </w:rPr>
        <w:tab/>
        <w:t>31 Ocak 2003 tarihli emrin ekindeki Seminer Cereyan Tarzı Planında olmayıp ta Seminerde kullanılan Seminer Cereyan Tarzı Planına (05-07 Mart 2003) ilave edildiği tespit edilen konular aşağıya çıkarılmıştır.</w:t>
      </w:r>
    </w:p>
    <w:p w:rsidR="00866199" w:rsidRDefault="00E918B6">
      <w:pPr>
        <w:spacing w:line="360" w:lineRule="auto"/>
        <w:jc w:val="both"/>
        <w:rPr>
          <w:rFonts w:ascii="Calibri" w:hAnsi="Calibri"/>
        </w:rPr>
      </w:pPr>
      <w:r>
        <w:rPr>
          <w:rFonts w:cs="Arial"/>
          <w:sz w:val="24"/>
          <w:szCs w:val="24"/>
        </w:rPr>
        <w:tab/>
      </w:r>
      <w:r>
        <w:rPr>
          <w:rFonts w:cs="Arial"/>
          <w:sz w:val="24"/>
          <w:szCs w:val="24"/>
        </w:rPr>
        <w:tab/>
        <w:t>(1)</w:t>
      </w:r>
      <w:r>
        <w:rPr>
          <w:rFonts w:cs="Arial"/>
          <w:sz w:val="24"/>
          <w:szCs w:val="24"/>
        </w:rPr>
        <w:tab/>
        <w:t>1’inci gün (05 Mart 2003) öğleden önceki bölüme, 8 sıra numarası ile Kuzey Deniz Saha K.lığı Temsilcisine sorulmak üzere; “Kuzey Deniz Saha K.lığı ve Kara unsurlarının sefer görevleri ile senaryoya uygun olarak Kuzey Deniz Saha K.lığı ve Boğaz K.lıklarınca Ordu Komutanlığına sağlanacak desteklerin arzı.</w:t>
      </w:r>
    </w:p>
    <w:p w:rsidR="00866199" w:rsidRDefault="00E918B6">
      <w:pPr>
        <w:spacing w:line="360" w:lineRule="auto"/>
        <w:jc w:val="both"/>
        <w:rPr>
          <w:rFonts w:ascii="Calibri" w:hAnsi="Calibri"/>
        </w:rPr>
      </w:pPr>
      <w:r>
        <w:rPr>
          <w:rFonts w:cs="Arial"/>
          <w:sz w:val="24"/>
          <w:szCs w:val="24"/>
        </w:rPr>
        <w:tab/>
      </w:r>
      <w:r>
        <w:rPr>
          <w:rFonts w:cs="Arial"/>
          <w:sz w:val="24"/>
          <w:szCs w:val="24"/>
        </w:rPr>
        <w:tab/>
        <w:t>(2)</w:t>
      </w:r>
      <w:r>
        <w:rPr>
          <w:rFonts w:cs="Arial"/>
          <w:sz w:val="24"/>
          <w:szCs w:val="24"/>
        </w:rPr>
        <w:tab/>
        <w:t>1’inci gün (05 Mart 2003) öğleden önceki bölüme, 9 sıra numarası ile, 15’inci Füze Üs K.lığı Temsilcisine sorulmak üzere; “15’inci Füze Üs K.lığının sefer görevleri ile senaryoya uygun olarak Ordu K.lığına sağlanacak desteklerin arzı.</w:t>
      </w:r>
    </w:p>
    <w:p w:rsidR="00866199" w:rsidRDefault="00E918B6">
      <w:pPr>
        <w:spacing w:line="360" w:lineRule="auto"/>
        <w:jc w:val="both"/>
        <w:rPr>
          <w:rFonts w:ascii="Calibri" w:hAnsi="Calibri"/>
        </w:rPr>
      </w:pPr>
      <w:r>
        <w:rPr>
          <w:rFonts w:cs="Arial"/>
          <w:sz w:val="24"/>
          <w:szCs w:val="24"/>
        </w:rPr>
        <w:tab/>
      </w:r>
      <w:r>
        <w:rPr>
          <w:rFonts w:cs="Arial"/>
          <w:sz w:val="24"/>
          <w:szCs w:val="24"/>
        </w:rPr>
        <w:tab/>
        <w:t>(3)</w:t>
      </w:r>
      <w:r>
        <w:rPr>
          <w:rFonts w:cs="Arial"/>
          <w:sz w:val="24"/>
          <w:szCs w:val="24"/>
        </w:rPr>
        <w:tab/>
        <w:t>1’inci gün (05 Mart 2003) öğleden sonraki bölüme, 11 sıra numaralı soruya ilave olarak, 52’nci Zh.Tüm.K.lığına sorulmak üzere; “J.Blg.K.lığı ile İl J.K.lığı ve J.Komd.A.nın kullanılmasını nasıl planladınız? Bu konuda özel tedbir almayı planlıyormusunuz?</w:t>
      </w:r>
    </w:p>
    <w:p w:rsidR="00866199" w:rsidRDefault="00E918B6">
      <w:pPr>
        <w:spacing w:line="360" w:lineRule="auto"/>
        <w:jc w:val="both"/>
        <w:rPr>
          <w:rFonts w:ascii="Calibri" w:hAnsi="Calibri"/>
        </w:rPr>
      </w:pPr>
      <w:r>
        <w:rPr>
          <w:rFonts w:cs="Arial"/>
          <w:sz w:val="24"/>
          <w:szCs w:val="24"/>
        </w:rPr>
        <w:tab/>
      </w:r>
      <w:r>
        <w:rPr>
          <w:rFonts w:cs="Arial"/>
          <w:sz w:val="24"/>
          <w:szCs w:val="24"/>
        </w:rPr>
        <w:tab/>
        <w:t>(4)</w:t>
      </w:r>
      <w:r>
        <w:rPr>
          <w:rFonts w:cs="Arial"/>
          <w:sz w:val="24"/>
          <w:szCs w:val="24"/>
        </w:rPr>
        <w:tab/>
        <w:t>Yine 11 sıra numaralı soruya ilave olarak İstanbul J.Blg.K.lığına sorulmak üzere, “J.Blg.K.lığı ile İl J.K.lığı ve J.Komd.A.nın imkan ve kabiliyetleri nelerdir? Bu planlama çerçevesinde J.Blg.K.lığı unsurlarını nasıl kullanmayı düşünüyorsunuz?</w:t>
      </w:r>
    </w:p>
    <w:p w:rsidR="00866199" w:rsidRDefault="00E918B6">
      <w:pPr>
        <w:spacing w:line="360" w:lineRule="auto"/>
        <w:jc w:val="both"/>
        <w:rPr>
          <w:rFonts w:ascii="Calibri" w:hAnsi="Calibri"/>
        </w:rPr>
      </w:pPr>
      <w:r>
        <w:rPr>
          <w:rFonts w:cs="Arial"/>
          <w:sz w:val="24"/>
          <w:szCs w:val="24"/>
        </w:rPr>
        <w:tab/>
      </w:r>
      <w:r>
        <w:rPr>
          <w:rFonts w:cs="Arial"/>
          <w:sz w:val="24"/>
          <w:szCs w:val="24"/>
        </w:rPr>
        <w:tab/>
        <w:t>(5)</w:t>
      </w:r>
      <w:r>
        <w:rPr>
          <w:rFonts w:cs="Arial"/>
          <w:sz w:val="24"/>
          <w:szCs w:val="24"/>
        </w:rPr>
        <w:tab/>
        <w:t xml:space="preserve">2’nci gün (06 Mart 2003), öğleden sonraki bölüme, 9 sıra numarası ile, 2’nci ve 52’inci Kor.K.lıklarından birer Tug.K.lığı ve Top.A.K.larına sorulmak üzere; “Kor.K.lıklarına mensup Tug.K.ları olarak; Tug.K.lığı Durum Değerlendirmesi, Manevra, Sisleme ve Aydınlatma Planlarını arz ediniz.       </w:t>
      </w:r>
      <w:r>
        <w:rPr>
          <w:rFonts w:cs="Arial"/>
          <w:sz w:val="24"/>
          <w:szCs w:val="24"/>
        </w:rPr>
        <w:tab/>
      </w:r>
    </w:p>
    <w:p w:rsidR="00866199" w:rsidRDefault="00E918B6">
      <w:pPr>
        <w:spacing w:line="360" w:lineRule="auto"/>
        <w:jc w:val="both"/>
        <w:rPr>
          <w:rFonts w:ascii="Calibri" w:hAnsi="Calibri"/>
        </w:rPr>
      </w:pPr>
      <w:r>
        <w:rPr>
          <w:rFonts w:cs="Arial"/>
          <w:sz w:val="24"/>
          <w:szCs w:val="24"/>
        </w:rPr>
        <w:lastRenderedPageBreak/>
        <w:tab/>
      </w:r>
      <w:r>
        <w:rPr>
          <w:rFonts w:cs="Arial"/>
          <w:sz w:val="24"/>
          <w:szCs w:val="24"/>
        </w:rPr>
        <w:tab/>
        <w:t>(6) 2’nci gün (06 Mart 2003), öğleden sonraki bölüme, 10 sıra numarası ile, Ordu Karargahına sorulmak üzere; “Olasılığı En Yüksek Tehlikeli Senaryoya göre 1’inci Or.K.lığı bölgesinde durumu değerlendiriniz. Yapacağınız Durum Muhakemesine uygun olarak, hareket tarzlarınızı ve karar teklifinizi açıklayınız. Karar teklifinize uygun Manevra Planını açıklayınız.</w:t>
      </w:r>
    </w:p>
    <w:p w:rsidR="00866199" w:rsidRDefault="00866199">
      <w:pPr>
        <w:spacing w:line="360" w:lineRule="auto"/>
        <w:jc w:val="both"/>
        <w:rPr>
          <w:rFonts w:ascii="Calibri" w:hAnsi="Calibri" w:cs="Arial"/>
          <w:sz w:val="24"/>
          <w:szCs w:val="24"/>
        </w:rPr>
      </w:pPr>
    </w:p>
    <w:p w:rsidR="00866199" w:rsidRDefault="00E918B6">
      <w:pPr>
        <w:spacing w:line="360" w:lineRule="auto"/>
        <w:jc w:val="both"/>
        <w:rPr>
          <w:rFonts w:ascii="Calibri" w:hAnsi="Calibri"/>
          <w:sz w:val="24"/>
          <w:szCs w:val="24"/>
        </w:rPr>
      </w:pPr>
      <w:r>
        <w:rPr>
          <w:rFonts w:cs="Arial"/>
          <w:sz w:val="24"/>
          <w:szCs w:val="24"/>
        </w:rPr>
        <w:t>19.</w:t>
      </w:r>
      <w:r>
        <w:rPr>
          <w:rFonts w:cs="Arial"/>
          <w:sz w:val="24"/>
          <w:szCs w:val="24"/>
        </w:rPr>
        <w:tab/>
        <w:t>31 Ocak 2003 tarihli emrin ekindeki Seminer Cereyan Tarzı Planında (04-06 Mart 2003) yer alan ve seminerde kullanılan Seminer Cereyan Tarzı Planında (05-07 Mart 2003) yer almayan (dahil edilmeyen) konular aşağıya çıkarılmıştır.</w:t>
      </w:r>
    </w:p>
    <w:p w:rsidR="00866199" w:rsidRDefault="00E918B6">
      <w:pPr>
        <w:spacing w:line="360" w:lineRule="auto"/>
        <w:ind w:firstLine="708"/>
        <w:jc w:val="both"/>
        <w:rPr>
          <w:rFonts w:ascii="Calibri" w:hAnsi="Calibri"/>
          <w:sz w:val="24"/>
          <w:szCs w:val="24"/>
        </w:rPr>
      </w:pPr>
      <w:r>
        <w:rPr>
          <w:rFonts w:cs="Arial"/>
          <w:sz w:val="24"/>
          <w:szCs w:val="24"/>
        </w:rPr>
        <w:t>-</w:t>
      </w:r>
      <w:r>
        <w:rPr>
          <w:rFonts w:cs="Arial"/>
          <w:sz w:val="24"/>
          <w:szCs w:val="24"/>
        </w:rPr>
        <w:tab/>
        <w:t>31 Ocak 2003 tarihli emrin ekindeki Seminer Cereyan Tarzı Planı, 8, 10 ve 11 sıra numaralı sorularda geçen, “Bölgenizdeki irticai ve ayrılıkçı gruplar ve yoğunlaştığı bölgeler, hassas kurum ve kişiler, rejim aleyhtarı unsurlara meyilli radyo, tv, haberleşme vasıtaları ve kabiliyetleri, ekonomik ve stratejik öneme haiz tesisler ile bu tesislerin korunma ihtiyacı, bölgenizdeki mülki idari ve emniyet teşkilatından kaynaklanan sorunlar, oluşan durumun halkın günlük yaşamına olan menfi etkileri vb.) ifadesi seminerde kullanılan Seminer Cereyan Tarzı Planı (05-07 Mart 2003) içerisinde yer almamıştır.</w:t>
      </w:r>
    </w:p>
    <w:p w:rsidR="00866199" w:rsidRDefault="00E918B6">
      <w:pPr>
        <w:spacing w:line="360" w:lineRule="auto"/>
        <w:jc w:val="both"/>
        <w:rPr>
          <w:rFonts w:ascii="Calibri" w:hAnsi="Calibri"/>
          <w:sz w:val="24"/>
          <w:szCs w:val="24"/>
        </w:rPr>
      </w:pPr>
      <w:r>
        <w:rPr>
          <w:rFonts w:cs="Arial"/>
          <w:sz w:val="24"/>
          <w:szCs w:val="24"/>
        </w:rPr>
        <w:t>20.</w:t>
      </w:r>
      <w:r>
        <w:rPr>
          <w:rFonts w:cs="Arial"/>
          <w:sz w:val="24"/>
          <w:szCs w:val="24"/>
        </w:rPr>
        <w:tab/>
        <w:t>Seminerde kullanılan Seminer Cereyan Tarzı Planı ile Seminer Ses Kayıtlarının ve Ses Kaydı Çözümlerine ait yazılı metinlerin karşılaştırılması sonucunda kayıtların birbirini tuttuğu (6 ve 10 numaralı kasetlerin olmaması nedeniyle bu bölümlerde olan bazı takdimlerin arz edilip/edilemediği teyit edilememiştir), seminerin icrası esnasında Seminer Cereyan Tarzı Planına uyulduğu ve Cereyan Tarzı Planında yer alan konuların tamamının seminer esnasında görüşüldüğü anlaşılmaktadır.</w:t>
      </w:r>
    </w:p>
    <w:p w:rsidR="00866199" w:rsidRDefault="00866199">
      <w:pPr>
        <w:spacing w:line="360" w:lineRule="auto"/>
        <w:jc w:val="both"/>
        <w:rPr>
          <w:rFonts w:cs="Arial"/>
        </w:rPr>
      </w:pPr>
    </w:p>
    <w:p w:rsidR="00866199" w:rsidRDefault="00E918B6">
      <w:pPr>
        <w:spacing w:line="360" w:lineRule="auto"/>
        <w:jc w:val="both"/>
        <w:rPr>
          <w:rFonts w:ascii="Calibri" w:hAnsi="Calibri"/>
        </w:rPr>
      </w:pPr>
      <w:r>
        <w:rPr>
          <w:rFonts w:cs="Arial"/>
          <w:sz w:val="24"/>
          <w:szCs w:val="24"/>
        </w:rPr>
        <w:t>21.</w:t>
      </w:r>
      <w:r>
        <w:rPr>
          <w:rFonts w:cs="Arial"/>
          <w:sz w:val="24"/>
          <w:szCs w:val="24"/>
        </w:rPr>
        <w:tab/>
        <w:t>Seminer sonuç raporunun (15 Nisan 2010 tarihli, HRK:3750-19831-10/Pl.ve Hrk.D.Pl.Ş.(Milli-2) (166)118179 sayılı KİMK’i (Karargâh İçi Mütalaa Kağıdı) gereği Tatbikat Sonuç Raporu, “Devlet Sırrı” Niteliğinde bilgiler içerdiği için fotokopisi konulmamıştır.);</w:t>
      </w:r>
    </w:p>
    <w:p w:rsidR="00866199" w:rsidRDefault="00E918B6">
      <w:pPr>
        <w:spacing w:line="360" w:lineRule="auto"/>
        <w:ind w:firstLine="708"/>
        <w:jc w:val="both"/>
        <w:rPr>
          <w:rFonts w:ascii="Calibri" w:hAnsi="Calibri"/>
          <w:sz w:val="24"/>
          <w:szCs w:val="24"/>
        </w:rPr>
      </w:pPr>
      <w:r>
        <w:rPr>
          <w:rFonts w:cs="Arial"/>
          <w:sz w:val="24"/>
          <w:szCs w:val="24"/>
        </w:rPr>
        <w:t>a.</w:t>
      </w:r>
      <w:r>
        <w:rPr>
          <w:rFonts w:cs="Arial"/>
          <w:sz w:val="24"/>
          <w:szCs w:val="24"/>
        </w:rPr>
        <w:tab/>
        <w:t xml:space="preserve"> Mevcut 3 DVD ve 1 CD içeriğinde, “1'İNCİ DVD\33\2003 YILI PLAN SEMİNERİ SONUÇ RAPORU\</w:t>
      </w:r>
      <w:r>
        <w:rPr>
          <w:sz w:val="24"/>
          <w:szCs w:val="24"/>
        </w:rPr>
        <w:t xml:space="preserve"> </w:t>
      </w:r>
      <w:r>
        <w:rPr>
          <w:rFonts w:cs="Arial"/>
          <w:sz w:val="24"/>
          <w:szCs w:val="24"/>
        </w:rPr>
        <w:t>1 NCİ OR.PL.SEMİNERİ SONUÇ RAPORU_ÜST YAZISI.doc” bölümünde bulunduğu görülmektedir.</w:t>
      </w:r>
    </w:p>
    <w:p w:rsidR="00866199" w:rsidRDefault="00E918B6">
      <w:pPr>
        <w:spacing w:line="360" w:lineRule="auto"/>
        <w:ind w:firstLine="708"/>
        <w:jc w:val="both"/>
        <w:rPr>
          <w:rFonts w:ascii="Calibri" w:hAnsi="Calibri"/>
        </w:rPr>
      </w:pPr>
      <w:r>
        <w:rPr>
          <w:rFonts w:cs="Arial"/>
          <w:sz w:val="24"/>
          <w:szCs w:val="24"/>
        </w:rPr>
        <w:lastRenderedPageBreak/>
        <w:t>b.</w:t>
      </w:r>
      <w:r>
        <w:rPr>
          <w:rFonts w:cs="Arial"/>
          <w:sz w:val="24"/>
          <w:szCs w:val="24"/>
        </w:rPr>
        <w:tab/>
        <w:t>1’inci Ordu K.lığı Plan Semineri; 05-07 MART 2003 tarihleri arasında icra edilmesini müteakip “Seminer Sonuç Raporu”, K.K.K.lığı 2003 Yılı Tatbikatlar Programı Kitabı (K.K. TATPROG-2003)’nın EK-K’sinde belirtilen formata uygun hazırlanarak, 1’inci Or.K.lığının HRK.: 1700-66-03/Pl.Hrk.Ş.(165)(495) sayılı ve “1’inci Ordu Plan Semineri-2003 Sonuç Raporu” konulu yazısı ile seminerin icrasını müteakip 25 Mart 2003 tarihinde Kara Kuvvetleri Komutanlığına sunulmuş, ana ast birlik komutanlıklarına yayımlanmıştır.</w:t>
      </w:r>
    </w:p>
    <w:p w:rsidR="00866199" w:rsidRDefault="00E918B6">
      <w:pPr>
        <w:spacing w:line="360" w:lineRule="auto"/>
        <w:jc w:val="both"/>
        <w:rPr>
          <w:rFonts w:ascii="Calibri" w:hAnsi="Calibri"/>
        </w:rPr>
      </w:pPr>
      <w:r>
        <w:rPr>
          <w:rFonts w:cs="Arial"/>
          <w:sz w:val="24"/>
          <w:szCs w:val="24"/>
        </w:rPr>
        <w:tab/>
        <w:t>c.</w:t>
      </w:r>
      <w:r>
        <w:rPr>
          <w:rFonts w:cs="Arial"/>
          <w:sz w:val="24"/>
          <w:szCs w:val="24"/>
        </w:rPr>
        <w:tab/>
        <w:t>Bu kapsamda seminerin 1’inci gününde;</w:t>
      </w:r>
    </w:p>
    <w:p w:rsidR="00866199" w:rsidRDefault="00E918B6">
      <w:pPr>
        <w:spacing w:line="360" w:lineRule="auto"/>
        <w:jc w:val="both"/>
        <w:rPr>
          <w:rFonts w:ascii="Calibri" w:hAnsi="Calibri"/>
        </w:rPr>
      </w:pPr>
      <w:r>
        <w:rPr>
          <w:rFonts w:cs="Arial"/>
          <w:sz w:val="24"/>
          <w:szCs w:val="24"/>
        </w:rPr>
        <w:tab/>
      </w:r>
      <w:r>
        <w:rPr>
          <w:rFonts w:cs="Arial"/>
          <w:sz w:val="24"/>
          <w:szCs w:val="24"/>
        </w:rPr>
        <w:tab/>
        <w:t>(1)</w:t>
      </w:r>
      <w:r>
        <w:rPr>
          <w:rFonts w:cs="Arial"/>
          <w:sz w:val="24"/>
          <w:szCs w:val="24"/>
        </w:rPr>
        <w:tab/>
        <w:t>Olasılığı En Yüksek Tehlikeli Senaryo içerisinde, Türkiye genelinde yapılacak durum değerlendirmesi ve Kuvvet K.lığına yapılacak teklifler görüşülmüş,</w:t>
      </w:r>
    </w:p>
    <w:p w:rsidR="00866199" w:rsidRDefault="00E918B6">
      <w:pPr>
        <w:spacing w:line="360" w:lineRule="auto"/>
        <w:jc w:val="both"/>
        <w:rPr>
          <w:rFonts w:ascii="Calibri" w:hAnsi="Calibri"/>
        </w:rPr>
      </w:pPr>
      <w:r>
        <w:rPr>
          <w:rFonts w:cs="Arial"/>
          <w:sz w:val="24"/>
          <w:szCs w:val="24"/>
        </w:rPr>
        <w:tab/>
      </w:r>
      <w:r>
        <w:rPr>
          <w:rFonts w:cs="Arial"/>
          <w:sz w:val="24"/>
          <w:szCs w:val="24"/>
        </w:rPr>
        <w:tab/>
        <w:t>(2)</w:t>
      </w:r>
      <w:r>
        <w:rPr>
          <w:rFonts w:cs="Arial"/>
          <w:sz w:val="24"/>
          <w:szCs w:val="24"/>
        </w:rPr>
        <w:tab/>
        <w:t>Müteakiben 3’üncü ve 15’inci Kor.K.lıklarınca Geri Bölge Emniyet ve Sıkıyönetim Komutanlıkları olarak bütün Ordu sorumluluk bölgesinde yaptıkları durum değerlendirmesi ve bu konuda hazırlanan planlar, Tali Bölge Komutanlıkları seviyesine kadar irdelenmiş,</w:t>
      </w:r>
    </w:p>
    <w:p w:rsidR="00866199" w:rsidRDefault="00E918B6">
      <w:pPr>
        <w:spacing w:line="360" w:lineRule="auto"/>
        <w:jc w:val="both"/>
        <w:rPr>
          <w:rFonts w:ascii="Calibri" w:hAnsi="Calibri"/>
        </w:rPr>
      </w:pPr>
      <w:r>
        <w:rPr>
          <w:rFonts w:cs="Arial"/>
          <w:sz w:val="24"/>
          <w:szCs w:val="24"/>
        </w:rPr>
        <w:tab/>
      </w:r>
      <w:r>
        <w:rPr>
          <w:rFonts w:cs="Arial"/>
          <w:sz w:val="24"/>
          <w:szCs w:val="24"/>
        </w:rPr>
        <w:tab/>
        <w:t>(3)</w:t>
      </w:r>
      <w:r>
        <w:rPr>
          <w:rFonts w:cs="Arial"/>
          <w:sz w:val="24"/>
          <w:szCs w:val="24"/>
        </w:rPr>
        <w:tab/>
        <w:t>Seminerin ikinci gününde, Ordu sorumluluk bölgesine yönelik dış tehdit ile ilgili harekât bölgesi etüdü, Yunanistan’ın D Kolordusunun muhtemel takviye ve tertiplenmesi ile düşman imkân ve kabiliyetleri değerlendirilmiştir. Müteakiben, Olasılığı En Yüksek Tehlikeli Senaryo’ya uygun olarak, Ordu ve Kor.K.lıkları tarafından hazırlanan karargâh çalışmalarının sonuçları görüşülmüş,</w:t>
      </w:r>
    </w:p>
    <w:p w:rsidR="00866199" w:rsidRDefault="00E918B6">
      <w:pPr>
        <w:spacing w:line="360" w:lineRule="auto"/>
        <w:jc w:val="both"/>
        <w:rPr>
          <w:rFonts w:ascii="Calibri" w:hAnsi="Calibri"/>
        </w:rPr>
      </w:pPr>
      <w:r>
        <w:rPr>
          <w:rFonts w:cs="Arial"/>
          <w:sz w:val="24"/>
          <w:szCs w:val="24"/>
        </w:rPr>
        <w:tab/>
      </w:r>
      <w:r>
        <w:rPr>
          <w:rFonts w:cs="Arial"/>
          <w:sz w:val="24"/>
          <w:szCs w:val="24"/>
        </w:rPr>
        <w:tab/>
        <w:t>(4)</w:t>
      </w:r>
      <w:r>
        <w:rPr>
          <w:rFonts w:cs="Arial"/>
          <w:sz w:val="24"/>
          <w:szCs w:val="24"/>
        </w:rPr>
        <w:tab/>
        <w:t xml:space="preserve">Seminerin üçüncü günü yapılan çalışmaların ağırlık noktasını, Yunanistan’ı karasularını 12 mile çıkarma kararından vazgeçirmeye zorlayacak tedbirlerin bir özel durum dâhilinde incelenmesi oluşturmuştur. </w:t>
      </w:r>
    </w:p>
    <w:p w:rsidR="00866199" w:rsidRDefault="00E918B6">
      <w:pPr>
        <w:spacing w:line="360" w:lineRule="auto"/>
        <w:ind w:firstLine="708"/>
        <w:jc w:val="both"/>
        <w:rPr>
          <w:rFonts w:ascii="Calibri" w:hAnsi="Calibri"/>
          <w:sz w:val="24"/>
          <w:szCs w:val="24"/>
        </w:rPr>
      </w:pPr>
      <w:r>
        <w:rPr>
          <w:rFonts w:cs="Arial"/>
          <w:sz w:val="24"/>
          <w:szCs w:val="24"/>
        </w:rPr>
        <w:t>Seminer Sonuç Raporu’nun EK-A’sında da belirtildiği üzere seminerde Olasılığı En Yüksek Tehlikeli Senaryo’nun oynandığı, günlük yapılan takdim ve işlenen konularla da Cereyan Tarzı Planına uyulduğu görülmektedir.</w:t>
      </w:r>
    </w:p>
    <w:p w:rsidR="00866199" w:rsidRDefault="00866199">
      <w:pPr>
        <w:spacing w:line="360" w:lineRule="auto"/>
        <w:ind w:firstLine="708"/>
        <w:jc w:val="both"/>
        <w:rPr>
          <w:rFonts w:cs="Arial"/>
        </w:rPr>
      </w:pPr>
    </w:p>
    <w:p w:rsidR="00866199" w:rsidRDefault="00E918B6">
      <w:pPr>
        <w:spacing w:line="360" w:lineRule="auto"/>
        <w:jc w:val="both"/>
        <w:rPr>
          <w:rFonts w:ascii="Calibri" w:hAnsi="Calibri"/>
        </w:rPr>
      </w:pPr>
      <w:r>
        <w:rPr>
          <w:rFonts w:cs="Arial"/>
          <w:sz w:val="24"/>
          <w:szCs w:val="24"/>
        </w:rPr>
        <w:t>22.</w:t>
      </w:r>
      <w:r>
        <w:rPr>
          <w:rFonts w:cs="Arial"/>
          <w:sz w:val="24"/>
          <w:szCs w:val="24"/>
        </w:rPr>
        <w:tab/>
        <w:t>Yapılan incelemeler ışığında tespit edilen hususlar aşağıya çıkarılmıştır.</w:t>
      </w:r>
    </w:p>
    <w:p w:rsidR="00866199" w:rsidRDefault="00E918B6">
      <w:pPr>
        <w:spacing w:line="360" w:lineRule="auto"/>
        <w:ind w:firstLine="708"/>
        <w:jc w:val="both"/>
        <w:rPr>
          <w:rFonts w:ascii="Calibri" w:hAnsi="Calibri"/>
        </w:rPr>
      </w:pPr>
      <w:r>
        <w:rPr>
          <w:rFonts w:cs="Arial"/>
          <w:sz w:val="24"/>
          <w:szCs w:val="24"/>
        </w:rPr>
        <w:t>a.</w:t>
      </w:r>
      <w:r>
        <w:rPr>
          <w:rFonts w:cs="Arial"/>
          <w:sz w:val="24"/>
          <w:szCs w:val="24"/>
        </w:rPr>
        <w:tab/>
        <w:t>1’inci Or.Kh. tarafından seminer hazırlıkları kapsamında Cereyan Tarzı Planının hazırlanmasına yönelik çalışmalar sürekli gözden geçirilmiş, geliştirilmiş ve toplam 14 Cereyan Tarzı Planı hazırlanmıştır.</w:t>
      </w:r>
    </w:p>
    <w:p w:rsidR="00866199" w:rsidRDefault="00E918B6">
      <w:pPr>
        <w:spacing w:line="360" w:lineRule="auto"/>
        <w:ind w:firstLine="708"/>
        <w:jc w:val="both"/>
        <w:rPr>
          <w:rFonts w:ascii="Calibri" w:hAnsi="Calibri"/>
        </w:rPr>
      </w:pPr>
      <w:r>
        <w:rPr>
          <w:rFonts w:cs="Arial"/>
          <w:sz w:val="24"/>
          <w:szCs w:val="24"/>
        </w:rPr>
        <w:lastRenderedPageBreak/>
        <w:t>b.</w:t>
      </w:r>
      <w:r>
        <w:rPr>
          <w:rFonts w:cs="Arial"/>
          <w:sz w:val="24"/>
          <w:szCs w:val="24"/>
        </w:rPr>
        <w:tab/>
        <w:t>1’inci Or.K.lığının 12 Aralık 2002 gün ve HRK.:1700-253-02/Pl.Hrk.Ş.(625)(1983) sayılı Emri Ekinde “Olasılığı En Yüksek Tehlikeli Senaryo”, K.K.K.lığına, Kor.K.lıklarına, Plan Çalışması icra edecek Tümen/Tugay K.lıklarına ve Or.Kh.daki Başkanlıklara yayımlanmıştır.</w:t>
      </w:r>
    </w:p>
    <w:p w:rsidR="00866199" w:rsidRDefault="00E918B6">
      <w:pPr>
        <w:spacing w:line="360" w:lineRule="auto"/>
        <w:ind w:firstLine="708"/>
        <w:jc w:val="both"/>
        <w:rPr>
          <w:rFonts w:ascii="Calibri" w:hAnsi="Calibri"/>
        </w:rPr>
      </w:pPr>
      <w:r>
        <w:rPr>
          <w:rFonts w:cs="Arial"/>
          <w:sz w:val="24"/>
          <w:szCs w:val="24"/>
        </w:rPr>
        <w:t>c.</w:t>
      </w:r>
      <w:r>
        <w:rPr>
          <w:rFonts w:cs="Arial"/>
          <w:sz w:val="24"/>
          <w:szCs w:val="24"/>
        </w:rPr>
        <w:tab/>
        <w:t>1’inci Or.K.lığında 16 Aralık 2002 günü yapılan toplantıda “Olasılığı En Yüksek Tehlikeli Senaryo”, Kolordu Harekât ve Eğitim Şube Müdürlerine elden teslim edilmiştir.</w:t>
      </w:r>
    </w:p>
    <w:p w:rsidR="00866199" w:rsidRDefault="00E918B6">
      <w:pPr>
        <w:spacing w:line="360" w:lineRule="auto"/>
        <w:ind w:firstLine="708"/>
        <w:jc w:val="both"/>
        <w:rPr>
          <w:rFonts w:ascii="Calibri" w:hAnsi="Calibri"/>
        </w:rPr>
      </w:pPr>
      <w:r>
        <w:rPr>
          <w:rFonts w:cs="Arial"/>
          <w:sz w:val="24"/>
          <w:szCs w:val="24"/>
        </w:rPr>
        <w:t>ç.</w:t>
      </w:r>
      <w:r>
        <w:rPr>
          <w:rFonts w:cs="Arial"/>
          <w:sz w:val="24"/>
          <w:szCs w:val="24"/>
        </w:rPr>
        <w:tab/>
        <w:t>K.K.K.lığının 031200 B OCA 03 TSG ve HRK.:1700-2-03/Eğt. ve Ok.D.Tatb.Ş.(2) sayılı Mesaj Emri ile; “Söz konusu faaliyetin; Gnkur.TATPROG 2003-2006 Dokümanında emredilen Tatbikat özelliklerine göre, Planlama Direktifi OCAK 2003 ayında gönderilecek olan KUVVET YAPISI ÇALIŞMASI (KUVVET-2010) dikkate alınarak, 1’inci Or.K.lığı yeni Kuvvet yapısına ışık tutacak tarzda icra edilmesi,</w:t>
      </w:r>
    </w:p>
    <w:p w:rsidR="00866199" w:rsidRDefault="00E918B6">
      <w:pPr>
        <w:spacing w:line="360" w:lineRule="auto"/>
        <w:ind w:firstLine="708"/>
        <w:jc w:val="both"/>
        <w:rPr>
          <w:rFonts w:ascii="Calibri" w:hAnsi="Calibri"/>
        </w:rPr>
      </w:pPr>
      <w:r>
        <w:rPr>
          <w:rFonts w:cs="Arial"/>
          <w:sz w:val="24"/>
          <w:szCs w:val="24"/>
        </w:rPr>
        <w:t>1’inci Or.K.lığının, 12 Aralık 2002 tarihli yazısı ile teklif edilen senaryonun, 1’inci Or.K.lığı Plan Semineri’nden sonra (04-06 Mart 2003), 1’inci Or.K.lığınca tespit edilecek bir tarihte, “Plan Çalışması” şeklinde incelenmesi ve planlanacak tarihin bildirilmesi emredilmiştir.</w:t>
      </w:r>
    </w:p>
    <w:p w:rsidR="00866199" w:rsidRDefault="00E918B6">
      <w:pPr>
        <w:spacing w:line="360" w:lineRule="auto"/>
        <w:ind w:firstLine="708"/>
        <w:jc w:val="both"/>
        <w:rPr>
          <w:rFonts w:ascii="Calibri" w:hAnsi="Calibri"/>
        </w:rPr>
      </w:pPr>
      <w:r>
        <w:rPr>
          <w:rFonts w:cs="Arial"/>
          <w:sz w:val="24"/>
          <w:szCs w:val="24"/>
        </w:rPr>
        <w:t>d.</w:t>
      </w:r>
      <w:r>
        <w:rPr>
          <w:rFonts w:cs="Arial"/>
          <w:sz w:val="24"/>
          <w:szCs w:val="24"/>
        </w:rPr>
        <w:tab/>
        <w:t>1’inci Or.K.lığının 31 Ocak 2003 gün ve HRK.:1700-30-03/Pl.Hrk.Ş.(75)(209) 58145 sayılı Seminer Uyulama Esasları Emrinin EK-A’sında, “Olasılığı En Yüksek Tehlikeli Senaryo”yu da kapsayan “Cereyan Tarzı Planı”, içlerinde Gnkur.Bşk.lığı, K.K.K.lığı ve Dz.K.K.lığı, Hv.K.K.lığı ve J.Gn.K.lığında bulunduğu 56 adrese yayımlanmıştır.</w:t>
      </w:r>
    </w:p>
    <w:p w:rsidR="00866199" w:rsidRDefault="00E918B6">
      <w:pPr>
        <w:spacing w:line="360" w:lineRule="auto"/>
        <w:ind w:firstLine="708"/>
        <w:jc w:val="both"/>
        <w:rPr>
          <w:rFonts w:ascii="Calibri" w:hAnsi="Calibri"/>
        </w:rPr>
      </w:pPr>
      <w:r>
        <w:rPr>
          <w:rFonts w:cs="Arial"/>
          <w:sz w:val="24"/>
          <w:szCs w:val="24"/>
        </w:rPr>
        <w:t>e.</w:t>
      </w:r>
      <w:r>
        <w:rPr>
          <w:rFonts w:cs="Arial"/>
          <w:sz w:val="24"/>
          <w:szCs w:val="24"/>
        </w:rPr>
        <w:tab/>
        <w:t>Kolordu Komutanlıkları’nca, 1’inci Ordu Plan Seminerine yönelik yapılan hazırlıklar Ordu Karargâhı tarafından 26 Şubat 2003 tarihinde, Ordu Komutanına arz edilmiş ve Ordu Komutanının emirlerinin alınmasını müteakip Ast Birlik K.lıklarınca yapılacak çalışmalara dahil edilmesi istenen hususlar, 1’inci Or.K.lığının 281500 B ŞUB 03 TSG’li ve HRK.:1700-42-03/Pl.Hrk.Ş. (100)(308) sayılı Mesaj Emri ile seminere katılacak/temsilci gönderecek Birlik K.lıklarına yayımlanmıştır.</w:t>
      </w:r>
    </w:p>
    <w:p w:rsidR="00866199" w:rsidRDefault="00E918B6">
      <w:pPr>
        <w:spacing w:line="360" w:lineRule="auto"/>
        <w:ind w:firstLine="708"/>
        <w:jc w:val="both"/>
        <w:rPr>
          <w:rFonts w:ascii="Calibri" w:hAnsi="Calibri"/>
        </w:rPr>
      </w:pPr>
      <w:r>
        <w:rPr>
          <w:rFonts w:cs="Arial"/>
          <w:sz w:val="24"/>
          <w:szCs w:val="24"/>
        </w:rPr>
        <w:t>f.</w:t>
      </w:r>
      <w:r>
        <w:rPr>
          <w:rFonts w:cs="Arial"/>
          <w:sz w:val="24"/>
          <w:szCs w:val="24"/>
        </w:rPr>
        <w:tab/>
        <w:t>05-07 Mart 2003 tarihleri arasında icra edilen 1’inci Ordu Plan Seminerinde kullanılan Cereyan Tarzı Planı, 1’inci Or.K.lığının 31 Ocak 2003 tarihli Emri Ekinde yer alan Seminer Cereyan Tarzı planının geliştirilmiş ve yeniden düzenlenmiş halidir.</w:t>
      </w:r>
    </w:p>
    <w:p w:rsidR="00866199" w:rsidRDefault="00E918B6">
      <w:pPr>
        <w:spacing w:line="360" w:lineRule="auto"/>
        <w:ind w:firstLine="708"/>
        <w:jc w:val="both"/>
        <w:rPr>
          <w:rFonts w:ascii="Calibri" w:hAnsi="Calibri"/>
        </w:rPr>
      </w:pPr>
      <w:r>
        <w:rPr>
          <w:rFonts w:cs="Arial"/>
          <w:sz w:val="24"/>
          <w:szCs w:val="24"/>
        </w:rPr>
        <w:t>g.</w:t>
      </w:r>
      <w:r>
        <w:rPr>
          <w:rFonts w:cs="Arial"/>
          <w:sz w:val="24"/>
          <w:szCs w:val="24"/>
        </w:rPr>
        <w:tab/>
        <w:t>1’inci Ordu Plan Semineri-2003’te kullanılan Cereyan Tarzı Planı ile 1’inci Or.K.lığının 31 Ocak 2003 tarihli Emrinin Ekinde yer alan Cereyan Tarzı Planının karşılaştırılması sonucu tespit edilen hususlar yukarıda, 18’inci Madde de açıklanmıştır.</w:t>
      </w:r>
    </w:p>
    <w:p w:rsidR="00866199" w:rsidRDefault="00E918B6">
      <w:pPr>
        <w:spacing w:line="360" w:lineRule="auto"/>
        <w:ind w:firstLine="708"/>
        <w:jc w:val="both"/>
        <w:rPr>
          <w:rFonts w:ascii="Calibri" w:hAnsi="Calibri"/>
        </w:rPr>
      </w:pPr>
      <w:r>
        <w:rPr>
          <w:rFonts w:cs="Arial"/>
          <w:sz w:val="24"/>
          <w:szCs w:val="24"/>
        </w:rPr>
        <w:lastRenderedPageBreak/>
        <w:t>ğ.</w:t>
      </w:r>
      <w:r>
        <w:rPr>
          <w:rFonts w:cs="Arial"/>
          <w:sz w:val="24"/>
          <w:szCs w:val="24"/>
        </w:rPr>
        <w:tab/>
        <w:t>Seminer Cereyan Tarzı planlarında bu şekilde değişiklikler yapılması ve seminer esnasında düzeltilmiş Cereyan Tarzı Planının kullanılması prosedür gereği uygulanan bir usuldür. 31 Ocak tarihinden, seminerin başladığı 05 Mart 2003 tarihine kadar geçen sürede Ast Birlik K.lıklarının Plan Çalışmaları icra edilmiş, çalışmalardan bir takım sonuçlar elde edilmiş, Ordu Karargâhı seminer çalışmalarına devam etmiş, elde edilen bilgi ve tecrübelere, alınan Komutanlık Emirlerine ve yapılan değerlendirmelere uygun olarak 31 Ocak 2003 tarihli Emrin Eki’ndeki, Cereyan Tarzı Planında yer alan bazı konular, seminerde görüşülecek konular içerisinden çıkarılmış, bazı konular tadil edilerek düzeltilmiş haliyle çizelgede yer almış, yeni bazı konular çizelgeye dâhil edilmiştir. Bu çalışmalar, bütün Plan Semineri/Plan Çalışması/Harp Oyunu hazırlıklarında rastlanan ve uygulanan bir durumdur. 1’inci Ordu Plan Semineri cereyan Tarzı Planının bu şekilde geliştirilmesi ve değiştirilmesi teamüllere uygun olarak yapılmıştır.</w:t>
      </w:r>
    </w:p>
    <w:p w:rsidR="00866199" w:rsidRDefault="00E918B6">
      <w:pPr>
        <w:spacing w:line="360" w:lineRule="auto"/>
        <w:ind w:firstLine="708"/>
        <w:jc w:val="both"/>
        <w:rPr>
          <w:rFonts w:ascii="Calibri" w:hAnsi="Calibri"/>
        </w:rPr>
      </w:pPr>
      <w:r>
        <w:rPr>
          <w:rFonts w:cs="Arial"/>
          <w:sz w:val="24"/>
          <w:szCs w:val="24"/>
        </w:rPr>
        <w:t>h.</w:t>
      </w:r>
      <w:r>
        <w:rPr>
          <w:rFonts w:cs="Arial"/>
          <w:sz w:val="24"/>
          <w:szCs w:val="24"/>
        </w:rPr>
        <w:tab/>
        <w:t>1’inci Ordu Plan Semineri-2003, Geliştirilmiş Cereyan Tarzı Planına uygun olarak icra edilmiştir. Askeri Savcılıkça Bilirkişi Heyetine teslim edilen 2 numaralı DVD içerisinde yer alan Seminer Ses Kayıtları ve Çözüm Metinlerinde geçen konuşmalarla, Cereyan Tarzı Planında yer alan konuşmalar karşılaştırıldığında, Seminerin Cereyan Tarzı Planına uygun olarak yapıldığı görülmektedir.</w:t>
      </w:r>
    </w:p>
    <w:p w:rsidR="00866199" w:rsidRDefault="00E918B6">
      <w:pPr>
        <w:spacing w:line="360" w:lineRule="auto"/>
        <w:ind w:firstLine="708"/>
        <w:jc w:val="both"/>
        <w:rPr>
          <w:rFonts w:ascii="Calibri" w:hAnsi="Calibri"/>
        </w:rPr>
      </w:pPr>
      <w:r>
        <w:rPr>
          <w:rFonts w:cs="Arial"/>
          <w:sz w:val="24"/>
          <w:szCs w:val="24"/>
        </w:rPr>
        <w:t>ı.</w:t>
      </w:r>
      <w:r>
        <w:rPr>
          <w:rFonts w:cs="Arial"/>
          <w:sz w:val="24"/>
          <w:szCs w:val="24"/>
        </w:rPr>
        <w:tab/>
        <w:t>Semineri müteakip, 1’inci Or.K.lığının 25 Mart 2003 gün ve HRK.:1700-66-03/Pl.Hrk.Ş.(165)(495) sayılı yazısı ile 1’inci Ordu Plan Semineri-2003 Sonuç Raporu, gereği için K.K.K.lığına, 2, 3, 5, 15’inci Kor.K.lıklarına ve 52’inci Zh.Tüm.K.lığına yayımlanmıştır.</w:t>
      </w:r>
    </w:p>
    <w:p w:rsidR="00866199" w:rsidRDefault="00E918B6">
      <w:pPr>
        <w:spacing w:line="360" w:lineRule="auto"/>
        <w:ind w:firstLine="708"/>
        <w:jc w:val="both"/>
        <w:rPr>
          <w:rFonts w:ascii="Calibri" w:hAnsi="Calibri"/>
        </w:rPr>
      </w:pPr>
      <w:r>
        <w:rPr>
          <w:rFonts w:cs="Arial"/>
          <w:sz w:val="24"/>
          <w:szCs w:val="24"/>
        </w:rPr>
        <w:t>Seminer Sonuç Raporunda; Plan Seminerinin hazırlanan Cereyan Tarzı Planına uygun olarak icra edildiği, ”Olasılığı En Yüksek Tehlikeli Senaryo” ile ilgili olarak;</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Seminerin birinci gününde, 1’inci Or.K.lığının 12 Aralık 2002 tarihli yazısının Ekinde yer alan,”Olasılığı En Yüksek Tehlikeli Senaryo” içerisinde Türkiye genelinde yapılacak Durum Değerlendirmesi ve Kuvvet K.lığına yapılacak tekliflerin görüşüldüğü,</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Seminerin ikinci gününde de ”Olasılığı En Yüksek Tehlikeli Senaryo”ya uygun olarak, Ordu ve Kor.K.lıkları tarafından hazırlanan Karargâh Çalışmaları sonuçlarının irdelendiği belirtilmiştir.</w:t>
      </w:r>
    </w:p>
    <w:p w:rsidR="00866199" w:rsidRDefault="00866199">
      <w:pPr>
        <w:spacing w:line="360" w:lineRule="auto"/>
        <w:jc w:val="both"/>
        <w:rPr>
          <w:rFonts w:ascii="Calibri" w:hAnsi="Calibri" w:cs="Arial"/>
          <w:sz w:val="24"/>
          <w:szCs w:val="24"/>
        </w:rPr>
      </w:pPr>
    </w:p>
    <w:p w:rsidR="00866199" w:rsidRDefault="00E918B6">
      <w:pPr>
        <w:spacing w:line="360" w:lineRule="auto"/>
        <w:jc w:val="both"/>
        <w:rPr>
          <w:rFonts w:ascii="Calibri" w:hAnsi="Calibri"/>
        </w:rPr>
      </w:pPr>
      <w:r>
        <w:rPr>
          <w:rFonts w:cs="Arial"/>
          <w:sz w:val="24"/>
          <w:szCs w:val="24"/>
        </w:rPr>
        <w:t>23.</w:t>
      </w:r>
      <w:r>
        <w:rPr>
          <w:rFonts w:cs="Arial"/>
          <w:sz w:val="24"/>
          <w:szCs w:val="24"/>
        </w:rPr>
        <w:tab/>
      </w:r>
      <w:r>
        <w:rPr>
          <w:rFonts w:cs="Arial"/>
          <w:b/>
          <w:bCs/>
          <w:sz w:val="24"/>
          <w:szCs w:val="24"/>
        </w:rPr>
        <w:t>Sonuç olarak;</w:t>
      </w:r>
    </w:p>
    <w:p w:rsidR="00866199" w:rsidRDefault="00E918B6">
      <w:pPr>
        <w:spacing w:line="360" w:lineRule="auto"/>
        <w:ind w:firstLine="708"/>
        <w:jc w:val="both"/>
        <w:rPr>
          <w:rFonts w:ascii="Calibri" w:hAnsi="Calibri"/>
        </w:rPr>
      </w:pPr>
      <w:r>
        <w:rPr>
          <w:rFonts w:cs="Arial"/>
          <w:sz w:val="24"/>
          <w:szCs w:val="24"/>
        </w:rPr>
        <w:lastRenderedPageBreak/>
        <w:t>a.</w:t>
      </w:r>
      <w:r>
        <w:rPr>
          <w:rFonts w:cs="Arial"/>
          <w:sz w:val="24"/>
          <w:szCs w:val="24"/>
        </w:rPr>
        <w:tab/>
        <w:t>1’inci Ordu Plan Semineri-2003 çalışmaları kapsamında hazırlanan, Olasılığı En Yüksek Tehlikeli Senaryo, Cereyan Tarzı Planı, Yapılan Yazışmalar ve Seminer Sonuç Raporu 1’inci Ordu K.lığınca Dağıtım Planına uygun olarak ilgili adreslere gönderilmiştir.</w:t>
      </w:r>
    </w:p>
    <w:p w:rsidR="00866199" w:rsidRDefault="00E918B6">
      <w:pPr>
        <w:spacing w:line="360" w:lineRule="auto"/>
        <w:ind w:firstLine="708"/>
        <w:jc w:val="both"/>
        <w:rPr>
          <w:rFonts w:ascii="Calibri" w:hAnsi="Calibri"/>
        </w:rPr>
      </w:pPr>
      <w:r>
        <w:rPr>
          <w:rFonts w:cs="Arial"/>
          <w:sz w:val="24"/>
          <w:szCs w:val="24"/>
        </w:rPr>
        <w:t>b.</w:t>
      </w:r>
      <w:r>
        <w:rPr>
          <w:rFonts w:cs="Arial"/>
          <w:sz w:val="24"/>
          <w:szCs w:val="24"/>
        </w:rPr>
        <w:tab/>
        <w:t>1’inci Or.K.lığının 12 Aralık 2002 tarihli yazısının (Olasılığı En Yüksek Tehlikeli Senaryo’yu ihtiva eden) alınmasını müteakip K.K.K.lığının 03 Ocak 2003 gün ve HRK.:1700-2-03/EĞT. ve Ok.D.TATB.Ş.(2) Sayılı Mesaj Emri ile  “1’inci Or.K.lığının 12 Aralık 2002 tarihli yazısı ile teklif edilen senaryo”nun 1’inci Or.K.lığı Plan Semineri (04-06 Mart 2003)’nden sonra, Or.K.lığınca tespit edilecek bir tarihte, “Plan Çalışması şeklinde incelenmesi ve planlanacak tarihin bildirilmesi” emredilmiştir.</w:t>
      </w:r>
    </w:p>
    <w:p w:rsidR="00866199" w:rsidRDefault="00E918B6">
      <w:pPr>
        <w:spacing w:line="360" w:lineRule="auto"/>
        <w:ind w:firstLine="708"/>
        <w:jc w:val="both"/>
        <w:rPr>
          <w:rFonts w:ascii="Calibri" w:hAnsi="Calibri"/>
        </w:rPr>
      </w:pPr>
      <w:r>
        <w:rPr>
          <w:rFonts w:cs="Arial"/>
          <w:sz w:val="24"/>
          <w:szCs w:val="24"/>
        </w:rPr>
        <w:t>c.</w:t>
      </w:r>
      <w:r>
        <w:rPr>
          <w:rFonts w:cs="Arial"/>
          <w:sz w:val="24"/>
          <w:szCs w:val="24"/>
        </w:rPr>
        <w:tab/>
        <w:t>1’inci Or.K.lığının 31 Ocak 2003 gün ve HRK.:1700-30-03/Pl.Hrk.Ş.(75)(209) 58145 sayılı yazısında (OEYTS’yu ihtiva eden 12 Aralık 2002 tarihli yazıya atıf yaparak) 1’inci Ordu Plan Seminerinin 04-06 Mart 2003 tarihlerinde icra edileceği ve Seminerin maksatlarından birinin, “Olasılığı En Yüksek Tehlikeli Senaryo”ya uygun olarak hazırlanacak Or./Kor. Alternatif Planlarını incelemek, sorun sahaları ile çözüm tekliflerini ortaya koymak olduğu ifade edilmiştir.</w:t>
      </w:r>
    </w:p>
    <w:p w:rsidR="00866199" w:rsidRDefault="00E918B6">
      <w:pPr>
        <w:spacing w:line="360" w:lineRule="auto"/>
        <w:ind w:firstLine="708"/>
        <w:jc w:val="both"/>
        <w:rPr>
          <w:rFonts w:ascii="Calibri" w:hAnsi="Calibri"/>
        </w:rPr>
      </w:pPr>
      <w:r>
        <w:rPr>
          <w:rFonts w:cs="Arial"/>
          <w:sz w:val="24"/>
          <w:szCs w:val="24"/>
        </w:rPr>
        <w:t>ç.</w:t>
      </w:r>
      <w:r>
        <w:rPr>
          <w:rFonts w:cs="Arial"/>
          <w:sz w:val="24"/>
          <w:szCs w:val="24"/>
        </w:rPr>
        <w:tab/>
        <w:t>K.K.K.lığı Kh.da ve 1’inci Or.Kh.da yapılan incelemelerde; 1’inci Or.K.lığının 31 Ocak 2003 tarihli Seminer Uygulama Emrine nasıl bir cevap verildiği, ne işlem yapıldığı, Seminerin Emirde yer alan esaslara uygun olarak yapılmasına müsaade edilip edilmediğine dair bir kayda rastlanılmamıştır.</w:t>
      </w:r>
    </w:p>
    <w:p w:rsidR="00866199" w:rsidRDefault="00866199">
      <w:pPr>
        <w:spacing w:line="360" w:lineRule="auto"/>
        <w:jc w:val="both"/>
        <w:rPr>
          <w:rFonts w:ascii="Calibri" w:hAnsi="Calibri" w:cs="Arial"/>
          <w:sz w:val="24"/>
          <w:szCs w:val="24"/>
          <w:u w:val="single"/>
        </w:rPr>
      </w:pPr>
    </w:p>
    <w:p w:rsidR="00866199" w:rsidRDefault="00E918B6">
      <w:pPr>
        <w:spacing w:line="288" w:lineRule="auto"/>
        <w:jc w:val="both"/>
        <w:rPr>
          <w:rFonts w:ascii="Calibri" w:hAnsi="Calibri"/>
        </w:rPr>
      </w:pPr>
      <w:r>
        <w:rPr>
          <w:rFonts w:cs="Arial"/>
          <w:b/>
          <w:sz w:val="24"/>
          <w:szCs w:val="24"/>
        </w:rPr>
        <w:t>6.</w:t>
      </w:r>
      <w:r>
        <w:rPr>
          <w:rFonts w:cs="Arial"/>
          <w:b/>
          <w:sz w:val="24"/>
          <w:szCs w:val="24"/>
        </w:rPr>
        <w:tab/>
      </w:r>
      <w:r>
        <w:rPr>
          <w:rFonts w:cs="Arial"/>
          <w:b/>
          <w:sz w:val="24"/>
          <w:szCs w:val="24"/>
          <w:u w:val="single"/>
        </w:rPr>
        <w:t>SORU-6 :</w:t>
      </w:r>
      <w:r>
        <w:rPr>
          <w:rFonts w:cs="Arial"/>
          <w:b/>
          <w:sz w:val="24"/>
          <w:szCs w:val="24"/>
        </w:rPr>
        <w:tab/>
      </w:r>
      <w:r>
        <w:rPr>
          <w:rFonts w:cs="Arial"/>
          <w:sz w:val="24"/>
          <w:szCs w:val="24"/>
        </w:rPr>
        <w:t>DVD ve CD’lerdeki</w:t>
      </w:r>
      <w:r>
        <w:rPr>
          <w:rFonts w:cs="Arial"/>
          <w:b/>
          <w:sz w:val="24"/>
          <w:szCs w:val="24"/>
        </w:rPr>
        <w:t xml:space="preserve"> </w:t>
      </w:r>
      <w:r>
        <w:rPr>
          <w:rFonts w:cs="Arial"/>
          <w:sz w:val="24"/>
          <w:szCs w:val="24"/>
        </w:rPr>
        <w:t>tüm belgelerin tek tek incelenerek olay tarihindeki ilgili yönerge, yönetmelik, talimat ve ilgili mevzuat uyarınca hangi belgelerin hangi gizlilik derecesine haiz olduğu, dokümanlar üzerinde yer alan rakamlar itibariyle hangi belgelerin hangi başkanlığa ait olabileceği, hangi belgelerin soruşturma başlatmadan önce elektronik ortamda CD’lere kaydedilmiş oluğu, söz konusu belgelerden hangisinin kontrollü evrak bürosunda, hangilerinin başkanlıkların arşiv kısmında bulunmasının gerektiği, ayrıca hangi belgelerin imhası gerekirken imha edilmeyip saklanıldığı ve karargah dışına çıkartılmasına sebebiyet verildiği.</w:t>
      </w:r>
    </w:p>
    <w:p w:rsidR="00866199" w:rsidRDefault="00E918B6">
      <w:pPr>
        <w:spacing w:line="288" w:lineRule="auto"/>
        <w:jc w:val="both"/>
        <w:rPr>
          <w:rFonts w:ascii="Calibri" w:hAnsi="Calibri"/>
        </w:rPr>
      </w:pPr>
      <w:r>
        <w:rPr>
          <w:rFonts w:cs="Arial"/>
          <w:b/>
          <w:sz w:val="24"/>
          <w:szCs w:val="24"/>
        </w:rPr>
        <w:t>CEVAP:</w:t>
      </w:r>
    </w:p>
    <w:p w:rsidR="00866199" w:rsidRDefault="00E918B6">
      <w:pPr>
        <w:spacing w:line="288" w:lineRule="auto"/>
        <w:jc w:val="both"/>
        <w:rPr>
          <w:rFonts w:ascii="Calibri" w:hAnsi="Calibri"/>
        </w:rPr>
      </w:pPr>
      <w:r>
        <w:rPr>
          <w:rFonts w:cs="Arial"/>
          <w:b/>
          <w:sz w:val="24"/>
          <w:szCs w:val="24"/>
        </w:rPr>
        <w:t>DVD ve CD’lerdeki tüm belgelerin tek tek incelenerek olay tarihindeki ilgili yönerge, yönetmelik, talimat ve ilgili mevzuat uyarınca hangi belgelerin hangi gizlilik derecesine haiz olduğunun belirlenmesi</w:t>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sz w:val="24"/>
          <w:szCs w:val="24"/>
        </w:rPr>
        <w:lastRenderedPageBreak/>
        <w:t xml:space="preserve">1. DVD ve CD’lerde bulunan tüm belgeler incelenmiş ve belgelere ait; “CD/DVD içindeki yeri, tipi, sayfa adedi, konusu, gönderen makam, tarihi, dosya numarası, gizlilik derecesi güvenlik numarası” gibi bilgiler bir çizelge haline getirilerek </w:t>
      </w:r>
      <w:r>
        <w:rPr>
          <w:rFonts w:cs="Arial"/>
          <w:color w:val="000000"/>
          <w:sz w:val="24"/>
          <w:szCs w:val="24"/>
        </w:rPr>
        <w:t>EK-A’da</w:t>
      </w:r>
      <w:r>
        <w:rPr>
          <w:rFonts w:cs="Arial"/>
          <w:sz w:val="24"/>
          <w:szCs w:val="24"/>
        </w:rPr>
        <w:t xml:space="preserve"> sunulmuştur. Bu kapsamda tüm belgelerin hangi gizlilik derecesine haiz olduğu da tespit edilmiştir.</w:t>
      </w:r>
    </w:p>
    <w:p w:rsidR="00866199" w:rsidRDefault="00E918B6">
      <w:pPr>
        <w:spacing w:line="288" w:lineRule="auto"/>
        <w:jc w:val="both"/>
        <w:rPr>
          <w:rFonts w:ascii="Calibri" w:hAnsi="Calibri"/>
          <w:sz w:val="24"/>
          <w:szCs w:val="24"/>
        </w:rPr>
      </w:pPr>
      <w:r>
        <w:rPr>
          <w:rFonts w:cs="Arial"/>
          <w:sz w:val="24"/>
          <w:szCs w:val="24"/>
        </w:rPr>
        <w:t xml:space="preserve">2. Olay tarihinde gizlilik derecelerinin verilmesi ile ilgili esasları belirleyen doküman,          16 Mart 1995 tarihinde yayımlanmış olan “MY 75-1(A) Silahlı Kuvvetler Karargah Hizmetleri Yönergesi”dir. Bu yönerge, 04 Mart 2008 tarihli “MY 75-1(B) Türk Silahlı Kuvvetleri Karargah Hizmetleri Yönergesi”nin yayımlanmasıyla birlikte yürürlükten kaldırılmıştır. </w:t>
      </w:r>
    </w:p>
    <w:p w:rsidR="00866199" w:rsidRDefault="00E918B6">
      <w:pPr>
        <w:spacing w:line="288" w:lineRule="auto"/>
        <w:jc w:val="both"/>
        <w:rPr>
          <w:rFonts w:ascii="Calibri" w:hAnsi="Calibri"/>
          <w:sz w:val="24"/>
          <w:szCs w:val="24"/>
        </w:rPr>
      </w:pPr>
      <w:r>
        <w:rPr>
          <w:rFonts w:cs="Arial"/>
          <w:sz w:val="24"/>
          <w:szCs w:val="24"/>
        </w:rPr>
        <w:t xml:space="preserve">3. Olay tarihinde geçerli olan; gizlilik derecelerinin neler olduğu, gizlilik derecesi vermeye yetkili makamlar ve gizlilik derecelerinin tayinindeki esaslarla ilgili bilgiler </w:t>
      </w:r>
      <w:r>
        <w:rPr>
          <w:rFonts w:cs="Arial"/>
          <w:color w:val="000000"/>
          <w:sz w:val="24"/>
          <w:szCs w:val="24"/>
        </w:rPr>
        <w:t>EK-B’de</w:t>
      </w:r>
      <w:r>
        <w:rPr>
          <w:rFonts w:cs="Arial"/>
          <w:sz w:val="24"/>
          <w:szCs w:val="24"/>
        </w:rPr>
        <w:t xml:space="preserve"> belirtilmiştir.</w:t>
      </w:r>
    </w:p>
    <w:p w:rsidR="00866199" w:rsidRDefault="00E918B6">
      <w:pPr>
        <w:spacing w:line="288" w:lineRule="auto"/>
        <w:jc w:val="both"/>
        <w:rPr>
          <w:rFonts w:ascii="Calibri" w:hAnsi="Calibri"/>
          <w:sz w:val="24"/>
          <w:szCs w:val="24"/>
        </w:rPr>
      </w:pPr>
      <w:r>
        <w:rPr>
          <w:rFonts w:cs="Arial"/>
          <w:sz w:val="24"/>
          <w:szCs w:val="24"/>
        </w:rPr>
        <w:t xml:space="preserve">4. Bu esaslara göre; milli gizlilik dereceleri; ÇOK GİZLİ, GİZLİ, ÖZEL, HİZMETE ÖZEL ve TASNİF DIŞI’dır. </w:t>
      </w:r>
    </w:p>
    <w:p w:rsidR="00866199" w:rsidRDefault="00E918B6">
      <w:pPr>
        <w:spacing w:line="288" w:lineRule="auto"/>
        <w:jc w:val="both"/>
        <w:rPr>
          <w:rFonts w:ascii="Calibri" w:hAnsi="Calibri"/>
          <w:sz w:val="24"/>
          <w:szCs w:val="24"/>
        </w:rPr>
      </w:pPr>
      <w:r>
        <w:rPr>
          <w:rFonts w:cs="Arial"/>
          <w:sz w:val="24"/>
          <w:szCs w:val="24"/>
        </w:rPr>
        <w:t>5. Bir evraka doğru gizlilik derecesi verilmesi hususundaki sorumluluk, bütün gizlilik derecelerinde onu çıkaran makama aittir. Bu sorumluluk yazıyı hazırlayan personelden başlayarak, imzalayacak amire kadar olan ara makamları (koordine makamları dahil) kapsar.</w:t>
      </w:r>
    </w:p>
    <w:p w:rsidR="00866199" w:rsidRDefault="00E918B6">
      <w:pPr>
        <w:spacing w:line="288" w:lineRule="auto"/>
        <w:jc w:val="both"/>
        <w:rPr>
          <w:rFonts w:ascii="Calibri" w:hAnsi="Calibri"/>
          <w:sz w:val="24"/>
          <w:szCs w:val="24"/>
        </w:rPr>
      </w:pPr>
      <w:r>
        <w:rPr>
          <w:rFonts w:cs="Arial"/>
          <w:sz w:val="24"/>
          <w:szCs w:val="24"/>
        </w:rPr>
        <w:t>6. Ancak ÇOK GİZLİ gizlilik derecesi sadece komutan, komutan yardımcısı, kurmay başkanlarından başlamak üzere en az şube müdürü seviyesine kadar olan makamlarca verilebilmektedir.</w:t>
      </w:r>
    </w:p>
    <w:p w:rsidR="00866199" w:rsidRDefault="00E918B6">
      <w:pPr>
        <w:spacing w:line="288" w:lineRule="auto"/>
        <w:jc w:val="both"/>
        <w:rPr>
          <w:rFonts w:ascii="Calibri" w:hAnsi="Calibri"/>
        </w:rPr>
      </w:pPr>
      <w:r>
        <w:rPr>
          <w:rFonts w:cs="Arial"/>
          <w:sz w:val="24"/>
          <w:szCs w:val="24"/>
        </w:rPr>
        <w:t xml:space="preserve">7. Kontrollü evrakta ise gizlilik derecesinin kimin tarafından tayin edildiği evrakın dosya kopyasının tarih bloğu üzerine yazılarak imzalanmaktadır.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8. Sonuç olarak; incelenen belgelerin hangi gizlilik derecesine sahip olması ile ilgili sorumluluk, evrakı hazırlayandan başlayarak imzalayacak amire kadar olan bütün ara kademelere (koordine makamları dahil) aittir. ÇOK GİZLİ gizlilik derecesi ise en az şube müdürü tarafından verilebilmektedir. Bu kapsamda; incelenen evraklara ait gizlilik derecelerinin, olay tarihinde evrakın hazırlanmasından ve imzalanmasından sorumlu olan ve yukarıda belirtilen makamlardan herhangi biri tarafından verilmiş olabileceği değerlendirilmektedir.</w:t>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rPr>
      </w:pPr>
      <w:r>
        <w:rPr>
          <w:rFonts w:cs="Arial"/>
          <w:b/>
          <w:sz w:val="24"/>
          <w:szCs w:val="24"/>
        </w:rPr>
        <w:t>Dokümanlar üzerinde yer alan rakamlar itibarıyla hangi belgelerin hangi başkanlığa ait olabileceğinin belirlenmesi</w:t>
      </w:r>
    </w:p>
    <w:p w:rsidR="00866199" w:rsidRDefault="00866199">
      <w:pPr>
        <w:spacing w:line="288" w:lineRule="auto"/>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sz w:val="24"/>
          <w:szCs w:val="24"/>
        </w:rPr>
        <w:t>1. Bir belgenin üzerinde yer alan rakamlar itibarıyla</w:t>
      </w:r>
      <w:r>
        <w:rPr>
          <w:rFonts w:cs="Arial"/>
          <w:b/>
          <w:sz w:val="24"/>
          <w:szCs w:val="24"/>
        </w:rPr>
        <w:t xml:space="preserve"> </w:t>
      </w:r>
      <w:r>
        <w:rPr>
          <w:rFonts w:cs="Arial"/>
          <w:sz w:val="24"/>
          <w:szCs w:val="24"/>
        </w:rPr>
        <w:t xml:space="preserve">hangi makama ait olabileceği belge üzerindeki dosya numarası ve eğer verilmişse güvenlik numarasından anlaşılabilir. </w:t>
      </w:r>
    </w:p>
    <w:p w:rsidR="00866199" w:rsidRDefault="00E918B6">
      <w:pPr>
        <w:spacing w:line="288" w:lineRule="auto"/>
        <w:jc w:val="both"/>
        <w:rPr>
          <w:rFonts w:ascii="Calibri" w:hAnsi="Calibri"/>
          <w:sz w:val="24"/>
          <w:szCs w:val="24"/>
        </w:rPr>
      </w:pPr>
      <w:r>
        <w:rPr>
          <w:rFonts w:cs="Arial"/>
          <w:sz w:val="24"/>
          <w:szCs w:val="24"/>
        </w:rPr>
        <w:t xml:space="preserve">2. Bu kapsamda, DVD ve CD’lerde bulunan tüm belgeler, belgeler üzerinde bulunan “gönderen makam, tarihi ve dosya numarası” gibi bilgiler açısından incelenmiştir. Söz konusu bilgilerden, </w:t>
      </w:r>
      <w:r>
        <w:rPr>
          <w:rFonts w:cs="Arial"/>
          <w:sz w:val="24"/>
          <w:szCs w:val="24"/>
        </w:rPr>
        <w:lastRenderedPageBreak/>
        <w:t>belgenin hangi başkanlığa ait olabileceğini  anlamak mümkün olabilir. Ancak bu belgeler, dağıtım haneleri gereği gönderilen makamlardan herhangi birine de ait olabileceğinden, belge üzerinde görülen dosya numarası kısmından hangi başkanlığa ait olabileceğine karar verilememektedir.</w:t>
      </w:r>
    </w:p>
    <w:p w:rsidR="00866199" w:rsidRDefault="00E918B6">
      <w:pPr>
        <w:spacing w:line="288" w:lineRule="auto"/>
        <w:jc w:val="both"/>
        <w:rPr>
          <w:rFonts w:ascii="Calibri" w:hAnsi="Calibri"/>
          <w:sz w:val="24"/>
          <w:szCs w:val="24"/>
        </w:rPr>
      </w:pPr>
      <w:r>
        <w:rPr>
          <w:rFonts w:cs="Arial"/>
          <w:sz w:val="24"/>
          <w:szCs w:val="24"/>
        </w:rPr>
        <w:t xml:space="preserve">3. DVD ve CD’lerde bulunan tüm belgeler, belge üzerinde yer alan güvenlik numaraları açısından da incelenmiş ve dokuz evrakın üzerinde güvenlik numaraları olduğu tespit edilmiştir.(EK-C) </w:t>
      </w:r>
    </w:p>
    <w:p w:rsidR="00866199" w:rsidRDefault="00E918B6">
      <w:pPr>
        <w:spacing w:line="288" w:lineRule="auto"/>
        <w:jc w:val="both"/>
        <w:rPr>
          <w:rFonts w:ascii="Calibri" w:hAnsi="Calibri"/>
          <w:sz w:val="24"/>
          <w:szCs w:val="24"/>
        </w:rPr>
      </w:pPr>
      <w:r>
        <w:rPr>
          <w:rFonts w:cs="Arial"/>
          <w:sz w:val="24"/>
          <w:szCs w:val="24"/>
        </w:rPr>
        <w:t>4. Güvenlik numarası ile ilgili esaslar, Gnkur.Bşk.lığının 05 Kasım 2002 tarihli ve PER.:3959-117-02/Mrk.D.Gne.Ş.(334) sayılı emri ile “MY 75-1(A) Silahlı Kuvvetler Karargah Hizmetleri Yönergesi”ne eklenmiştir.</w:t>
      </w:r>
    </w:p>
    <w:p w:rsidR="00866199" w:rsidRDefault="00E918B6">
      <w:pPr>
        <w:spacing w:line="288" w:lineRule="auto"/>
        <w:jc w:val="both"/>
        <w:rPr>
          <w:rFonts w:ascii="Calibri" w:hAnsi="Calibri"/>
          <w:sz w:val="24"/>
          <w:szCs w:val="24"/>
        </w:rPr>
      </w:pPr>
      <w:r>
        <w:rPr>
          <w:rFonts w:cs="Arial"/>
          <w:sz w:val="24"/>
          <w:szCs w:val="24"/>
        </w:rPr>
        <w:t>5. Buna göre güvenlik numarası, GİZLİ veya ÖZEL gizlilik dereceli bir evrakın (mesajlar hariç) kontrolsüz çoğaltılması ve evrak güvenliği ihlalinin önlenebilmesi amacıyla verilir.</w:t>
      </w:r>
    </w:p>
    <w:p w:rsidR="00866199" w:rsidRDefault="00E918B6">
      <w:pPr>
        <w:spacing w:line="288" w:lineRule="auto"/>
        <w:jc w:val="both"/>
        <w:rPr>
          <w:rFonts w:ascii="Calibri" w:hAnsi="Calibri"/>
          <w:sz w:val="24"/>
          <w:szCs w:val="24"/>
        </w:rPr>
      </w:pPr>
      <w:r>
        <w:rPr>
          <w:rFonts w:cs="Arial"/>
          <w:sz w:val="24"/>
          <w:szCs w:val="24"/>
        </w:rPr>
        <w:t>6. Güvenlik numarasının ilk iki hanesine “Evrakın Yılı”, son dört hanesine ise evrakın  “Giden Evrak Kayıt Defterindeki Yıllık Sıra Numarası” verilir. Güvenlik numarası altı haneli ve kırmızı renkte olur.</w:t>
      </w:r>
    </w:p>
    <w:p w:rsidR="00866199" w:rsidRDefault="00E918B6">
      <w:pPr>
        <w:spacing w:line="288" w:lineRule="auto"/>
        <w:jc w:val="both"/>
        <w:rPr>
          <w:rFonts w:ascii="Calibri" w:hAnsi="Calibri"/>
          <w:sz w:val="24"/>
          <w:szCs w:val="24"/>
        </w:rPr>
      </w:pPr>
      <w:r>
        <w:rPr>
          <w:rFonts w:cs="Arial"/>
          <w:sz w:val="24"/>
          <w:szCs w:val="24"/>
        </w:rPr>
        <w:t>7. Güvenlik numarası olan dokuz evrak üzerinde yapılan incelemede, sekiz evrakın güvenlik numarası ile tarihinin uyumsuz olduğu tespit edilmiştir. (Örneğin evrakın tarihi 20 Şubat 20</w:t>
      </w:r>
      <w:r>
        <w:rPr>
          <w:rFonts w:cs="Arial"/>
          <w:b/>
          <w:sz w:val="24"/>
          <w:szCs w:val="24"/>
          <w:u w:val="single"/>
        </w:rPr>
        <w:t>03</w:t>
      </w:r>
      <w:r>
        <w:rPr>
          <w:rFonts w:cs="Arial"/>
          <w:sz w:val="24"/>
          <w:szCs w:val="24"/>
        </w:rPr>
        <w:t xml:space="preserve"> olmasına rağmen, güvenlik numarası </w:t>
      </w:r>
      <w:r>
        <w:rPr>
          <w:rFonts w:cs="Arial"/>
          <w:b/>
          <w:sz w:val="24"/>
          <w:szCs w:val="24"/>
          <w:u w:val="single"/>
        </w:rPr>
        <w:t>10</w:t>
      </w:r>
      <w:r>
        <w:rPr>
          <w:rFonts w:cs="Arial"/>
          <w:sz w:val="24"/>
          <w:szCs w:val="24"/>
        </w:rPr>
        <w:t xml:space="preserve">2229’dur.) Tarihi ve güvenlik numarası uyumlu olan tek evrakın gönderen makamı ise 15’inci Kor.K.lığıdır. Söz konusu birlik ise 02 Mart 2005 tarihinde lağvedilmiştir. </w:t>
      </w:r>
    </w:p>
    <w:p w:rsidR="00866199" w:rsidRDefault="00E918B6">
      <w:pPr>
        <w:spacing w:line="288" w:lineRule="auto"/>
        <w:jc w:val="both"/>
        <w:rPr>
          <w:rFonts w:ascii="Calibri" w:hAnsi="Calibri"/>
          <w:sz w:val="24"/>
          <w:szCs w:val="24"/>
        </w:rPr>
      </w:pPr>
      <w:r>
        <w:rPr>
          <w:rFonts w:cs="Arial"/>
          <w:sz w:val="24"/>
          <w:szCs w:val="24"/>
        </w:rPr>
        <w:t xml:space="preserve">8. Ayrıca 1’inci Or.K.lığınca, Kor.K.lıklarına ve 52’nci Zh.Tüm.K.lığına gönderilen,     171650 B ARA 02 TSG. ve HRK.:1700-254-02/Pl.Hrk.Ş. (626) (1988) sayılı mesaj emri ile; 16 Aralık 2002 tarihinde elden teslim edilen Uygulama Emri ve Senaryo’nun sorumsuz kişilerin eline geçmemesi için üzerlerine kod numaraları basılması istenerek  her birlik için kodlar verilmiştir. Ancak EK-C’de belirtilen güvenlik numaralı evraklar arasında söz konusu evraklar yer almamaktadır. </w:t>
      </w:r>
    </w:p>
    <w:p w:rsidR="00866199" w:rsidRDefault="00E918B6">
      <w:pPr>
        <w:spacing w:line="288" w:lineRule="auto"/>
        <w:jc w:val="both"/>
        <w:rPr>
          <w:rFonts w:ascii="Calibri" w:hAnsi="Calibri"/>
        </w:rPr>
      </w:pPr>
      <w:r>
        <w:rPr>
          <w:rFonts w:cs="Arial"/>
          <w:sz w:val="24"/>
          <w:szCs w:val="24"/>
        </w:rPr>
        <w:t>9. Sonuç olarak, DVD ve CD’lerde bulunan dokümanlar üzerinde yer alan rakamlar itibarıyla yapılan incelemede, bir belgenin dosya nüshası dışında başka makamlara da dağıtılması ve üzerlerindeki mevcut güvenlik numaralarından faydalanılamaması nedenleriyle hangi başkanlığa ait olabileceğine karar verilememiştir.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b/>
          <w:sz w:val="24"/>
          <w:szCs w:val="24"/>
        </w:rPr>
        <w:t>Hangi belgelerin soruşturma başlamadan önce elektronik ortamda taranarak CD’lere kaydedilmiş olduğunun belirlenmesi</w:t>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sz w:val="24"/>
          <w:szCs w:val="24"/>
        </w:rPr>
        <w:t xml:space="preserve">1. DVD ve CD’lerde bulunan tüm belgeler incelenmiş, elektronik ortamda taranarak CD’lere kaydedilmiş ve 48 PDF dosyası içerisinde toplam 267 belge (1919 sayfa) olduğu tespit edilmiştir. Taranmış evrakların yer aldığı dosyaların listesi EK-Ç’de sunulmuştur. </w:t>
      </w:r>
    </w:p>
    <w:p w:rsidR="00866199" w:rsidRDefault="00E918B6">
      <w:pPr>
        <w:spacing w:line="288" w:lineRule="auto"/>
        <w:jc w:val="both"/>
        <w:rPr>
          <w:rFonts w:ascii="Calibri" w:hAnsi="Calibri"/>
          <w:sz w:val="24"/>
          <w:szCs w:val="24"/>
        </w:rPr>
      </w:pPr>
      <w:r>
        <w:rPr>
          <w:rFonts w:cs="Arial"/>
          <w:sz w:val="24"/>
          <w:szCs w:val="24"/>
        </w:rPr>
        <w:lastRenderedPageBreak/>
        <w:t>2</w:t>
      </w:r>
      <w:r>
        <w:rPr>
          <w:rFonts w:cs="Arial"/>
          <w:color w:val="000000"/>
          <w:sz w:val="24"/>
          <w:szCs w:val="24"/>
        </w:rPr>
        <w:t xml:space="preserve">. Taranmış evrakların yapılan incelemesinde genelde plan semineri </w:t>
      </w:r>
      <w:r>
        <w:rPr>
          <w:rFonts w:cs="Arial"/>
          <w:sz w:val="24"/>
          <w:szCs w:val="24"/>
        </w:rPr>
        <w:t>ile ilgili imzalı orijinal</w:t>
      </w:r>
      <w:r>
        <w:rPr>
          <w:rFonts w:cs="Arial"/>
          <w:color w:val="000000"/>
          <w:sz w:val="24"/>
          <w:szCs w:val="24"/>
        </w:rPr>
        <w:t xml:space="preserve"> evrakların yer aldığı, ancak Balyoz Güvenlik Harekat Planı olarak adlandırılan plan ve ekleriyle ilgili dokümanların yer almadığı görülmüştür.</w:t>
      </w:r>
    </w:p>
    <w:p w:rsidR="00866199" w:rsidRDefault="00866199">
      <w:pPr>
        <w:spacing w:line="288" w:lineRule="auto"/>
        <w:jc w:val="both"/>
        <w:rPr>
          <w:rFonts w:ascii="Calibri" w:hAnsi="Calibri" w:cs="Arial"/>
          <w:color w:val="000000"/>
          <w:sz w:val="24"/>
          <w:szCs w:val="24"/>
        </w:rPr>
      </w:pPr>
    </w:p>
    <w:p w:rsidR="00866199" w:rsidRDefault="00E918B6">
      <w:pPr>
        <w:spacing w:line="288" w:lineRule="auto"/>
        <w:jc w:val="both"/>
        <w:rPr>
          <w:rFonts w:ascii="Calibri" w:hAnsi="Calibri"/>
        </w:rPr>
      </w:pPr>
      <w:r>
        <w:rPr>
          <w:rFonts w:cs="Arial"/>
          <w:b/>
          <w:sz w:val="24"/>
          <w:szCs w:val="24"/>
        </w:rPr>
        <w:t>Söz konusu belgelerden hangilerinin kontrollü evrak bürosunda, hangilerinin başkanlıkların arşiv kısmında bulunmasının gerektiğinin belirlenmesi</w:t>
      </w:r>
    </w:p>
    <w:p w:rsidR="00866199" w:rsidRDefault="00866199">
      <w:pPr>
        <w:spacing w:line="288" w:lineRule="auto"/>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sz w:val="24"/>
          <w:szCs w:val="24"/>
        </w:rPr>
        <w:t xml:space="preserve">1. 28 Temmuz 1998 tarihinde yayımlanmış olan “MY 71-1(A) Silahlı Kuvvetler Arşiv Yönergesi”ne göre; arşivlik dokümanlar, birinci kademede </w:t>
      </w:r>
      <w:r>
        <w:rPr>
          <w:rFonts w:cs="Arial"/>
          <w:color w:val="000000"/>
          <w:sz w:val="24"/>
          <w:szCs w:val="24"/>
        </w:rPr>
        <w:t>şube, kısım ve eşidi makamlar seviyesinde, ikinci kademede ise merkez şube kanalı ile yürütülen arşiv kısımlarında bulundurulur.</w:t>
      </w:r>
    </w:p>
    <w:p w:rsidR="00866199" w:rsidRDefault="00E918B6">
      <w:pPr>
        <w:spacing w:line="288" w:lineRule="auto"/>
        <w:jc w:val="both"/>
        <w:rPr>
          <w:rFonts w:ascii="Calibri" w:hAnsi="Calibri"/>
          <w:sz w:val="24"/>
          <w:szCs w:val="24"/>
        </w:rPr>
      </w:pPr>
      <w:r>
        <w:rPr>
          <w:rFonts w:cs="Arial"/>
          <w:sz w:val="24"/>
          <w:szCs w:val="24"/>
        </w:rPr>
        <w:t xml:space="preserve">2. 19 Temmuz 1996  tarihinde yayımlanmış olan “MY 71-2(A) “Kontrollü Evrak Büroları Çalışma ve Faaliyet Yönergesi”ne göre; ÇOK GİZLİ gizlilik dereceli evrak kontrollü evraktır ve kontrollü evrakların Kontrollü Evrak Bürosunda muhafazası gerekmektedir. </w:t>
      </w:r>
    </w:p>
    <w:p w:rsidR="00866199" w:rsidRDefault="00E918B6">
      <w:pPr>
        <w:spacing w:line="288" w:lineRule="auto"/>
        <w:jc w:val="both"/>
        <w:rPr>
          <w:rFonts w:ascii="Calibri" w:hAnsi="Calibri"/>
          <w:sz w:val="24"/>
          <w:szCs w:val="24"/>
        </w:rPr>
      </w:pPr>
      <w:r>
        <w:rPr>
          <w:rFonts w:cs="Arial"/>
          <w:sz w:val="24"/>
          <w:szCs w:val="24"/>
        </w:rPr>
        <w:t>3. DVD ve CD’lerde bulunan tüm belgeler üzerinde yapılan incelemede toplamı 2253 sayfa olan 118 belgenin ÇOK GİZLİ gizlilik derecesine sahip olduğu tespit edilmiştir. Söz konusu belgeler EK-D’de sunulmuştur.</w:t>
      </w:r>
    </w:p>
    <w:p w:rsidR="00866199" w:rsidRDefault="00E918B6">
      <w:pPr>
        <w:spacing w:line="288" w:lineRule="auto"/>
        <w:jc w:val="both"/>
        <w:rPr>
          <w:rFonts w:ascii="Calibri" w:hAnsi="Calibri"/>
          <w:sz w:val="24"/>
          <w:szCs w:val="24"/>
        </w:rPr>
      </w:pPr>
      <w:r>
        <w:rPr>
          <w:rFonts w:cs="Arial"/>
          <w:sz w:val="24"/>
          <w:szCs w:val="24"/>
        </w:rPr>
        <w:t>4. Sonuç olarak; 1 ve 2’nci maddede belirtilen yönergelere göre ÇOK GİZLİ gizlilik derecesine sahip olan evrakların Kontrollü Evrak Bürosunda, diğerlerinin ise takdir edilen arşiv kategorilerine göre birinci ve ikinci arşiv kademelerinde bulunması gerekmektedir.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b/>
          <w:sz w:val="24"/>
          <w:szCs w:val="24"/>
        </w:rPr>
        <w:t>Hangi belgelerin imhası gerekirken imha edilmeyip saklanıldığının ve karargâh dışına çıkartılmasına sebebiyet verildiğinin belirlenmesi</w:t>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sz w:val="24"/>
          <w:szCs w:val="24"/>
        </w:rPr>
        <w:t>1. DVD ve CD’lerde bulunan tüm belgeler arşiv ve imha faaliyetleri açısından incelenmiştir.</w:t>
      </w:r>
    </w:p>
    <w:p w:rsidR="00866199" w:rsidRDefault="00E918B6">
      <w:pPr>
        <w:spacing w:line="288" w:lineRule="auto"/>
        <w:jc w:val="both"/>
        <w:rPr>
          <w:rFonts w:ascii="Calibri" w:hAnsi="Calibri"/>
          <w:sz w:val="24"/>
          <w:szCs w:val="24"/>
        </w:rPr>
      </w:pPr>
      <w:r>
        <w:rPr>
          <w:rFonts w:cs="Arial"/>
          <w:sz w:val="24"/>
          <w:szCs w:val="24"/>
        </w:rPr>
        <w:t>2. Olay tarihinde arşiv faaliyetlerinin yürütülmesi  ile ilgili esasları belirleyen doküman,     28 Temmuz 1998 tarihinde yayımlanmış olan “MY 71-1(A) Silahlı Kuvvetler Arşiv Yönergesi”dir. Bu yönerge, 18 Mayıs 2009</w:t>
      </w:r>
      <w:r>
        <w:rPr>
          <w:rFonts w:cs="Arial"/>
          <w:color w:val="FF0000"/>
          <w:sz w:val="24"/>
          <w:szCs w:val="24"/>
        </w:rPr>
        <w:t xml:space="preserve"> </w:t>
      </w:r>
      <w:r>
        <w:rPr>
          <w:rFonts w:cs="Arial"/>
          <w:color w:val="000000"/>
          <w:sz w:val="24"/>
          <w:szCs w:val="24"/>
        </w:rPr>
        <w:t>tarihli “MY 71-1(B) Türk Silahlı Kuvvetleri    Arşiv Yönergesi”nin yayımlanmasıyla birlikte yürürlükten kaldırılmıştır.</w:t>
      </w:r>
      <w:r>
        <w:rPr>
          <w:rFonts w:cs="Arial"/>
          <w:sz w:val="24"/>
          <w:szCs w:val="24"/>
        </w:rPr>
        <w:t xml:space="preserve"> </w:t>
      </w:r>
    </w:p>
    <w:p w:rsidR="00866199" w:rsidRDefault="00E918B6">
      <w:pPr>
        <w:spacing w:line="288" w:lineRule="auto"/>
        <w:jc w:val="both"/>
        <w:rPr>
          <w:rFonts w:ascii="Calibri" w:hAnsi="Calibri"/>
          <w:sz w:val="24"/>
          <w:szCs w:val="24"/>
        </w:rPr>
      </w:pPr>
      <w:r>
        <w:rPr>
          <w:rFonts w:cs="Arial"/>
          <w:sz w:val="24"/>
          <w:szCs w:val="24"/>
        </w:rPr>
        <w:t>3. Olay tarihinde geçerli olan, arşiv ve imha faaliyetleri esaslarıyla ilgili bilgiler  EK-E’de belirtilmiştir.</w:t>
      </w:r>
    </w:p>
    <w:p w:rsidR="00866199" w:rsidRDefault="00E918B6">
      <w:pPr>
        <w:spacing w:line="288" w:lineRule="auto"/>
        <w:jc w:val="both"/>
        <w:rPr>
          <w:rFonts w:ascii="Calibri" w:hAnsi="Calibri"/>
          <w:sz w:val="24"/>
          <w:szCs w:val="24"/>
        </w:rPr>
      </w:pPr>
      <w:r>
        <w:rPr>
          <w:rFonts w:cs="Arial"/>
          <w:sz w:val="24"/>
          <w:szCs w:val="24"/>
        </w:rPr>
        <w:t>4. Bu esaslara göre; arşiv malzemesi, her türlü birlik, karargah ve kurumda arşiv kısımları dışındaki başkanlık, daire, bölüm, şube, kısım ve daha küçük birimlerinin sorumluluğunda bulunan ve kullanılmakta olan aşağıdaki malzemelerdir.</w:t>
      </w:r>
    </w:p>
    <w:p w:rsidR="00866199" w:rsidRDefault="00E918B6">
      <w:pPr>
        <w:spacing w:line="288" w:lineRule="auto"/>
        <w:ind w:firstLine="720"/>
        <w:jc w:val="both"/>
        <w:rPr>
          <w:rFonts w:ascii="Calibri" w:hAnsi="Calibri"/>
        </w:rPr>
      </w:pPr>
      <w:r>
        <w:rPr>
          <w:rFonts w:cs="Arial"/>
          <w:sz w:val="24"/>
          <w:szCs w:val="24"/>
        </w:rPr>
        <w:lastRenderedPageBreak/>
        <w:t>a. Her türlü yazı, mesaj ve doküman,</w:t>
      </w:r>
    </w:p>
    <w:p w:rsidR="00866199" w:rsidRDefault="00E918B6">
      <w:pPr>
        <w:spacing w:line="288" w:lineRule="auto"/>
        <w:ind w:firstLine="720"/>
        <w:jc w:val="both"/>
        <w:rPr>
          <w:rFonts w:ascii="Calibri" w:hAnsi="Calibri"/>
        </w:rPr>
      </w:pPr>
      <w:r>
        <w:rPr>
          <w:rFonts w:cs="Arial"/>
          <w:sz w:val="24"/>
          <w:szCs w:val="24"/>
        </w:rPr>
        <w:t>b. Dosya, kayıt ve defterler (personel dosyaları dahil)</w:t>
      </w:r>
    </w:p>
    <w:p w:rsidR="00866199" w:rsidRDefault="00E918B6">
      <w:pPr>
        <w:spacing w:line="288" w:lineRule="auto"/>
        <w:ind w:firstLine="720"/>
        <w:jc w:val="both"/>
        <w:rPr>
          <w:rFonts w:ascii="Calibri" w:hAnsi="Calibri"/>
        </w:rPr>
      </w:pPr>
      <w:r>
        <w:rPr>
          <w:rFonts w:cs="Arial"/>
          <w:sz w:val="24"/>
          <w:szCs w:val="24"/>
        </w:rPr>
        <w:t>c. Şema, taslak, kroki ve planlar,</w:t>
      </w:r>
    </w:p>
    <w:p w:rsidR="00866199" w:rsidRDefault="00E918B6">
      <w:pPr>
        <w:spacing w:line="288" w:lineRule="auto"/>
        <w:ind w:firstLine="720"/>
        <w:jc w:val="both"/>
        <w:rPr>
          <w:rFonts w:ascii="Calibri" w:hAnsi="Calibri"/>
        </w:rPr>
      </w:pPr>
      <w:r>
        <w:rPr>
          <w:rFonts w:cs="Arial"/>
          <w:sz w:val="24"/>
          <w:szCs w:val="24"/>
        </w:rPr>
        <w:t>ç. Toplantı tutanakları, brifingler,</w:t>
      </w:r>
    </w:p>
    <w:p w:rsidR="00866199" w:rsidRDefault="00E918B6">
      <w:pPr>
        <w:spacing w:line="288" w:lineRule="auto"/>
        <w:ind w:firstLine="720"/>
        <w:jc w:val="both"/>
        <w:rPr>
          <w:rFonts w:ascii="Calibri" w:hAnsi="Calibri"/>
        </w:rPr>
      </w:pPr>
      <w:r>
        <w:rPr>
          <w:rFonts w:cs="Arial"/>
          <w:sz w:val="24"/>
          <w:szCs w:val="24"/>
        </w:rPr>
        <w:t>d. Sözleşmeler, şartnameler, andlaşma ve anlaşmalar,</w:t>
      </w:r>
    </w:p>
    <w:p w:rsidR="00866199" w:rsidRDefault="00E918B6">
      <w:pPr>
        <w:spacing w:line="288" w:lineRule="auto"/>
        <w:ind w:firstLine="720"/>
        <w:jc w:val="both"/>
        <w:rPr>
          <w:rFonts w:ascii="Calibri" w:hAnsi="Calibri"/>
        </w:rPr>
      </w:pPr>
      <w:r>
        <w:rPr>
          <w:rFonts w:cs="Arial"/>
          <w:sz w:val="24"/>
          <w:szCs w:val="24"/>
        </w:rPr>
        <w:t>e. Baskı veya benzeri yönetmelikler, yönergeler, talimname ve teknik tarifnameler,</w:t>
      </w:r>
    </w:p>
    <w:p w:rsidR="00866199" w:rsidRDefault="00E918B6">
      <w:pPr>
        <w:spacing w:line="288" w:lineRule="auto"/>
        <w:ind w:firstLine="720"/>
        <w:jc w:val="both"/>
        <w:rPr>
          <w:rFonts w:ascii="Calibri" w:hAnsi="Calibri"/>
        </w:rPr>
      </w:pPr>
      <w:r>
        <w:rPr>
          <w:rFonts w:cs="Arial"/>
          <w:sz w:val="24"/>
          <w:szCs w:val="24"/>
        </w:rPr>
        <w:t>f.  Harita, fotoğraf ve modeller,</w:t>
      </w:r>
    </w:p>
    <w:p w:rsidR="00866199" w:rsidRDefault="00E918B6">
      <w:pPr>
        <w:spacing w:line="288" w:lineRule="auto"/>
        <w:ind w:firstLine="720"/>
        <w:jc w:val="both"/>
        <w:rPr>
          <w:rFonts w:ascii="Calibri" w:hAnsi="Calibri"/>
        </w:rPr>
      </w:pPr>
      <w:r>
        <w:rPr>
          <w:rFonts w:cs="Arial"/>
          <w:sz w:val="24"/>
          <w:szCs w:val="24"/>
        </w:rPr>
        <w:t>g. Fotokopi, film ve mikrofilmler,</w:t>
      </w:r>
    </w:p>
    <w:p w:rsidR="00866199" w:rsidRDefault="00E918B6">
      <w:pPr>
        <w:spacing w:line="288" w:lineRule="auto"/>
        <w:ind w:firstLine="720"/>
        <w:jc w:val="both"/>
        <w:rPr>
          <w:rFonts w:ascii="Calibri" w:hAnsi="Calibri"/>
        </w:rPr>
      </w:pPr>
      <w:r>
        <w:rPr>
          <w:rFonts w:cs="Arial"/>
          <w:sz w:val="24"/>
          <w:szCs w:val="24"/>
        </w:rPr>
        <w:t>ğ. Görüntü kasetleri, CD, ses bandı ve plaklar,</w:t>
      </w:r>
    </w:p>
    <w:p w:rsidR="00866199" w:rsidRDefault="00E918B6">
      <w:pPr>
        <w:spacing w:line="288" w:lineRule="auto"/>
        <w:ind w:firstLine="720"/>
        <w:jc w:val="both"/>
        <w:rPr>
          <w:rFonts w:ascii="Calibri" w:hAnsi="Calibri"/>
        </w:rPr>
      </w:pPr>
      <w:r>
        <w:rPr>
          <w:rFonts w:cs="Arial"/>
          <w:sz w:val="24"/>
          <w:szCs w:val="24"/>
        </w:rPr>
        <w:t>h. Bilgisayar disketleri, manyetik bantlar,</w:t>
      </w:r>
    </w:p>
    <w:p w:rsidR="00866199" w:rsidRDefault="00E918B6">
      <w:pPr>
        <w:tabs>
          <w:tab w:val="left" w:pos="3694"/>
        </w:tabs>
        <w:spacing w:line="288" w:lineRule="auto"/>
        <w:ind w:firstLine="720"/>
        <w:jc w:val="both"/>
        <w:rPr>
          <w:rFonts w:ascii="Calibri" w:hAnsi="Calibri"/>
        </w:rPr>
      </w:pPr>
      <w:r>
        <w:rPr>
          <w:rFonts w:cs="Arial"/>
          <w:sz w:val="24"/>
          <w:szCs w:val="24"/>
        </w:rPr>
        <w:t>ı.  Mühür ve damgalar,</w:t>
      </w:r>
      <w:r>
        <w:rPr>
          <w:rFonts w:cs="Arial"/>
          <w:sz w:val="24"/>
          <w:szCs w:val="24"/>
        </w:rPr>
        <w:tab/>
      </w:r>
    </w:p>
    <w:p w:rsidR="00866199" w:rsidRDefault="00E918B6">
      <w:pPr>
        <w:spacing w:line="288" w:lineRule="auto"/>
        <w:ind w:firstLine="720"/>
        <w:jc w:val="both"/>
        <w:rPr>
          <w:rFonts w:ascii="Calibri" w:hAnsi="Calibri"/>
        </w:rPr>
      </w:pPr>
      <w:r>
        <w:rPr>
          <w:rFonts w:cs="Arial"/>
          <w:sz w:val="24"/>
          <w:szCs w:val="24"/>
        </w:rPr>
        <w:t>i.  Periyodik ve periyodik olmayan her türlü raporlar (sağlık raporları dahil)</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5. Arşiv teşkilatı 3 kademeden oluşmaktadır.</w:t>
      </w:r>
    </w:p>
    <w:p w:rsidR="00866199" w:rsidRDefault="00E918B6">
      <w:pPr>
        <w:spacing w:line="288" w:lineRule="auto"/>
        <w:ind w:firstLine="708"/>
        <w:jc w:val="both"/>
        <w:rPr>
          <w:rFonts w:ascii="Calibri" w:hAnsi="Calibri"/>
          <w:sz w:val="24"/>
          <w:szCs w:val="24"/>
        </w:rPr>
      </w:pPr>
      <w:r>
        <w:rPr>
          <w:rFonts w:cs="Arial"/>
          <w:sz w:val="24"/>
          <w:szCs w:val="24"/>
        </w:rPr>
        <w:t>a. Birinci Kademe: Karargah, birlik ve kurumlardaki arşiv</w:t>
      </w:r>
      <w:r>
        <w:rPr>
          <w:rFonts w:cs="Arial"/>
          <w:color w:val="000000"/>
          <w:sz w:val="24"/>
          <w:szCs w:val="24"/>
        </w:rPr>
        <w:t xml:space="preserve"> kısmı haricinde kalan şube, kısım ve eşidi makamların tümüdür. Bu kademelerde takvim yılı içerisinde işleme tabi tutulan malzemenin arşivleme faaliyetleri yürütülür. Genellikle yıl sonunda ikinci kademe arşivine kalkacak malzeme </w:t>
      </w:r>
      <w:r>
        <w:rPr>
          <w:rFonts w:cs="Arial"/>
          <w:sz w:val="24"/>
          <w:szCs w:val="24"/>
        </w:rPr>
        <w:t>bu kademede mevcut çalışma odalarında bulundurulur.</w:t>
      </w:r>
    </w:p>
    <w:p w:rsidR="00866199" w:rsidRDefault="00E918B6">
      <w:pPr>
        <w:spacing w:line="288" w:lineRule="auto"/>
        <w:ind w:firstLine="708"/>
        <w:jc w:val="both"/>
        <w:rPr>
          <w:rFonts w:ascii="Calibri" w:hAnsi="Calibri"/>
          <w:sz w:val="24"/>
          <w:szCs w:val="24"/>
        </w:rPr>
      </w:pPr>
      <w:r>
        <w:rPr>
          <w:rFonts w:cs="Arial"/>
          <w:color w:val="000000"/>
          <w:sz w:val="24"/>
          <w:szCs w:val="24"/>
        </w:rPr>
        <w:t>b. İkinci Kademe: Karargah, birlik ve kurum arşivi kademesidir. Bu kademede yukarıda belirtilen bir alt kademeden takvim yılı sonunda arşive kaldırılacak malzemenin arşivleme faaliyeti yürütülür. Bu malzemeler ikinci kademede 5 yıl süre ile saklanarak son işlemleri yapılır.</w:t>
      </w:r>
    </w:p>
    <w:p w:rsidR="00866199" w:rsidRDefault="00E918B6">
      <w:pPr>
        <w:spacing w:line="288" w:lineRule="auto"/>
        <w:ind w:firstLine="708"/>
        <w:jc w:val="both"/>
        <w:rPr>
          <w:rFonts w:ascii="Calibri" w:hAnsi="Calibri"/>
        </w:rPr>
      </w:pPr>
      <w:r>
        <w:rPr>
          <w:rFonts w:cs="Arial"/>
          <w:color w:val="000000"/>
          <w:sz w:val="24"/>
          <w:szCs w:val="24"/>
        </w:rPr>
        <w:t>c. Üçüncü Kademe: Genel arşiv kademesidir. Karargah, birlik ve kurum arşivlerinde 5 yıl saklandıktan sonra, son işlemi yapılarak gönderilen malzemenin arşivleme faaliyeti bu kademede yapılır.</w:t>
      </w:r>
    </w:p>
    <w:p w:rsidR="00866199" w:rsidRDefault="00866199">
      <w:pPr>
        <w:spacing w:line="288" w:lineRule="auto"/>
        <w:ind w:firstLine="708"/>
        <w:jc w:val="both"/>
        <w:rPr>
          <w:rFonts w:ascii="Calibri" w:hAnsi="Calibri" w:cs="Arial"/>
          <w:color w:val="000000"/>
          <w:sz w:val="24"/>
          <w:szCs w:val="24"/>
        </w:rPr>
      </w:pPr>
    </w:p>
    <w:p w:rsidR="00866199" w:rsidRDefault="00E918B6">
      <w:pPr>
        <w:spacing w:line="288" w:lineRule="auto"/>
        <w:jc w:val="both"/>
        <w:rPr>
          <w:rFonts w:ascii="Calibri" w:hAnsi="Calibri"/>
        </w:rPr>
      </w:pPr>
      <w:r>
        <w:rPr>
          <w:rFonts w:cs="Arial"/>
          <w:color w:val="000000"/>
          <w:sz w:val="24"/>
          <w:szCs w:val="24"/>
        </w:rPr>
        <w:t>6. Arşiv Kademelerindeki Sorumluluk:</w:t>
      </w:r>
    </w:p>
    <w:p w:rsidR="00866199" w:rsidRDefault="00E918B6">
      <w:pPr>
        <w:spacing w:line="288" w:lineRule="auto"/>
        <w:ind w:firstLine="708"/>
        <w:jc w:val="both"/>
        <w:rPr>
          <w:rFonts w:ascii="Calibri" w:hAnsi="Calibri"/>
          <w:sz w:val="24"/>
          <w:szCs w:val="24"/>
        </w:rPr>
      </w:pPr>
      <w:r>
        <w:rPr>
          <w:rFonts w:cs="Arial"/>
          <w:color w:val="000000"/>
          <w:sz w:val="24"/>
          <w:szCs w:val="24"/>
        </w:rPr>
        <w:t>a. Birinci kademede; Ordu, Kuvvet Komutanlıkları, Genelkurmay ve MSB.lığı Karargahlarında, şube müdürlükleri ile başkanlık sekreterlikleri veya eşidi makamlar,</w:t>
      </w:r>
    </w:p>
    <w:p w:rsidR="00866199" w:rsidRDefault="00E918B6">
      <w:pPr>
        <w:spacing w:line="288" w:lineRule="auto"/>
        <w:ind w:firstLine="708"/>
        <w:jc w:val="both"/>
        <w:rPr>
          <w:rFonts w:ascii="Calibri" w:hAnsi="Calibri"/>
        </w:rPr>
      </w:pPr>
      <w:r>
        <w:rPr>
          <w:rFonts w:cs="Arial"/>
          <w:color w:val="000000"/>
          <w:sz w:val="24"/>
          <w:szCs w:val="24"/>
        </w:rPr>
        <w:lastRenderedPageBreak/>
        <w:t>b.  İkinci kademede; Tugay ve daha üst birlik ve eşidi kuruluşlarda, komutan namına kurmay başkanları ve eşidi makamlara aittir. Bu komutan ve amirler, arşiv faaliyetlerini merkez şube veya merkez daire başkanlıkları kanalı ile yürütürler.</w:t>
      </w:r>
    </w:p>
    <w:p w:rsidR="00866199" w:rsidRDefault="00866199">
      <w:pPr>
        <w:spacing w:line="288" w:lineRule="auto"/>
        <w:ind w:firstLine="708"/>
        <w:jc w:val="both"/>
        <w:rPr>
          <w:rFonts w:ascii="Calibri" w:hAnsi="Calibri" w:cs="Arial"/>
          <w:color w:val="000000"/>
          <w:sz w:val="24"/>
          <w:szCs w:val="24"/>
        </w:rPr>
      </w:pPr>
    </w:p>
    <w:p w:rsidR="00866199" w:rsidRDefault="00E918B6">
      <w:pPr>
        <w:spacing w:line="288" w:lineRule="auto"/>
        <w:jc w:val="both"/>
        <w:rPr>
          <w:rFonts w:ascii="Calibri" w:hAnsi="Calibri"/>
        </w:rPr>
      </w:pPr>
      <w:r>
        <w:rPr>
          <w:rFonts w:cs="Arial"/>
          <w:color w:val="000000"/>
          <w:sz w:val="24"/>
          <w:szCs w:val="24"/>
        </w:rPr>
        <w:t>7. Arşivleme faaliyetlerinde en önemli konu, herhangi bir arşiv malzemesinin, arşiv zinciri içerisinde hangi kademede ne kadar süre saklanması gerektiğine ve son işlemin ne zaman nerede, ne şekilde yapılmasına ait karar verme konusudur.</w:t>
      </w:r>
      <w:r>
        <w:rPr>
          <w:rFonts w:cs="Arial"/>
          <w:color w:val="FF0000"/>
          <w:sz w:val="24"/>
          <w:szCs w:val="24"/>
        </w:rPr>
        <w:t xml:space="preserve"> </w:t>
      </w:r>
      <w:r>
        <w:rPr>
          <w:rFonts w:cs="Arial"/>
          <w:color w:val="000000"/>
          <w:sz w:val="24"/>
          <w:szCs w:val="24"/>
        </w:rPr>
        <w:t>Bunun için harfler ile ifade edilen aşağıda açıklanan dört ayrı kategoriyi kullanılmaktadır.</w:t>
      </w:r>
    </w:p>
    <w:p w:rsidR="00866199" w:rsidRDefault="00866199">
      <w:pPr>
        <w:spacing w:line="288" w:lineRule="auto"/>
        <w:jc w:val="both"/>
        <w:rPr>
          <w:rFonts w:ascii="Calibri" w:hAnsi="Calibri" w:cs="TimesNewRoman;Times New Roman"/>
          <w:color w:val="000000"/>
          <w:sz w:val="24"/>
          <w:szCs w:val="24"/>
        </w:rPr>
      </w:pPr>
    </w:p>
    <w:p w:rsidR="00866199" w:rsidRDefault="00E918B6">
      <w:pPr>
        <w:spacing w:line="288" w:lineRule="auto"/>
        <w:ind w:firstLine="720"/>
        <w:jc w:val="both"/>
        <w:rPr>
          <w:rFonts w:ascii="Calibri" w:hAnsi="Calibri"/>
          <w:sz w:val="24"/>
          <w:szCs w:val="24"/>
        </w:rPr>
      </w:pPr>
      <w:r>
        <w:rPr>
          <w:rFonts w:cs="Arial"/>
          <w:color w:val="000000"/>
          <w:sz w:val="24"/>
          <w:szCs w:val="24"/>
        </w:rPr>
        <w:t xml:space="preserve">a. A Kategorisi: Karargah, birlik ve kurumun birinci kademelerindeki herhangi bir biriminin </w:t>
      </w:r>
      <w:r>
        <w:rPr>
          <w:rFonts w:cs="Arial"/>
          <w:sz w:val="24"/>
          <w:szCs w:val="24"/>
        </w:rPr>
        <w:t>(şube müdürü veya kısım amirinin) yıl sonunda yok edilmesi kararını verdiği arşiv malzemesidir</w:t>
      </w:r>
    </w:p>
    <w:p w:rsidR="00866199" w:rsidRDefault="00E918B6">
      <w:pPr>
        <w:spacing w:line="288" w:lineRule="auto"/>
        <w:ind w:firstLine="720"/>
        <w:jc w:val="both"/>
        <w:rPr>
          <w:rFonts w:ascii="Calibri" w:hAnsi="Calibri"/>
          <w:sz w:val="24"/>
          <w:szCs w:val="24"/>
        </w:rPr>
      </w:pPr>
      <w:r>
        <w:rPr>
          <w:rFonts w:cs="Arial"/>
          <w:color w:val="000000"/>
          <w:sz w:val="24"/>
          <w:szCs w:val="24"/>
        </w:rPr>
        <w:t>b. B Kategorisi: Karargah, birlik ve kurumun birinci kademelerindeki herhangi bir birimin (Şube müdürü veya kısım amirinin) işlem sonunda arşive teslim edilerek orada asgari 5 yıl saklandıktan sonra yok edilmek suretiyle son işleminin tamamlanmasına karar verdiği arşiv malzemesidir.</w:t>
      </w:r>
    </w:p>
    <w:p w:rsidR="00866199" w:rsidRDefault="00E918B6">
      <w:pPr>
        <w:spacing w:line="288" w:lineRule="auto"/>
        <w:ind w:firstLine="720"/>
        <w:jc w:val="both"/>
        <w:rPr>
          <w:rFonts w:ascii="Calibri" w:hAnsi="Calibri"/>
          <w:sz w:val="24"/>
          <w:szCs w:val="24"/>
        </w:rPr>
      </w:pPr>
      <w:r>
        <w:rPr>
          <w:rFonts w:cs="Arial"/>
          <w:color w:val="000000"/>
          <w:sz w:val="24"/>
          <w:szCs w:val="24"/>
        </w:rPr>
        <w:t>c. C Kategorisi: 5 yıl sonunda, karargah, birlik ve kurum arşivlerinde aslının saklanmasına gerek duyulmayan fakat önemi açısından bir değer niteliği taşıyan veya ilerde aynı konudaki çalışmalara ışık tutacak, delil olacak, herhangi bir konuyu aydınlatmaya yarayacak 40 sayfadan az arşiv malzemesidir.</w:t>
      </w:r>
    </w:p>
    <w:p w:rsidR="00866199" w:rsidRDefault="00E918B6">
      <w:pPr>
        <w:spacing w:line="288" w:lineRule="auto"/>
        <w:ind w:firstLine="720"/>
        <w:jc w:val="both"/>
        <w:rPr>
          <w:rFonts w:ascii="Calibri" w:hAnsi="Calibri"/>
        </w:rPr>
      </w:pPr>
      <w:r>
        <w:rPr>
          <w:rFonts w:cs="Arial"/>
          <w:color w:val="000000"/>
          <w:sz w:val="24"/>
          <w:szCs w:val="24"/>
        </w:rPr>
        <w:t>ç. D Kategorisi: C kategorisine dahil olup da 40 sayfanın üstünde olan arşiv malzemesidir.</w:t>
      </w:r>
    </w:p>
    <w:p w:rsidR="00866199" w:rsidRDefault="00866199">
      <w:pPr>
        <w:spacing w:line="288" w:lineRule="auto"/>
        <w:rPr>
          <w:rFonts w:ascii="Calibri" w:hAnsi="Calibri" w:cs="Arial"/>
          <w:color w:val="000000"/>
          <w:sz w:val="24"/>
          <w:szCs w:val="24"/>
        </w:rPr>
      </w:pPr>
    </w:p>
    <w:p w:rsidR="00866199" w:rsidRDefault="00E918B6">
      <w:pPr>
        <w:spacing w:line="288" w:lineRule="auto"/>
        <w:jc w:val="both"/>
        <w:rPr>
          <w:rFonts w:ascii="Calibri" w:hAnsi="Calibri"/>
          <w:sz w:val="24"/>
          <w:szCs w:val="24"/>
        </w:rPr>
      </w:pPr>
      <w:r>
        <w:rPr>
          <w:rFonts w:cs="Arial"/>
          <w:color w:val="000000"/>
          <w:sz w:val="24"/>
          <w:szCs w:val="24"/>
        </w:rPr>
        <w:t>8. Evraklar, bizzat 1’inci kademede görevli personelin kendi muhakemesi sonucu vardığı karara göre tasnif edilir ve kategorilerine göre damgalanır.  (A, B, C veya D harfleriyle evrakın tarih kısmının üzerine)</w:t>
      </w:r>
    </w:p>
    <w:p w:rsidR="00866199" w:rsidRDefault="00E918B6">
      <w:pPr>
        <w:spacing w:line="288" w:lineRule="auto"/>
        <w:jc w:val="both"/>
        <w:rPr>
          <w:rFonts w:ascii="Calibri" w:hAnsi="Calibri"/>
          <w:sz w:val="24"/>
          <w:szCs w:val="24"/>
        </w:rPr>
      </w:pPr>
      <w:r>
        <w:rPr>
          <w:rFonts w:cs="Arial"/>
          <w:color w:val="000000"/>
          <w:sz w:val="24"/>
          <w:szCs w:val="24"/>
        </w:rPr>
        <w:t>9. Damgalama; gelen evrakta işlem makamına gelir gelmez; gidecek evrakta ise ilk amirin imza veya parafına sunulmadan önce yapılır. Damgalama işi bittikten sonra evrakın normal işlemine geçilir. Giden evrak için imza işlemi, gelen evrak için gereken işlemler yapılır.</w:t>
      </w:r>
    </w:p>
    <w:p w:rsidR="00866199" w:rsidRDefault="00E918B6">
      <w:pPr>
        <w:spacing w:line="288" w:lineRule="auto"/>
        <w:jc w:val="both"/>
        <w:rPr>
          <w:rFonts w:ascii="Calibri" w:hAnsi="Calibri"/>
          <w:sz w:val="24"/>
          <w:szCs w:val="24"/>
        </w:rPr>
      </w:pPr>
      <w:r>
        <w:rPr>
          <w:rFonts w:cs="Arial"/>
          <w:color w:val="000000"/>
          <w:sz w:val="24"/>
          <w:szCs w:val="24"/>
        </w:rPr>
        <w:t>10. Kategorilere ayırmada tereddüde düşen işlem makamı konuyu ilk amirine getirerek onun kararını alır. Bu hal tereddüt ortadan kalkana kadar komuta zincirini takip eder.</w:t>
      </w:r>
    </w:p>
    <w:p w:rsidR="00866199" w:rsidRDefault="00E918B6">
      <w:pPr>
        <w:spacing w:line="288" w:lineRule="auto"/>
        <w:jc w:val="both"/>
        <w:rPr>
          <w:rFonts w:ascii="Calibri" w:hAnsi="Calibri"/>
          <w:sz w:val="24"/>
          <w:szCs w:val="24"/>
        </w:rPr>
      </w:pPr>
      <w:r>
        <w:rPr>
          <w:rFonts w:cs="Arial"/>
          <w:color w:val="000000"/>
          <w:sz w:val="24"/>
          <w:szCs w:val="24"/>
        </w:rPr>
        <w:t>11. Evraka ilk kategori damgası basıldıktan sonra evrak önem kazanmış veya önemini yitirmiş ise ilgili makamlarca kategori değiştirilebilir. Bunun için değiştirilecek damga üzerine beyaz bir kağıt yapıştırılır ve tespit edilen yeni kategori damgası basılır.</w:t>
      </w:r>
    </w:p>
    <w:p w:rsidR="00866199" w:rsidRDefault="00E918B6">
      <w:pPr>
        <w:spacing w:line="288" w:lineRule="auto"/>
        <w:jc w:val="both"/>
        <w:rPr>
          <w:rFonts w:ascii="Calibri" w:hAnsi="Calibri"/>
          <w:sz w:val="24"/>
          <w:szCs w:val="24"/>
        </w:rPr>
      </w:pPr>
      <w:r>
        <w:rPr>
          <w:rFonts w:cs="Arial"/>
          <w:color w:val="000000"/>
          <w:sz w:val="24"/>
          <w:szCs w:val="24"/>
        </w:rPr>
        <w:t>12. Ana işlem makamı olmadıkları konulardaki arşiv malzemesine önemi ne olursa olsun  A kategorisi verilerek işlemi bittiği yılın sonunda son işlemin yapılması sağlanır.</w:t>
      </w:r>
    </w:p>
    <w:p w:rsidR="00866199" w:rsidRDefault="00866199">
      <w:pPr>
        <w:spacing w:line="288" w:lineRule="auto"/>
        <w:jc w:val="both"/>
        <w:rPr>
          <w:rFonts w:ascii="Calibri" w:hAnsi="Calibri" w:cs="Arial"/>
          <w:color w:val="000000"/>
          <w:sz w:val="24"/>
          <w:szCs w:val="24"/>
        </w:rPr>
      </w:pPr>
    </w:p>
    <w:p w:rsidR="00866199" w:rsidRDefault="00E918B6">
      <w:pPr>
        <w:spacing w:line="288" w:lineRule="auto"/>
        <w:rPr>
          <w:rFonts w:ascii="Calibri" w:hAnsi="Calibri"/>
          <w:sz w:val="24"/>
          <w:szCs w:val="24"/>
        </w:rPr>
      </w:pPr>
      <w:r>
        <w:rPr>
          <w:rFonts w:cs="Arial"/>
          <w:color w:val="000000"/>
          <w:sz w:val="24"/>
          <w:szCs w:val="24"/>
        </w:rPr>
        <w:t>13.</w:t>
      </w:r>
      <w:r>
        <w:rPr>
          <w:rFonts w:cs="Arial"/>
          <w:b/>
          <w:bCs/>
          <w:color w:val="000000"/>
          <w:sz w:val="24"/>
          <w:szCs w:val="24"/>
        </w:rPr>
        <w:t xml:space="preserve"> Sonuç olarak; </w:t>
      </w:r>
    </w:p>
    <w:p w:rsidR="00866199" w:rsidRDefault="00E918B6">
      <w:pPr>
        <w:spacing w:line="288" w:lineRule="auto"/>
        <w:ind w:firstLine="708"/>
        <w:jc w:val="both"/>
        <w:rPr>
          <w:rFonts w:ascii="Calibri" w:hAnsi="Calibri"/>
          <w:sz w:val="24"/>
          <w:szCs w:val="24"/>
        </w:rPr>
      </w:pPr>
      <w:r>
        <w:rPr>
          <w:rFonts w:cs="Arial"/>
          <w:color w:val="000000"/>
          <w:sz w:val="24"/>
          <w:szCs w:val="24"/>
        </w:rPr>
        <w:t>a. Hangi belgelerin ne kadar süreyle nerede saklanılacağına ve ne zaman imha edileceğine birinci arşiv kademesinde bulunan personel karar verir. Bu da şube müdürü veya kısım amiri seviyesindeki personeldir. Ancak tereddüde düşüldüğünde, tereddüt ortadan kalkana kadar bütün amirlerin kararı gerekebilir.</w:t>
      </w:r>
    </w:p>
    <w:p w:rsidR="00866199" w:rsidRDefault="00E918B6">
      <w:pPr>
        <w:spacing w:line="288" w:lineRule="auto"/>
        <w:ind w:firstLine="708"/>
        <w:jc w:val="both"/>
        <w:rPr>
          <w:rFonts w:ascii="Calibri" w:hAnsi="Calibri"/>
          <w:sz w:val="24"/>
          <w:szCs w:val="24"/>
        </w:rPr>
      </w:pPr>
      <w:r>
        <w:rPr>
          <w:rFonts w:cs="Arial"/>
          <w:color w:val="000000"/>
          <w:sz w:val="24"/>
          <w:szCs w:val="24"/>
        </w:rPr>
        <w:t>b. Hangi belgenin ne zaman imha edileceği evrakın sağ üst köşesine vurulan  kategori harfinden anlaşılmaktadır. CD ve DVD’lerde yapılan incelemede hiç bir belgede kategori harfine rastlanılmamıştır. Bu kapsamda hangi evrakın imha edilmesi gerekirken imha edilmeyip saklandığı anlaşılamamaktadır.</w:t>
      </w:r>
    </w:p>
    <w:p w:rsidR="00866199" w:rsidRDefault="00E918B6">
      <w:pPr>
        <w:spacing w:line="288" w:lineRule="auto"/>
        <w:ind w:firstLine="720"/>
        <w:jc w:val="both"/>
        <w:rPr>
          <w:rFonts w:ascii="Calibri" w:hAnsi="Calibri"/>
          <w:sz w:val="24"/>
          <w:szCs w:val="24"/>
        </w:rPr>
      </w:pPr>
      <w:r>
        <w:rPr>
          <w:rFonts w:cs="Arial"/>
          <w:color w:val="000000"/>
          <w:sz w:val="24"/>
          <w:szCs w:val="24"/>
        </w:rPr>
        <w:t xml:space="preserve">c. Ancak, 2003 yılında çıkarılan herhangi bir belge örnek alınırsa; bu belgenin üçüncü kademe arşive gönderilmesi istenmemişse, </w:t>
      </w:r>
      <w:r>
        <w:rPr>
          <w:rFonts w:cs="Arial"/>
          <w:sz w:val="24"/>
          <w:szCs w:val="24"/>
        </w:rPr>
        <w:t>A kategorisi için en geç 2004 yılı, B kategorisi için en geç 2009 yılında imha edilmesi, bunun yanında evrakı çıka</w:t>
      </w:r>
      <w:r>
        <w:rPr>
          <w:rFonts w:cs="Arial"/>
          <w:color w:val="000000"/>
          <w:sz w:val="24"/>
          <w:szCs w:val="24"/>
        </w:rPr>
        <w:t xml:space="preserve">ran makam olmayan yani gönderilen makam olan birimlerin de kendilerine gelen evrakları A kategorisi kapsamında bir yıl içinde imha etmeleri gerektiği değerlendirilmektedir. </w:t>
      </w:r>
      <w:r>
        <w:rPr>
          <w:rFonts w:cs="Arial"/>
          <w:color w:val="000000"/>
          <w:sz w:val="24"/>
          <w:szCs w:val="24"/>
        </w:rPr>
        <w:tab/>
        <w:t xml:space="preserve"> </w:t>
      </w:r>
    </w:p>
    <w:p w:rsidR="00866199" w:rsidRDefault="00E918B6">
      <w:pPr>
        <w:spacing w:line="288" w:lineRule="auto"/>
        <w:jc w:val="both"/>
        <w:rPr>
          <w:rFonts w:ascii="Calibri" w:hAnsi="Calibri"/>
        </w:rPr>
      </w:pPr>
      <w:r>
        <w:rPr>
          <w:rFonts w:cs="Arial"/>
          <w:color w:val="000000"/>
          <w:sz w:val="24"/>
          <w:szCs w:val="24"/>
        </w:rPr>
        <w:tab/>
        <w:t xml:space="preserve">     ç. Ayrıca, Ordu karargahında  b</w:t>
      </w:r>
      <w:r>
        <w:rPr>
          <w:rFonts w:cs="Arial"/>
          <w:sz w:val="24"/>
          <w:szCs w:val="24"/>
        </w:rPr>
        <w:t xml:space="preserve">aşkanlıkların imha edilmiş evraklara ait tutanakları incelendiğinde, DVD’lerde bulunan evraklardan dört adedinin imha edildiğine dair kayıt tespit edilmiştir (EK-F). Bunlardan birinin 1’inci Or. MEBS Bşk.lığınca 03 Ocak 2004 tarihinde, diğer üçünün Hrk.Bşk.lığınca 10 Ağustos 2009 tarihinde imha edildiği görülmüştür. </w:t>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rPr>
      </w:pPr>
      <w:r>
        <w:rPr>
          <w:rFonts w:cs="Arial"/>
          <w:b/>
          <w:sz w:val="24"/>
          <w:szCs w:val="24"/>
        </w:rPr>
        <w:t>7.</w:t>
      </w:r>
      <w:r>
        <w:rPr>
          <w:rFonts w:cs="Arial"/>
          <w:b/>
          <w:sz w:val="24"/>
          <w:szCs w:val="24"/>
        </w:rPr>
        <w:tab/>
      </w:r>
      <w:r>
        <w:rPr>
          <w:rFonts w:cs="Arial"/>
          <w:b/>
          <w:sz w:val="24"/>
          <w:szCs w:val="24"/>
          <w:u w:val="single"/>
        </w:rPr>
        <w:t>SORU-7 :</w:t>
      </w:r>
      <w:r>
        <w:rPr>
          <w:rFonts w:cs="Arial"/>
          <w:b/>
          <w:sz w:val="24"/>
          <w:szCs w:val="24"/>
        </w:rPr>
        <w:t xml:space="preserve"> </w:t>
      </w:r>
      <w:r>
        <w:rPr>
          <w:rFonts w:cs="Arial"/>
          <w:sz w:val="24"/>
          <w:szCs w:val="24"/>
        </w:rPr>
        <w:t>Soruşturma konusu DVD’ler ve CD içeriğinde yer alan ve çeşitli eylem planlarının ekleri olarak belirtilen “özel operasyon ve sorgulama timleri, özel görevli toplama timleri, sıkıyönetim mahkemelerinde görevlendirilecek personel, darbe harekatı timleri, gözaltı timleri, hasar tespit timleri, kamu kurum ve kuruluşlarında görevlendirilecek personel, özel hastaneler ve ilaç depolarında görevlendirilecek personel, gümrükler, depolar, ambarlarda görevlendirilecek personel, alış veriş merkezi ve gıda toptancılarında görevlendirilecek personel, ilişiği kesilecek personel, faydalanılacak bürokratlar, faydalanılacak medya mensupları, milli mutabakat hükümeti programı…..” gibi belgelerin; Sıkıyönetim ya da EMASYA faaliyetleri kapsamında düzenlenip düzenlenemeyeceği, söz konusu belgelerin hazırlanmasının hangi birliğin ya da başkanlığın faaliyet alanına girdiği, bu şekildeki belgelerin sayıca çokluğu nazara alınarak merkezi bir kurumda bu yönde çalışmalar bulunup bulunmadığı, bu kadar fazla belgenin sahtecilik konusu yapılıp yapılamayacağı, hangi belgelerde hangi çelişkili durumların oluştuğu, seminer faaliyetleri kapsamında söz konusu belgelere ihtiyaç bulunup bulunmadığı, hangi birliğin söz konusu belgeleri hazırladığı, hazırlanan belgelerin OEYTS ve cereyan tarzı planında belirtilen görevlerle ilgili olup olamayacağı.</w:t>
      </w:r>
    </w:p>
    <w:p w:rsidR="00866199" w:rsidRDefault="00E918B6">
      <w:pPr>
        <w:spacing w:line="288" w:lineRule="auto"/>
        <w:jc w:val="both"/>
        <w:rPr>
          <w:rFonts w:ascii="Calibri" w:hAnsi="Calibri"/>
        </w:rPr>
      </w:pPr>
      <w:r>
        <w:rPr>
          <w:rFonts w:cs="Arial"/>
          <w:b/>
          <w:bCs/>
          <w:sz w:val="24"/>
          <w:szCs w:val="24"/>
        </w:rPr>
        <w:t>CEVAP:</w:t>
      </w:r>
    </w:p>
    <w:p w:rsidR="00866199" w:rsidRDefault="00E918B6">
      <w:pPr>
        <w:spacing w:line="288" w:lineRule="auto"/>
        <w:jc w:val="both"/>
        <w:rPr>
          <w:rFonts w:ascii="Calibri" w:hAnsi="Calibri"/>
        </w:rPr>
      </w:pPr>
      <w:r>
        <w:rPr>
          <w:rFonts w:cs="Arial"/>
          <w:sz w:val="24"/>
          <w:szCs w:val="24"/>
        </w:rPr>
        <w:lastRenderedPageBreak/>
        <w:tab/>
        <w:t>a.</w:t>
      </w:r>
      <w:r>
        <w:rPr>
          <w:rFonts w:cs="Arial"/>
          <w:sz w:val="24"/>
          <w:szCs w:val="24"/>
        </w:rPr>
        <w:tab/>
        <w:t>2 Numaralı DVD’nin “K.ÖZEL” klasörü içerisinde “Balyoz Güvenlik Harekât Planı, Çarşaf Eylem Planı, Oraj Hava Harekât Planı, Sakal Eylem Planı ve Suga” olarak adlandırılan alt klasörler bulunmaktadır. Bunlardan Balyoz Güvenlik Harekât Planı alt klasörü içerisinde 11 adet Word dosyası yer almaktadır.</w:t>
      </w:r>
      <w:r>
        <w:rPr>
          <w:rFonts w:cs="Arial"/>
          <w:sz w:val="24"/>
          <w:szCs w:val="24"/>
        </w:rPr>
        <w:tab/>
        <w:t>Bunlar;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BALYOZ HAREKÂT PLANI,</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EK-A (GÖREVLENDİRMEDE YETKİLİ PERSONEL),</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EK-B (GÖREVLENDİRME ÇİZELGESİ FORMATI)</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EK-B (1’İNCİ OR.),</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1’İNCİ ORDU KOMUTANLIĞI GÜVENLİK HAREKÂT PLANINA EK-C,</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4x4 ARAÇLAR ÇİZELGESİ,</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EK-M LAHİKA-1 BİRLEŞTİRİLMİŞ LİSTE,</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GÜVENLİK HAREKÂT PLANINA EK-M LAHİKA-2, LAHİKA-3,</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KİLİSELER VE SİNAGOGLAR,</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MİLLİ MUTABAKAT HÜKÜMETİ PROGRAMI,</w:t>
      </w:r>
    </w:p>
    <w:p w:rsidR="00866199" w:rsidRDefault="00E918B6">
      <w:pPr>
        <w:spacing w:line="288" w:lineRule="auto"/>
        <w:jc w:val="both"/>
        <w:rPr>
          <w:rFonts w:ascii="Calibri" w:hAnsi="Calibri"/>
        </w:rPr>
      </w:pPr>
      <w:r>
        <w:rPr>
          <w:rFonts w:cs="Arial"/>
          <w:sz w:val="24"/>
          <w:szCs w:val="24"/>
        </w:rPr>
        <w:tab/>
        <w:t>-</w:t>
      </w:r>
      <w:r>
        <w:rPr>
          <w:rFonts w:cs="Arial"/>
          <w:sz w:val="24"/>
          <w:szCs w:val="24"/>
        </w:rPr>
        <w:tab/>
        <w:t xml:space="preserve">Üst Yazı - Plan Çalışması-2003.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b.</w:t>
      </w:r>
      <w:r>
        <w:rPr>
          <w:rFonts w:cs="Arial"/>
          <w:sz w:val="24"/>
          <w:szCs w:val="24"/>
        </w:rPr>
        <w:tab/>
        <w:t>Balyoz Güvenlik Harekât Planı alt klasörü içerisinde yer alan ve yukarıda belirtilen 11 adet Word dosyasına ilişkin incelemeye, 2 Nu.lı soru içerisinde ayrıntılı olarak yer verildiğinden, tekrar olmaması maksadıyla burada yeniden inceleme sonuçlarına değinilmemiştir.</w:t>
      </w:r>
      <w:r>
        <w:rPr>
          <w:rFonts w:cs="Arial"/>
          <w:sz w:val="24"/>
          <w:szCs w:val="24"/>
        </w:rPr>
        <w:tab/>
        <w:t xml:space="preserve"> </w:t>
      </w:r>
    </w:p>
    <w:p w:rsidR="00866199" w:rsidRDefault="00E918B6">
      <w:pPr>
        <w:spacing w:line="288" w:lineRule="auto"/>
        <w:jc w:val="both"/>
        <w:rPr>
          <w:rFonts w:ascii="Calibri" w:hAnsi="Calibri"/>
        </w:rPr>
      </w:pPr>
      <w:r>
        <w:rPr>
          <w:rFonts w:cs="Arial"/>
          <w:sz w:val="24"/>
          <w:szCs w:val="24"/>
        </w:rPr>
        <w:tab/>
        <w:t>c.</w:t>
      </w:r>
      <w:r>
        <w:rPr>
          <w:rFonts w:cs="Arial"/>
          <w:sz w:val="24"/>
          <w:szCs w:val="24"/>
        </w:rPr>
        <w:tab/>
        <w:t>2 Numaralı DVD’nin “K.ÖZEL” klasörü içerisinde ÇARŞAF EYLEM PLANI ve SAKAL EYLEM PLANI alt klasörleri bulunmaktadır. Anılan her iki eylem planı klasörü içerisinde üç adet Word, iki adet Power Point dosyası yer almaktadır. Bunlar;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Çarşaf Eylem Planı;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Çarşaf Eylem Planı Harekât Emri,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EK-A</w:t>
      </w:r>
      <w:r>
        <w:rPr>
          <w:rFonts w:cs="Arial"/>
          <w:sz w:val="24"/>
          <w:szCs w:val="24"/>
        </w:rPr>
        <w:tab/>
        <w:t>(Çarşaf Eylem Planı Hedef Analizi),</w:t>
      </w:r>
    </w:p>
    <w:p w:rsidR="00866199" w:rsidRDefault="00E918B6">
      <w:pPr>
        <w:spacing w:line="288" w:lineRule="auto"/>
        <w:ind w:firstLine="2154"/>
        <w:jc w:val="both"/>
        <w:rPr>
          <w:rFonts w:ascii="Calibri" w:hAnsi="Calibri"/>
          <w:sz w:val="24"/>
          <w:szCs w:val="24"/>
        </w:rPr>
      </w:pPr>
      <w:r>
        <w:rPr>
          <w:rFonts w:cs="Arial"/>
          <w:sz w:val="24"/>
          <w:szCs w:val="24"/>
        </w:rPr>
        <w:t>(c)</w:t>
      </w:r>
      <w:r>
        <w:rPr>
          <w:rFonts w:cs="Arial"/>
          <w:sz w:val="24"/>
          <w:szCs w:val="24"/>
        </w:rPr>
        <w:tab/>
        <w:t>EK-B</w:t>
      </w:r>
      <w:r>
        <w:rPr>
          <w:rFonts w:cs="Arial"/>
          <w:sz w:val="24"/>
          <w:szCs w:val="24"/>
        </w:rPr>
        <w:tab/>
        <w:t>(Tertiplenme Planı),</w:t>
      </w:r>
    </w:p>
    <w:p w:rsidR="00866199" w:rsidRDefault="00E918B6">
      <w:pPr>
        <w:spacing w:line="288" w:lineRule="auto"/>
        <w:ind w:firstLine="2154"/>
        <w:jc w:val="both"/>
        <w:rPr>
          <w:rFonts w:ascii="Calibri" w:hAnsi="Calibri"/>
          <w:sz w:val="24"/>
          <w:szCs w:val="24"/>
        </w:rPr>
      </w:pPr>
      <w:r>
        <w:rPr>
          <w:rFonts w:cs="Arial"/>
          <w:sz w:val="24"/>
          <w:szCs w:val="24"/>
        </w:rPr>
        <w:t>(ç)</w:t>
      </w:r>
      <w:r>
        <w:rPr>
          <w:rFonts w:cs="Arial"/>
          <w:sz w:val="24"/>
          <w:szCs w:val="24"/>
        </w:rPr>
        <w:tab/>
        <w:t>EK-C</w:t>
      </w:r>
      <w:r>
        <w:rPr>
          <w:rFonts w:cs="Arial"/>
          <w:sz w:val="24"/>
          <w:szCs w:val="24"/>
        </w:rPr>
        <w:tab/>
        <w:t>(Görevlendirme Çizelgesi),</w:t>
      </w:r>
    </w:p>
    <w:p w:rsidR="00866199" w:rsidRDefault="00E918B6">
      <w:pPr>
        <w:pStyle w:val="Balk"/>
        <w:spacing w:line="288" w:lineRule="auto"/>
        <w:rPr>
          <w:rFonts w:ascii="Calibri" w:hAnsi="Calibri"/>
          <w:sz w:val="24"/>
          <w:szCs w:val="24"/>
        </w:rPr>
      </w:pPr>
      <w:r>
        <w:rPr>
          <w:rFonts w:ascii="Calibri" w:hAnsi="Calibri" w:cs="Arial"/>
          <w:sz w:val="24"/>
          <w:szCs w:val="24"/>
        </w:rPr>
        <w:lastRenderedPageBreak/>
        <w:tab/>
      </w:r>
      <w:r>
        <w:rPr>
          <w:rFonts w:ascii="Calibri" w:hAnsi="Calibri" w:cs="Arial"/>
          <w:sz w:val="24"/>
          <w:szCs w:val="24"/>
        </w:rPr>
        <w:tab/>
      </w:r>
      <w:r>
        <w:rPr>
          <w:rFonts w:ascii="Calibri" w:hAnsi="Calibri" w:cs="Arial"/>
          <w:sz w:val="24"/>
          <w:szCs w:val="24"/>
        </w:rPr>
        <w:tab/>
        <w:t>(d)</w:t>
      </w:r>
      <w:r>
        <w:rPr>
          <w:rFonts w:ascii="Calibri" w:hAnsi="Calibri" w:cs="Arial"/>
          <w:sz w:val="24"/>
          <w:szCs w:val="24"/>
        </w:rPr>
        <w:tab/>
        <w:t>EK-D</w:t>
      </w:r>
      <w:r>
        <w:rPr>
          <w:rFonts w:ascii="Calibri" w:hAnsi="Calibri" w:cs="Arial"/>
          <w:sz w:val="24"/>
          <w:szCs w:val="24"/>
        </w:rPr>
        <w:tab/>
        <w:t>(Hedef Bölge Krokisi).</w:t>
      </w:r>
    </w:p>
    <w:p w:rsidR="00866199" w:rsidRDefault="00866199">
      <w:pPr>
        <w:pStyle w:val="MetinGvdesi"/>
        <w:rPr>
          <w:rFonts w:ascii="Calibri" w:hAnsi="Calibri" w:cs="Arial"/>
          <w:sz w:val="24"/>
          <w:szCs w:val="24"/>
        </w:rPr>
      </w:pPr>
    </w:p>
    <w:p w:rsidR="00866199" w:rsidRDefault="00E918B6">
      <w:pPr>
        <w:pStyle w:val="Balk"/>
        <w:spacing w:line="288" w:lineRule="auto"/>
        <w:rPr>
          <w:rFonts w:ascii="Calibri" w:hAnsi="Calibri"/>
          <w:sz w:val="24"/>
          <w:szCs w:val="24"/>
        </w:rPr>
      </w:pPr>
      <w:r>
        <w:rPr>
          <w:rFonts w:ascii="Calibri" w:hAnsi="Calibri" w:cs="Arial"/>
          <w:sz w:val="24"/>
          <w:szCs w:val="24"/>
        </w:rPr>
        <w:tab/>
      </w:r>
      <w:r>
        <w:rPr>
          <w:rFonts w:ascii="Calibri" w:hAnsi="Calibri" w:cs="Arial"/>
          <w:sz w:val="24"/>
          <w:szCs w:val="24"/>
        </w:rPr>
        <w:tab/>
        <w:t>(2)</w:t>
      </w:r>
      <w:r>
        <w:rPr>
          <w:rFonts w:ascii="Calibri" w:hAnsi="Calibri" w:cs="Arial"/>
          <w:sz w:val="24"/>
          <w:szCs w:val="24"/>
        </w:rPr>
        <w:tab/>
        <w:t>Sakal Eylem Planı;</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Sakal Eylem Planı Harekât Emri,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EK-A</w:t>
      </w:r>
      <w:r>
        <w:rPr>
          <w:rFonts w:cs="Arial"/>
          <w:sz w:val="24"/>
          <w:szCs w:val="24"/>
        </w:rPr>
        <w:tab/>
        <w:t>(Sakal Eylem Planı Hedef Analizi),</w:t>
      </w:r>
    </w:p>
    <w:p w:rsidR="00866199" w:rsidRDefault="00E918B6">
      <w:pPr>
        <w:pStyle w:val="Balk"/>
        <w:spacing w:line="288" w:lineRule="auto"/>
        <w:rPr>
          <w:sz w:val="24"/>
          <w:szCs w:val="24"/>
        </w:rPr>
      </w:pPr>
      <w:r>
        <w:rPr>
          <w:rFonts w:ascii="Calibri" w:hAnsi="Calibri" w:cs="Arial"/>
          <w:sz w:val="24"/>
          <w:szCs w:val="24"/>
        </w:rPr>
        <w:tab/>
      </w:r>
      <w:r>
        <w:rPr>
          <w:rFonts w:ascii="Calibri" w:hAnsi="Calibri" w:cs="Arial"/>
          <w:sz w:val="24"/>
          <w:szCs w:val="24"/>
        </w:rPr>
        <w:tab/>
      </w:r>
      <w:r>
        <w:rPr>
          <w:rFonts w:ascii="Calibri" w:hAnsi="Calibri" w:cs="Arial"/>
          <w:sz w:val="24"/>
          <w:szCs w:val="24"/>
        </w:rPr>
        <w:tab/>
        <w:t>(c)</w:t>
      </w:r>
      <w:r>
        <w:rPr>
          <w:rFonts w:ascii="Calibri" w:hAnsi="Calibri" w:cs="Arial"/>
          <w:sz w:val="24"/>
          <w:szCs w:val="24"/>
        </w:rPr>
        <w:tab/>
        <w:t>EK-B</w:t>
      </w:r>
      <w:r>
        <w:rPr>
          <w:rFonts w:ascii="Calibri" w:hAnsi="Calibri" w:cs="Arial"/>
          <w:sz w:val="24"/>
          <w:szCs w:val="24"/>
        </w:rPr>
        <w:tab/>
        <w:t>(Tertiplenme Planı),</w:t>
      </w:r>
    </w:p>
    <w:p w:rsidR="00866199" w:rsidRDefault="00E918B6">
      <w:pPr>
        <w:pStyle w:val="Balk"/>
        <w:spacing w:line="288" w:lineRule="auto"/>
        <w:rPr>
          <w:sz w:val="24"/>
          <w:szCs w:val="24"/>
        </w:rPr>
      </w:pPr>
      <w:r>
        <w:rPr>
          <w:rFonts w:ascii="Calibri" w:hAnsi="Calibri" w:cs="Arial"/>
          <w:sz w:val="24"/>
          <w:szCs w:val="24"/>
        </w:rPr>
        <w:tab/>
      </w:r>
      <w:r>
        <w:rPr>
          <w:rFonts w:ascii="Calibri" w:hAnsi="Calibri" w:cs="Arial"/>
          <w:sz w:val="24"/>
          <w:szCs w:val="24"/>
        </w:rPr>
        <w:tab/>
      </w:r>
      <w:r>
        <w:rPr>
          <w:rFonts w:ascii="Calibri" w:hAnsi="Calibri" w:cs="Arial"/>
          <w:sz w:val="24"/>
          <w:szCs w:val="24"/>
        </w:rPr>
        <w:tab/>
        <w:t>(ç)</w:t>
      </w:r>
      <w:r>
        <w:rPr>
          <w:rFonts w:ascii="Calibri" w:hAnsi="Calibri" w:cs="Arial"/>
          <w:sz w:val="24"/>
          <w:szCs w:val="24"/>
        </w:rPr>
        <w:tab/>
        <w:t>EK-C</w:t>
      </w:r>
      <w:r>
        <w:rPr>
          <w:rFonts w:ascii="Calibri" w:hAnsi="Calibri" w:cs="Arial"/>
          <w:sz w:val="24"/>
          <w:szCs w:val="24"/>
        </w:rPr>
        <w:tab/>
        <w:t>(Görevlendirme Çizelgesi),</w:t>
      </w:r>
    </w:p>
    <w:p w:rsidR="00866199" w:rsidRDefault="00E918B6">
      <w:pPr>
        <w:pStyle w:val="Balk"/>
        <w:spacing w:line="288" w:lineRule="auto"/>
        <w:rPr>
          <w:rFonts w:ascii="Calibri" w:hAnsi="Calibri"/>
        </w:rPr>
      </w:pPr>
      <w:r>
        <w:rPr>
          <w:rFonts w:ascii="Calibri" w:hAnsi="Calibri"/>
          <w:sz w:val="24"/>
          <w:szCs w:val="24"/>
        </w:rPr>
        <w:tab/>
      </w:r>
      <w:r>
        <w:rPr>
          <w:rFonts w:ascii="Calibri" w:hAnsi="Calibri"/>
          <w:sz w:val="24"/>
          <w:szCs w:val="24"/>
        </w:rPr>
        <w:tab/>
      </w:r>
      <w:r>
        <w:rPr>
          <w:rFonts w:ascii="Calibri" w:hAnsi="Calibri"/>
          <w:sz w:val="24"/>
          <w:szCs w:val="24"/>
        </w:rPr>
        <w:tab/>
        <w:t>(d)</w:t>
      </w:r>
      <w:r>
        <w:rPr>
          <w:rFonts w:ascii="Calibri" w:hAnsi="Calibri"/>
          <w:sz w:val="24"/>
          <w:szCs w:val="24"/>
        </w:rPr>
        <w:tab/>
        <w:t>EK-D</w:t>
      </w:r>
      <w:r>
        <w:rPr>
          <w:rFonts w:ascii="Calibri" w:hAnsi="Calibri"/>
          <w:sz w:val="24"/>
          <w:szCs w:val="24"/>
        </w:rPr>
        <w:tab/>
        <w:t>(Hedef Bölge Krokisi).</w:t>
      </w:r>
    </w:p>
    <w:p w:rsidR="00866199" w:rsidRDefault="00866199">
      <w:pPr>
        <w:pStyle w:val="Balk"/>
        <w:spacing w:line="288" w:lineRule="auto"/>
        <w:rPr>
          <w:rFonts w:ascii="Calibri" w:hAnsi="Calibri"/>
          <w:sz w:val="24"/>
          <w:szCs w:val="24"/>
        </w:rPr>
      </w:pPr>
    </w:p>
    <w:p w:rsidR="00866199" w:rsidRDefault="00E918B6">
      <w:pPr>
        <w:spacing w:line="288" w:lineRule="auto"/>
        <w:jc w:val="both"/>
        <w:rPr>
          <w:rFonts w:ascii="Calibri" w:hAnsi="Calibri"/>
        </w:rPr>
      </w:pPr>
      <w:r>
        <w:rPr>
          <w:rFonts w:cs="Arial"/>
          <w:sz w:val="24"/>
          <w:szCs w:val="24"/>
        </w:rPr>
        <w:tab/>
        <w:t>ç.</w:t>
      </w:r>
      <w:r>
        <w:rPr>
          <w:rFonts w:cs="Arial"/>
          <w:sz w:val="24"/>
          <w:szCs w:val="24"/>
        </w:rPr>
        <w:tab/>
        <w:t xml:space="preserve">“Çarşaf ve Sakal Eylem Planı Harekât Emri” konulu Word dosyaları 2 Nu.lı soru içerisinde ayrıntılı olarak incelendiğinden ve ayrıca cevaplarına 8’inci soruda da yer verildiğinden burada incelenmemiş, sadece Eklerine yer verilmiştir. Çarşaf Eylem Planı olarak adlandırılan alt klasör içerisinde yer alan dosyalara ilişkin tespit edilen hususlar, ulaşılan sonuçlar </w:t>
      </w:r>
      <w:r>
        <w:rPr>
          <w:rFonts w:cs="Arial"/>
          <w:b/>
          <w:sz w:val="24"/>
          <w:szCs w:val="24"/>
        </w:rPr>
        <w:t>EK-A</w:t>
      </w:r>
      <w:r>
        <w:rPr>
          <w:rFonts w:cs="Arial"/>
          <w:sz w:val="24"/>
          <w:szCs w:val="24"/>
        </w:rPr>
        <w:t xml:space="preserve">’da ve özet olarak aşağıda sunulmuştur.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sz w:val="24"/>
          <w:szCs w:val="24"/>
        </w:rPr>
        <w:tab/>
      </w:r>
      <w:r>
        <w:rPr>
          <w:sz w:val="24"/>
          <w:szCs w:val="24"/>
        </w:rPr>
        <w:tab/>
      </w:r>
      <w:r>
        <w:rPr>
          <w:rFonts w:cs="Arial"/>
          <w:sz w:val="24"/>
          <w:szCs w:val="24"/>
        </w:rPr>
        <w:t>(1)</w:t>
      </w:r>
      <w:r>
        <w:rPr>
          <w:rFonts w:cs="Arial"/>
          <w:sz w:val="24"/>
          <w:szCs w:val="24"/>
        </w:rPr>
        <w:tab/>
        <w:t xml:space="preserve">Çarşaf Eylem Planı Ekleri </w:t>
      </w:r>
      <w:r>
        <w:rPr>
          <w:rFonts w:cs="Arial"/>
          <w:b/>
          <w:i/>
          <w:color w:val="0000FF"/>
          <w:sz w:val="24"/>
          <w:szCs w:val="24"/>
        </w:rPr>
        <w:t>[EK-A</w:t>
      </w:r>
      <w:r>
        <w:rPr>
          <w:rFonts w:cs="Arial"/>
          <w:b/>
          <w:i/>
          <w:color w:val="0000FF"/>
          <w:sz w:val="24"/>
          <w:szCs w:val="24"/>
        </w:rPr>
        <w:tab/>
        <w:t>(Çarşaf Eylem Planı Hedef Analizi), EK-B</w:t>
      </w:r>
      <w:r>
        <w:rPr>
          <w:rFonts w:cs="Arial"/>
          <w:b/>
          <w:i/>
          <w:color w:val="0000FF"/>
          <w:sz w:val="24"/>
          <w:szCs w:val="24"/>
        </w:rPr>
        <w:tab/>
        <w:t>(Tertiplenme Planı), EK-C</w:t>
      </w:r>
      <w:r>
        <w:rPr>
          <w:rFonts w:cs="Arial"/>
          <w:b/>
          <w:i/>
          <w:color w:val="0000FF"/>
          <w:sz w:val="24"/>
          <w:szCs w:val="24"/>
        </w:rPr>
        <w:tab/>
        <w:t>(Görevlendirme Çizelgesi), EK-D</w:t>
      </w:r>
      <w:r>
        <w:rPr>
          <w:rFonts w:cs="Arial"/>
          <w:b/>
          <w:i/>
          <w:color w:val="0000FF"/>
          <w:sz w:val="24"/>
          <w:szCs w:val="24"/>
        </w:rPr>
        <w:tab/>
        <w:t>(Hedef Bölge Krokisi)]:</w:t>
      </w:r>
    </w:p>
    <w:p w:rsidR="00866199" w:rsidRDefault="00866199">
      <w:pPr>
        <w:spacing w:line="288" w:lineRule="auto"/>
        <w:jc w:val="both"/>
        <w:rPr>
          <w:rFonts w:ascii="Calibri" w:hAnsi="Calibri" w:cs="Arial"/>
          <w:b/>
          <w:i/>
          <w:color w:val="0000FF"/>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Başlık bilgilerinde eklerin tamamında EK isimleri yanlış yazılmıştır. Çarşaf Eylem Planı Harekât Emri’ne EK-A (Çarşaf Eylem Planı Hedef Analizi) yazılması gerekirken doğrudan “ÇARŞAF EYLEM PLANI HEDEF ANALİZİ” şeklinde isimlendirilmiştir.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Üzerinde EK-A veya EK-B yazılı olduğu halde hangi evrakın Eki olduğu belli değildir. Eki olduğu Evrakın ilgisi (Tarih-Saat Grubu ve Dosya Numarası) birinci sayfanın üst başlık kısmında yazılı değildir.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EK-A’nın metin kısmının idari bilgiler, genel bilgiler ve özel bilgiler başlıkları altında hazırlandığı görülmektedir. Harekât planı veya emirlerinin ekleri mümkün olduğu derecede harekât emri/planı formatı esas alınarak hazırlanır. EK-A hazırlanırken bu kurala uyulmamıştır.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(ç)</w:t>
      </w:r>
      <w:r>
        <w:rPr>
          <w:rFonts w:cs="Arial"/>
          <w:sz w:val="24"/>
          <w:szCs w:val="24"/>
        </w:rPr>
        <w:tab/>
        <w:t xml:space="preserve">EK-A ve EK-C’de imza bloku kısmı eksik </w:t>
      </w:r>
      <w:r>
        <w:rPr>
          <w:rFonts w:cs="Arial"/>
          <w:b/>
          <w:i/>
          <w:color w:val="0000FF"/>
          <w:sz w:val="24"/>
          <w:szCs w:val="24"/>
        </w:rPr>
        <w:t>(Eki hazırlayan personelin görevi yoktur.)</w:t>
      </w:r>
      <w:r>
        <w:rPr>
          <w:rFonts w:cs="Arial"/>
          <w:sz w:val="24"/>
          <w:szCs w:val="24"/>
        </w:rPr>
        <w:t xml:space="preserve">  açılmış, EK-B ve EK-D’de ise hiç açılmamıştır. Bütün ekler imzasızdır.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(d)</w:t>
      </w:r>
      <w:r>
        <w:rPr>
          <w:rFonts w:cs="Arial"/>
          <w:sz w:val="24"/>
          <w:szCs w:val="24"/>
        </w:rPr>
        <w:tab/>
        <w:t xml:space="preserve"> Askeri yazışma tekniğine göre “ÇOK GİZLİ” gizlilik derecesini haiz Harekât Planı ve Eklerine sayfa numarası ve kopya numarası verilir. Eklerde sayfa numarası ve </w:t>
      </w:r>
      <w:r>
        <w:rPr>
          <w:rFonts w:cs="Arial"/>
          <w:sz w:val="24"/>
          <w:szCs w:val="24"/>
        </w:rPr>
        <w:lastRenderedPageBreak/>
        <w:t>kopya numarası bloku açılmamış ve her sayfanın altına sayfa numarası ve kopya numarası verilmemiştir.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(2)</w:t>
      </w:r>
      <w:r>
        <w:rPr>
          <w:rFonts w:cs="Arial"/>
          <w:sz w:val="24"/>
          <w:szCs w:val="24"/>
        </w:rPr>
        <w:tab/>
        <w:t>Sakal Eylem Planı Ekleri: Sakal Eylem Planı Eklerinde yer alan hususlar, yer ve kişi isimleri hariç Çarşaf Eylem Planı Ekleri ile birebir benzerlik göstermektedir. Sadece Sakal Eylem Planı EK-A ve EK-D’de imza bloku kısmında personelin unvanı boş bırakılmamış, ancak personelin unvanı yerine görev yaptığı birliğin ismi yazılmıştır. Çarşaf Eylem Planı’nın Ekleri için yukarıda belirtilen hususlar, Sakal Eylem Planı’nın Ekleri içinde geçerlidir. Bu nedenle Sakal Eylem Planı’nın Ekleri için ayrı bir inceleme yapılmamıştır</w:t>
      </w:r>
    </w:p>
    <w:p w:rsidR="00866199" w:rsidRDefault="00E918B6">
      <w:pPr>
        <w:spacing w:line="288" w:lineRule="auto"/>
        <w:jc w:val="both"/>
        <w:rPr>
          <w:rFonts w:ascii="Calibri" w:hAnsi="Calibri"/>
        </w:rPr>
      </w:pPr>
      <w:r>
        <w:rPr>
          <w:rFonts w:cs="Arial"/>
          <w:sz w:val="24"/>
          <w:szCs w:val="24"/>
        </w:rPr>
        <w:t>d.</w:t>
      </w:r>
      <w:r>
        <w:rPr>
          <w:rFonts w:cs="Arial"/>
          <w:sz w:val="24"/>
          <w:szCs w:val="24"/>
        </w:rPr>
        <w:tab/>
        <w:t xml:space="preserve">2 Nu.lı DVD’nin “K.ÖZEL” klasörü içerisinde SUGA alt klasörü bulunmaktadır. SUGA alt klasörü içerisinde ise; “SUGA Harekât Planı” ve “EK-A” isminde iki adet Word dosyası mevcuttur. Ancak her iki dosyadan “SUGA Harekât Planı” açıldığında okunmamakta, EK-A ise hiç açılmamaktadır. Aynı SUGA klasörü, </w:t>
      </w:r>
      <w:r>
        <w:rPr>
          <w:rFonts w:cs="Arial"/>
          <w:sz w:val="24"/>
          <w:szCs w:val="24"/>
        </w:rPr>
        <w:br/>
        <w:t>2 Nu.lı DVD’nin “OR.K.NA/2002-2003/Dz.KK/SUGA” klasörü içerisinde de mevcuttur. Bu klasörün içerisinde aynı şekilde “SUGA Harekât Planı” ve “EK-A” isimli dosyalar mevcut olup her ikisi de açılmaktadır. SUGA Harekât Planı, 2 ve 8 Nu.lı sorular içerisinde  incelendiğinden, burada sadece EK-A’nın incelenmesine yer verilmiştir.</w:t>
      </w:r>
      <w:r>
        <w:rPr>
          <w:sz w:val="24"/>
          <w:szCs w:val="24"/>
        </w:rPr>
        <w:br/>
        <w:t>EK-A’ya ilişkin tespitler aşağıda sunulmuştur:</w:t>
      </w:r>
    </w:p>
    <w:p w:rsidR="00866199" w:rsidRDefault="00866199">
      <w:pPr>
        <w:pStyle w:val="Balk"/>
        <w:spacing w:line="288" w:lineRule="auto"/>
        <w:jc w:val="both"/>
        <w:rPr>
          <w:rFonts w:ascii="Calibri" w:hAnsi="Calibri"/>
          <w:sz w:val="24"/>
          <w:szCs w:val="24"/>
        </w:rPr>
      </w:pPr>
    </w:p>
    <w:p w:rsidR="00866199" w:rsidRDefault="00E918B6">
      <w:pPr>
        <w:rPr>
          <w:rFonts w:ascii="Calibri" w:hAnsi="Calibri"/>
          <w:sz w:val="24"/>
          <w:szCs w:val="24"/>
        </w:rPr>
      </w:pPr>
      <w:r>
        <w:rPr>
          <w:rFonts w:cs="Arial"/>
          <w:sz w:val="24"/>
          <w:szCs w:val="24"/>
        </w:rPr>
        <w:tab/>
      </w:r>
      <w:r>
        <w:rPr>
          <w:rFonts w:cs="Arial"/>
          <w:sz w:val="24"/>
          <w:szCs w:val="24"/>
        </w:rPr>
        <w:tab/>
        <w:t>(1)</w:t>
      </w:r>
      <w:r>
        <w:rPr>
          <w:rFonts w:cs="Arial"/>
          <w:sz w:val="24"/>
          <w:szCs w:val="24"/>
        </w:rPr>
        <w:tab/>
        <w:t>EK-A; Harekât Planı/Emri formatında hazırlanmıştır.</w:t>
      </w:r>
      <w:r>
        <w:rPr>
          <w:rFonts w:cs="Arial"/>
          <w:color w:val="000000"/>
          <w:sz w:val="24"/>
          <w:szCs w:val="24"/>
        </w:rPr>
        <w:t xml:space="preserve"> SUGA Harekât Planına</w:t>
      </w:r>
      <w:r>
        <w:rPr>
          <w:rFonts w:cs="Arial"/>
          <w:sz w:val="24"/>
          <w:szCs w:val="24"/>
        </w:rPr>
        <w:t xml:space="preserve"> EK-A (Görev Bölümü) şeklinde isimlendirilmesine rağmen ayrıca yazının sağ üst köşesine EK-A yazılmıştır. Yani iki kez Ek ismi verilmiştir.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EK-A’da “Yayımlayan Birlik” olarak Donanma Kh. görülmektedir. Donanma Kh. Ekin hazırlandığı yerin genel ismidir. Karargâhın plan/emir yayımlama yetkisi yoktur. Yayımlayan Makam/Komutanlık/Birlik olarak karargâh ismi değil, komutanlık ismi yazılır. Özetle; Eki yayımlayan makam isminin “</w:t>
      </w:r>
      <w:r>
        <w:rPr>
          <w:rFonts w:cs="Arial"/>
          <w:b/>
          <w:sz w:val="24"/>
          <w:szCs w:val="24"/>
        </w:rPr>
        <w:t>Donanma Komutanlığı”</w:t>
      </w:r>
      <w:r>
        <w:rPr>
          <w:rFonts w:cs="Arial"/>
          <w:sz w:val="24"/>
          <w:szCs w:val="24"/>
        </w:rPr>
        <w:t xml:space="preserve"> şeklinde yazılması gerekmektedir.</w:t>
      </w:r>
    </w:p>
    <w:p w:rsidR="00866199" w:rsidRDefault="00E918B6">
      <w:pPr>
        <w:pStyle w:val="Balk"/>
        <w:widowControl w:val="0"/>
        <w:spacing w:line="288" w:lineRule="auto"/>
        <w:jc w:val="both"/>
        <w:rPr>
          <w:rFonts w:ascii="Calibri" w:hAnsi="Calibri"/>
          <w:sz w:val="24"/>
          <w:szCs w:val="24"/>
        </w:rPr>
      </w:pPr>
      <w:r>
        <w:rPr>
          <w:rFonts w:ascii="Calibri" w:hAnsi="Calibri" w:cs="Arial"/>
          <w:sz w:val="24"/>
          <w:szCs w:val="24"/>
        </w:rPr>
        <w:tab/>
      </w:r>
      <w:r>
        <w:rPr>
          <w:rFonts w:ascii="Calibri" w:hAnsi="Calibri" w:cs="Arial"/>
          <w:sz w:val="24"/>
          <w:szCs w:val="24"/>
        </w:rPr>
        <w:tab/>
        <w:t>(3)</w:t>
      </w:r>
      <w:r>
        <w:rPr>
          <w:rFonts w:ascii="Calibri" w:hAnsi="Calibri" w:cs="Arial"/>
          <w:sz w:val="24"/>
          <w:szCs w:val="24"/>
        </w:rPr>
        <w:tab/>
        <w:t>“İLGİ” bölümü boş bırakılmıştır.</w:t>
      </w:r>
    </w:p>
    <w:p w:rsidR="00866199" w:rsidRDefault="00E918B6">
      <w:pPr>
        <w:spacing w:line="288" w:lineRule="auto"/>
        <w:jc w:val="both"/>
        <w:rPr>
          <w:rFonts w:ascii="Calibri" w:hAnsi="Calibri"/>
        </w:rPr>
      </w:pPr>
      <w:r>
        <w:rPr>
          <w:rFonts w:cs="Arial"/>
          <w:b/>
          <w:sz w:val="24"/>
          <w:szCs w:val="24"/>
        </w:rPr>
        <w:tab/>
      </w:r>
      <w:r>
        <w:rPr>
          <w:rFonts w:cs="Arial"/>
          <w:b/>
          <w:sz w:val="24"/>
          <w:szCs w:val="24"/>
        </w:rPr>
        <w:tab/>
      </w:r>
      <w:r>
        <w:rPr>
          <w:rFonts w:cs="Arial"/>
          <w:sz w:val="24"/>
          <w:szCs w:val="24"/>
        </w:rPr>
        <w:t>(4)</w:t>
      </w:r>
      <w:r>
        <w:rPr>
          <w:rFonts w:cs="Arial"/>
          <w:sz w:val="24"/>
          <w:szCs w:val="24"/>
        </w:rPr>
        <w:tab/>
        <w:t>Askeri yazışma tekniğine göre “ÇOK GİZLİ” gizlilik derecesini haiz Harekât Planı ve Eklerine sayfa numarası ve kopya numarası verilir. EK-A’da sayfa numarası ve kopya numarası bloku açılmış, ancak her sayfanın altına sayfa numarası ve kopya numarası verilmemiştir.</w:t>
      </w:r>
    </w:p>
    <w:p w:rsidR="00866199" w:rsidRDefault="00E918B6">
      <w:pPr>
        <w:pStyle w:val="Balk"/>
        <w:widowControl w:val="0"/>
        <w:spacing w:line="288" w:lineRule="auto"/>
        <w:jc w:val="both"/>
        <w:rPr>
          <w:rFonts w:ascii="Calibri" w:hAnsi="Calibri"/>
        </w:rPr>
      </w:pPr>
      <w:r>
        <w:rPr>
          <w:rFonts w:ascii="Calibri" w:hAnsi="Calibri" w:cs="Arial"/>
          <w:sz w:val="24"/>
          <w:szCs w:val="24"/>
        </w:rPr>
        <w:lastRenderedPageBreak/>
        <w:tab/>
        <w:t>e.</w:t>
      </w:r>
      <w:r>
        <w:rPr>
          <w:rFonts w:ascii="Calibri" w:hAnsi="Calibri" w:cs="Arial"/>
          <w:sz w:val="24"/>
          <w:szCs w:val="24"/>
        </w:rPr>
        <w:tab/>
        <w:t>2 Nu.lı DVD’nin “OR.K.NA/2002-2003/Dz.KK” klasörü içerisinde BİLGİ NOTU adı altında ayrı bir alt klasör bulunmakta, bu klasörün içerisinde EK-A’dan EK-N’ye kadar 17 adet dosya mevcuttur. Bu dosyalar;</w:t>
      </w:r>
    </w:p>
    <w:p w:rsidR="00866199" w:rsidRDefault="00866199">
      <w:pPr>
        <w:pStyle w:val="Balk"/>
        <w:widowControl w:val="0"/>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f.</w:t>
      </w:r>
      <w:r>
        <w:rPr>
          <w:rFonts w:cs="Arial"/>
          <w:sz w:val="24"/>
          <w:szCs w:val="24"/>
        </w:rPr>
        <w:tab/>
      </w:r>
      <w:r>
        <w:rPr>
          <w:rFonts w:cs="Arial"/>
          <w:b/>
          <w:sz w:val="24"/>
          <w:szCs w:val="24"/>
        </w:rPr>
        <w:t>“Bilgi Notu”</w:t>
      </w:r>
      <w:r>
        <w:rPr>
          <w:rFonts w:cs="Arial"/>
          <w:sz w:val="24"/>
          <w:szCs w:val="24"/>
        </w:rPr>
        <w:t xml:space="preserve"> klasörü içerisinde yer alan bütün dosyalar, genel olarak personel isim listelerinden oluştuğundan ayrı ayrı incelenmemiş, bütün eklerde format olarak benzer hata ve noksanlıklar bulunduğundan tek başlık altında incelenmiştir. Bu kapsamda tespit edilen hususlar </w:t>
      </w:r>
      <w:r>
        <w:rPr>
          <w:rFonts w:cs="Arial"/>
          <w:b/>
          <w:sz w:val="24"/>
          <w:szCs w:val="24"/>
        </w:rPr>
        <w:t>EK-B</w:t>
      </w:r>
      <w:r>
        <w:rPr>
          <w:rFonts w:cs="Arial"/>
          <w:sz w:val="24"/>
          <w:szCs w:val="24"/>
        </w:rPr>
        <w:t>’de ve özet olarak aşağıda sunulmuştur.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Bütün Ekler ÇOK GİZLİ gizlilik derecelidir.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 xml:space="preserve">Başlık bilgilerinde Eklerin tamamında EK isimleri yanlış yazılmıştır. </w:t>
      </w:r>
      <w:r>
        <w:rPr>
          <w:rFonts w:cs="Arial"/>
          <w:sz w:val="24"/>
          <w:szCs w:val="24"/>
        </w:rPr>
        <w:br/>
        <w:t>…… Harekât Planı’na EK-B (ÇALIŞMA GRUPLARI GÖREV BÖLÜMÜ) yazılması gerekirken Ek doğrudan “ÇALIŞMA GRUPLARI GÖREV BÖLÜMÜ” şeklinde isimlendirilmiştir. Bütün eklerde aynı hata yapılmıştır.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Üzerinde EK-A veya EK-B yazılı olduğu halde hangi evrakın Eki olduğu belli değildir. Eki olduğu Evrakın ilgisi (Tarih-Saat Grubu ve Dosya Numarası) birinci sayfanın üst başlık kısmında yazılı değildir.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Askeri yazışma tekniğine göre “ÇOK GİZLİ” gizlilik derecesini haiz Harekât Planı ve Eklerine sayfa numarası ve kopya numarası verilir. Eklerde sayfa numarası ve kopya numarası bloku açılmış, ancak her sayfanın altına sayfa numarası ve kopya numarası verilmemiştir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(5)</w:t>
      </w:r>
      <w:r>
        <w:rPr>
          <w:rFonts w:cs="Arial"/>
          <w:sz w:val="24"/>
          <w:szCs w:val="24"/>
        </w:rPr>
        <w:tab/>
        <w:t xml:space="preserve">Eklerin tamamında imza bloku kısmı eksik açılmış, Eki hazırlayan personelin unvanı yazılmamış ve hiçbir ek imzalanmamıştır. </w:t>
      </w:r>
    </w:p>
    <w:p w:rsidR="00866199" w:rsidRDefault="00E918B6">
      <w:pPr>
        <w:tabs>
          <w:tab w:val="left" w:pos="622"/>
        </w:tabs>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(6)</w:t>
      </w:r>
      <w:r>
        <w:rPr>
          <w:rFonts w:cs="Arial"/>
          <w:sz w:val="24"/>
          <w:szCs w:val="24"/>
        </w:rPr>
        <w:tab/>
        <w:t>Evrakın teknik analizinde yazar olarak ALİ TATAR, son kaydeden olarak Süha TANYERİ (Ordu Harekât Başkanı)’nin gözükmesi, evrakın üzerinde görülen bilgilerle tezat teşkil etmektedir. Dz.K.K.lığı personeli tarafından yaratılan bir dosyanın K.K.K.lığı personeli tarafından   kaydedilmesi önemli bir çelişki oluşturmaktadır. Teknik analiz sonuçlarında ve format üzerinde farklı bilgilerin yer alması, evrakın kim tarafından hazırlandığı ve kime ait olduğu konusunda şüphe yaratmaktadır.</w:t>
      </w:r>
    </w:p>
    <w:p w:rsidR="00866199" w:rsidRDefault="00E918B6">
      <w:pPr>
        <w:spacing w:line="288" w:lineRule="auto"/>
        <w:jc w:val="both"/>
        <w:rPr>
          <w:rFonts w:ascii="Calibri" w:hAnsi="Calibri"/>
        </w:rPr>
      </w:pPr>
      <w:r>
        <w:rPr>
          <w:rFonts w:cs="Arial"/>
          <w:sz w:val="24"/>
          <w:szCs w:val="24"/>
        </w:rPr>
        <w:tab/>
      </w:r>
      <w:r>
        <w:rPr>
          <w:rFonts w:cs="Arial"/>
          <w:sz w:val="24"/>
          <w:szCs w:val="24"/>
        </w:rPr>
        <w:tab/>
        <w:t>(7)</w:t>
      </w:r>
      <w:r>
        <w:rPr>
          <w:rFonts w:cs="Arial"/>
          <w:sz w:val="24"/>
          <w:szCs w:val="24"/>
        </w:rPr>
        <w:tab/>
        <w:t>Yapılan incelemeler sonucunda bahse konu Eklerin askeri resmi belge olmadığı ve “Bilgi Notu” olarak hazırlandığından herhangi bir adrese yayımlanmadığı değerlendirilmektedir.</w:t>
      </w:r>
    </w:p>
    <w:p w:rsidR="00866199" w:rsidRDefault="00866199">
      <w:pPr>
        <w:spacing w:line="288" w:lineRule="auto"/>
        <w:jc w:val="both"/>
        <w:rPr>
          <w:rFonts w:ascii="Calibri" w:hAnsi="Calibri" w:cs="Arial"/>
          <w:sz w:val="24"/>
          <w:szCs w:val="24"/>
        </w:rPr>
      </w:pPr>
    </w:p>
    <w:p w:rsidR="00866199" w:rsidRDefault="00E918B6">
      <w:pPr>
        <w:pStyle w:val="Balk"/>
        <w:spacing w:line="288" w:lineRule="auto"/>
        <w:jc w:val="both"/>
        <w:rPr>
          <w:rFonts w:ascii="Calibri" w:hAnsi="Calibri"/>
        </w:rPr>
      </w:pPr>
      <w:r>
        <w:rPr>
          <w:rFonts w:ascii="Calibri" w:hAnsi="Calibri"/>
          <w:sz w:val="24"/>
          <w:szCs w:val="24"/>
        </w:rPr>
        <w:tab/>
        <w:t>g.</w:t>
      </w:r>
      <w:r>
        <w:rPr>
          <w:rFonts w:ascii="Calibri" w:hAnsi="Calibri"/>
          <w:sz w:val="24"/>
          <w:szCs w:val="24"/>
        </w:rPr>
        <w:tab/>
        <w:t xml:space="preserve">2 Numaralı DVD’nin “K.ÖZEL” klasörü içerisinde “ORAJ Hava Harekât Planı” adı altında alt klasör bulunmakta, bu klasörün içerisinde “Oraj Planı”, “EK-I LAHİKA-4” ve </w:t>
      </w:r>
      <w:r>
        <w:rPr>
          <w:rFonts w:ascii="Calibri" w:hAnsi="Calibri"/>
          <w:sz w:val="24"/>
          <w:szCs w:val="24"/>
        </w:rPr>
        <w:br/>
      </w:r>
      <w:r>
        <w:rPr>
          <w:rFonts w:ascii="Calibri" w:hAnsi="Calibri"/>
          <w:sz w:val="24"/>
          <w:szCs w:val="24"/>
        </w:rPr>
        <w:lastRenderedPageBreak/>
        <w:t>“EK-I LAHİKA-5” isimlerinde üç adet dosya yer almaktadır. Aynı alt klasör, 2 Nu.lı DVD’nin “OR.K.NA” klasörü içerisinde “2002-2003/Hv.KK” klasörü içerinde de bulunmaktadır. ORAJ Hava Harekât Planı, 2 ve 8 Nu.lı sorular içerisinde  incelendiğinden burada sadece EK-I LAHİKA-4 ve EK-I LAHİKA-5’in incelenmesine yer verilmiştir. EK-I LAHİKA-4 “1’İNCİ ORDU KOMUTANLIĞI SORUMLULUK SAHASI HAVA KUVVETLERİ ÖZEL PERSONELİ GÖREV YERİ LİSTESİ”, EK-I LAHİKA-5 “SIKIYÖNETİM GÖREVLERİNDE KULLANILACAK PERSONEL” listesidir.</w:t>
      </w:r>
    </w:p>
    <w:p w:rsidR="00866199" w:rsidRDefault="00866199">
      <w:pPr>
        <w:pStyle w:val="Balk"/>
        <w:spacing w:line="288" w:lineRule="auto"/>
        <w:jc w:val="both"/>
        <w:rPr>
          <w:rFonts w:ascii="Calibri" w:hAnsi="Calibri"/>
          <w:sz w:val="24"/>
          <w:szCs w:val="24"/>
        </w:rPr>
      </w:pPr>
    </w:p>
    <w:p w:rsidR="00866199" w:rsidRDefault="00E918B6">
      <w:pPr>
        <w:spacing w:line="288" w:lineRule="auto"/>
        <w:jc w:val="both"/>
        <w:rPr>
          <w:rFonts w:ascii="Calibri" w:hAnsi="Calibri"/>
        </w:rPr>
      </w:pPr>
      <w:r>
        <w:rPr>
          <w:rFonts w:cs="Arial"/>
          <w:sz w:val="24"/>
          <w:szCs w:val="24"/>
        </w:rPr>
        <w:tab/>
        <w:t>ğ.</w:t>
      </w:r>
      <w:r>
        <w:rPr>
          <w:rFonts w:cs="Arial"/>
          <w:sz w:val="24"/>
          <w:szCs w:val="24"/>
        </w:rPr>
        <w:tab/>
        <w:t xml:space="preserve">EK-I LAHİKA-4 ve EK-I LAHİKA-5 içerisinde yer alan dosyalar genel olarak personel isim listelerinden oluştuğundan ayrı ayrı incelenmemiş, bütün eklerde format olarak ortak hata ve noksanlıklar bulunduğundan tek başlık altında incelenmiştir. Bu kapsamda tespit edilen hususlar </w:t>
      </w:r>
      <w:r>
        <w:rPr>
          <w:rFonts w:cs="Arial"/>
          <w:b/>
          <w:sz w:val="24"/>
          <w:szCs w:val="24"/>
        </w:rPr>
        <w:t>EK-C</w:t>
      </w:r>
      <w:r>
        <w:rPr>
          <w:rFonts w:cs="Arial"/>
          <w:sz w:val="24"/>
          <w:szCs w:val="24"/>
        </w:rPr>
        <w:t>’de ve özet olarak aşağıda sunulmuştur.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Bütün Ekler “ÇOK GİZLİ” gizlilik derecelidir.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Başlık bilgilerinde Eklerin tamamında EK ve LAHİKA isimleri yanlış yazılmıştır. ORAJ Hava Harekât Planı’na EK-I (PERSONEL) LAHİKA-4 (1’İNCİ ORDU KOMUTANLIĞI SORUMLULUK SAHASI HAVA KUVVETLERİ ÖZEL PERSONELİ GÖREV YERİ LİSTESİ) yazılması gerekirken doğrudan “1’İNCİ ORDU KOMUTANLIĞI SORUMLULUK SAHASI HAVA KUVVETLERİ ÖZEL PERSONELİ GÖREV YERİ LİSTESİ” şeklinde yazılmıştır. EK-I LAHİKA-5’de de aynı hata yapılmıştır.</w:t>
      </w:r>
    </w:p>
    <w:p w:rsidR="00866199" w:rsidRDefault="00E918B6">
      <w:pPr>
        <w:spacing w:line="288" w:lineRule="auto"/>
        <w:jc w:val="both"/>
        <w:rPr>
          <w:rFonts w:ascii="Calibri" w:hAnsi="Calibri"/>
        </w:rPr>
      </w:pPr>
      <w:r>
        <w:rPr>
          <w:rFonts w:cs="Arial"/>
          <w:sz w:val="24"/>
          <w:szCs w:val="24"/>
        </w:rPr>
        <w:tab/>
      </w:r>
      <w:r>
        <w:rPr>
          <w:rFonts w:cs="Arial"/>
          <w:sz w:val="24"/>
          <w:szCs w:val="24"/>
        </w:rPr>
        <w:tab/>
        <w:t>(3)</w:t>
      </w:r>
      <w:r>
        <w:rPr>
          <w:rFonts w:cs="Arial"/>
          <w:sz w:val="24"/>
          <w:szCs w:val="24"/>
        </w:rPr>
        <w:tab/>
        <w:t>Üzerinde EK-I LAHİKA-4 ve EK-I LAHİKA-5 yazılı olduğu halde hangi evrakın Eki olduğu belli değildir. Eki olduğu evrakın ilgisi (Tarih-Saat Grubu ve Dosya Numarası) birinci sayfanın üst başlık kısmında yazılı değildir.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Askeri yazışma tekniğine göre “ÇOK GİZLİ” gizlilik derecesini haiz Harekât Planı ve Eklerine sayfa numarası ve kopya numarası verilir. Eklerde sayfa numarası ve kopya numarası bloku açılmamış, her sayfanın altına sayfa numarası ve kopya numarası verilmemiştir.</w:t>
      </w:r>
    </w:p>
    <w:p w:rsidR="00866199" w:rsidRDefault="00E918B6">
      <w:pPr>
        <w:tabs>
          <w:tab w:val="left" w:pos="622"/>
        </w:tabs>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(5)</w:t>
      </w:r>
      <w:r>
        <w:rPr>
          <w:rFonts w:cs="Arial"/>
          <w:sz w:val="24"/>
          <w:szCs w:val="24"/>
        </w:rPr>
        <w:tab/>
        <w:t xml:space="preserve">EK-I LAHİKA-4’de imza bloku kısmı açılmış, EK-I LAHİKA-5’de ise imza bloku kısmı açılmamış ve hiçbir lahika imzalanmamıştır. </w:t>
      </w:r>
    </w:p>
    <w:p w:rsidR="00866199" w:rsidRDefault="00E918B6">
      <w:pPr>
        <w:spacing w:line="288" w:lineRule="auto"/>
        <w:jc w:val="both"/>
        <w:rPr>
          <w:rFonts w:ascii="Calibri" w:hAnsi="Calibri"/>
        </w:rPr>
      </w:pPr>
      <w:r>
        <w:rPr>
          <w:rFonts w:cs="Arial"/>
          <w:sz w:val="24"/>
          <w:szCs w:val="24"/>
        </w:rPr>
        <w:tab/>
      </w:r>
      <w:r>
        <w:rPr>
          <w:rFonts w:cs="Arial"/>
          <w:sz w:val="24"/>
          <w:szCs w:val="24"/>
        </w:rPr>
        <w:tab/>
        <w:t>(6)</w:t>
      </w:r>
      <w:r>
        <w:rPr>
          <w:rFonts w:cs="Arial"/>
          <w:sz w:val="24"/>
          <w:szCs w:val="24"/>
        </w:rPr>
        <w:tab/>
        <w:t>Yapılan incelemeler sonucunda bahse konu eklerin askeri resmi belge olmadığı ve ORAJ Hava Harekât Planı metin kısmı başlık bilgilerinde Kopya No : 1/1 olduğundan  herhangi bir adrese yayımlanmadığı değerlendirilmektedir.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h.</w:t>
      </w:r>
      <w:r>
        <w:rPr>
          <w:rFonts w:cs="Arial"/>
          <w:sz w:val="24"/>
          <w:szCs w:val="24"/>
        </w:rPr>
        <w:tab/>
        <w:t xml:space="preserve">Herhangi bir eylem planının Eki olmayan, ancak 2 Nu.lı DVD </w:t>
      </w:r>
      <w:r>
        <w:rPr>
          <w:rFonts w:cs="Arial"/>
          <w:b/>
          <w:sz w:val="24"/>
          <w:szCs w:val="24"/>
        </w:rPr>
        <w:t>“OR.K.NA/2002-2003/1NCİ ORDU/İSTH.BŞK.LIĞI”</w:t>
      </w:r>
      <w:r>
        <w:rPr>
          <w:rFonts w:cs="Arial"/>
          <w:sz w:val="24"/>
          <w:szCs w:val="24"/>
        </w:rPr>
        <w:t xml:space="preserve"> klasörü içerisinde yer alan aşağıdaki çizelgeler de incelenmiştir.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b/>
          <w:sz w:val="24"/>
          <w:szCs w:val="24"/>
        </w:rPr>
        <w:t>(1)</w:t>
      </w:r>
      <w:r>
        <w:rPr>
          <w:rFonts w:cs="Arial"/>
          <w:b/>
          <w:sz w:val="24"/>
          <w:szCs w:val="24"/>
        </w:rPr>
        <w:tab/>
        <w:t>EK-C İLİŞİĞİ KESİLMESİ TEKLİF EDİLEN PERSONEL:</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(a)</w:t>
      </w:r>
      <w:r>
        <w:rPr>
          <w:rFonts w:cs="Arial"/>
          <w:sz w:val="24"/>
          <w:szCs w:val="24"/>
        </w:rPr>
        <w:tab/>
        <w:t xml:space="preserve">GİZLİ gizlilik derecelidir. En son sayfasındaki imza blokunda İsth.Bşk.Kur.Alb.İzzet OCAK’ın ismi yazılıdır. İmzasızdır. Ekin incelenmesi sonucu tespit edilen hususlar </w:t>
      </w:r>
      <w:r>
        <w:rPr>
          <w:rFonts w:cs="Arial"/>
          <w:b/>
          <w:sz w:val="24"/>
          <w:szCs w:val="24"/>
        </w:rPr>
        <w:t>EK-Ç</w:t>
      </w:r>
      <w:r>
        <w:rPr>
          <w:rFonts w:cs="Arial"/>
          <w:sz w:val="24"/>
          <w:szCs w:val="24"/>
        </w:rPr>
        <w:t>’dedir.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Listelerin üzerinde hangi yazının, hangi Eki veya LAHİKASI olduğunu gösteren bir ibare yoktur.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Listelerin üzerinde, herhangi bir Tarih-Saat Grubu ve Dosya Numarası yoktur.</w:t>
      </w:r>
    </w:p>
    <w:p w:rsidR="00866199" w:rsidRDefault="00E918B6">
      <w:pPr>
        <w:spacing w:line="288" w:lineRule="auto"/>
        <w:ind w:left="1185"/>
        <w:jc w:val="both"/>
        <w:rPr>
          <w:rFonts w:ascii="Calibri" w:hAnsi="Calibri"/>
        </w:rPr>
      </w:pPr>
      <w:r>
        <w:rPr>
          <w:rFonts w:cs="Arial"/>
          <w:sz w:val="24"/>
          <w:szCs w:val="24"/>
        </w:rPr>
        <w:tab/>
      </w:r>
      <w:r>
        <w:rPr>
          <w:rFonts w:cs="Arial"/>
          <w:sz w:val="24"/>
          <w:szCs w:val="24"/>
        </w:rPr>
        <w:tab/>
        <w:t>(ç)</w:t>
      </w:r>
      <w:r>
        <w:rPr>
          <w:rFonts w:cs="Arial"/>
          <w:sz w:val="24"/>
          <w:szCs w:val="24"/>
        </w:rPr>
        <w:tab/>
        <w:t>Yapılan incelemeler sonucu tespit edilen hususlar aşağıya çıkarılmıştır.</w:t>
      </w:r>
    </w:p>
    <w:p w:rsidR="00866199" w:rsidRDefault="00866199">
      <w:pPr>
        <w:spacing w:line="288" w:lineRule="auto"/>
        <w:ind w:left="1185"/>
        <w:jc w:val="both"/>
        <w:rPr>
          <w:rFonts w:ascii="Calibri" w:hAnsi="Calibri" w:cs="Arial"/>
          <w:sz w:val="24"/>
          <w:szCs w:val="24"/>
        </w:rPr>
      </w:pPr>
    </w:p>
    <w:p w:rsidR="00866199" w:rsidRDefault="00E918B6">
      <w:pPr>
        <w:spacing w:line="288" w:lineRule="auto"/>
        <w:ind w:firstLine="1545"/>
        <w:jc w:val="both"/>
        <w:rPr>
          <w:rFonts w:ascii="Calibri" w:hAnsi="Calibri"/>
          <w:sz w:val="24"/>
          <w:szCs w:val="24"/>
        </w:rPr>
      </w:pPr>
      <w:r>
        <w:rPr>
          <w:rFonts w:cs="Arial"/>
          <w:sz w:val="24"/>
          <w:szCs w:val="24"/>
        </w:rPr>
        <w:t>(I)</w:t>
      </w:r>
      <w:r>
        <w:rPr>
          <w:rFonts w:cs="Arial"/>
          <w:sz w:val="24"/>
          <w:szCs w:val="24"/>
        </w:rPr>
        <w:tab/>
        <w:t>Listelerin 77’nci sayfasında, imza blokunda, Ordu İsth.Bşk.nın ismi yazılıdır. Listeler İSTH.BŞK.LIĞI/EK-C (İLİŞİĞİ KESİLMESİ TEKLİF EDİLEN PERSONEL) dosyası içerisinde kaydedilmiştir. İsth.Bşk.lığına aitmiş gibi görünen bu dokümanın teknik analizinde, evrakı ilk yazan olarak Hrk.Bşk.lığı bünyesinde görevli bir sivil memurun kullanıcı adı mÜçtepe, en son kayıt eden olarak HRKBSK görülmektedir. Bu durum evrakın kim tarafından yazıldığı ve kime ait olduğu konusunda şüpheler oluşturmaktadır.</w:t>
      </w:r>
    </w:p>
    <w:p w:rsidR="00866199" w:rsidRDefault="00E918B6">
      <w:pPr>
        <w:spacing w:line="288" w:lineRule="auto"/>
        <w:ind w:firstLine="397"/>
        <w:jc w:val="both"/>
        <w:rPr>
          <w:rFonts w:ascii="Calibri" w:hAnsi="Calibri"/>
          <w:sz w:val="24"/>
          <w:szCs w:val="24"/>
        </w:rPr>
      </w:pPr>
      <w:r>
        <w:rPr>
          <w:rFonts w:cs="Arial"/>
          <w:sz w:val="24"/>
          <w:szCs w:val="24"/>
        </w:rPr>
        <w:tab/>
      </w:r>
      <w:r>
        <w:rPr>
          <w:rFonts w:cs="Arial"/>
          <w:sz w:val="24"/>
          <w:szCs w:val="24"/>
        </w:rPr>
        <w:tab/>
        <w:t>(II)</w:t>
      </w:r>
      <w:r>
        <w:rPr>
          <w:rFonts w:cs="Arial"/>
          <w:sz w:val="24"/>
          <w:szCs w:val="24"/>
        </w:rPr>
        <w:tab/>
        <w:t>Çizelgenin son bölümünde yer alan Harp Akademileri, Kuleli Askeri Lisesi, Işıklar Askeri Lisesi ve Çok Programlı Astsubay Hazırlama Okulu, 1’inci Ordu K.lığı bağlısı değildir.</w:t>
      </w:r>
    </w:p>
    <w:p w:rsidR="00866199" w:rsidRDefault="00E918B6">
      <w:pPr>
        <w:spacing w:line="288" w:lineRule="auto"/>
        <w:ind w:firstLine="397"/>
        <w:jc w:val="both"/>
        <w:rPr>
          <w:rFonts w:ascii="Calibri" w:hAnsi="Calibri"/>
          <w:sz w:val="24"/>
          <w:szCs w:val="24"/>
        </w:rPr>
      </w:pPr>
      <w:r>
        <w:rPr>
          <w:rFonts w:cs="Arial"/>
          <w:sz w:val="24"/>
          <w:szCs w:val="24"/>
        </w:rPr>
        <w:t>1’inci Or.K.lığının bu eğitim ve öğretim kurumlarına doğrudan emir verme ve bunların bünyesinde görev yapan personel hakkında işlem yapma yetkisi yoktur.</w:t>
      </w:r>
    </w:p>
    <w:p w:rsidR="00866199" w:rsidRDefault="00E918B6">
      <w:pPr>
        <w:spacing w:line="288" w:lineRule="auto"/>
        <w:ind w:firstLine="397"/>
        <w:jc w:val="both"/>
        <w:rPr>
          <w:rFonts w:ascii="Calibri" w:hAnsi="Calibri"/>
          <w:sz w:val="24"/>
          <w:szCs w:val="24"/>
        </w:rPr>
      </w:pPr>
      <w:r>
        <w:rPr>
          <w:rFonts w:cs="Arial"/>
          <w:sz w:val="24"/>
          <w:szCs w:val="24"/>
        </w:rPr>
        <w:tab/>
      </w:r>
      <w:r>
        <w:rPr>
          <w:rFonts w:cs="Arial"/>
          <w:sz w:val="24"/>
          <w:szCs w:val="24"/>
        </w:rPr>
        <w:tab/>
      </w:r>
      <w:r>
        <w:rPr>
          <w:rFonts w:cs="Arial"/>
          <w:sz w:val="24"/>
          <w:szCs w:val="24"/>
        </w:rPr>
        <w:tab/>
        <w:t>(III)</w:t>
      </w:r>
      <w:r>
        <w:rPr>
          <w:rFonts w:cs="Arial"/>
          <w:sz w:val="24"/>
          <w:szCs w:val="24"/>
        </w:rPr>
        <w:tab/>
        <w:t>2003 yılında yürürlükte olan, MY 114-1 (A) Silahlı Kuvvetler İKK Koruyucu Güvenlik ve İşbirliği Yönergesi kapsamında kategorilendirilen personel, “Sakıncalı” veya “Şüpheli” olarak değerlendirilir. Bu ifadelerin dışında, çizelgelerin “Açıklama” sütununda yer alan ifadelerin hiçbiri TSK’de kullanılan ifadeler değildir.</w:t>
      </w:r>
    </w:p>
    <w:p w:rsidR="00866199" w:rsidRDefault="00E918B6">
      <w:pPr>
        <w:spacing w:line="288" w:lineRule="auto"/>
        <w:ind w:firstLine="397"/>
        <w:jc w:val="both"/>
        <w:rPr>
          <w:rFonts w:ascii="Calibri" w:hAnsi="Calibri"/>
          <w:sz w:val="24"/>
          <w:szCs w:val="24"/>
        </w:rPr>
      </w:pPr>
      <w:r>
        <w:rPr>
          <w:rFonts w:cs="Arial"/>
          <w:sz w:val="24"/>
          <w:szCs w:val="24"/>
        </w:rPr>
        <w:tab/>
      </w:r>
      <w:r>
        <w:rPr>
          <w:rFonts w:cs="Arial"/>
          <w:sz w:val="24"/>
          <w:szCs w:val="24"/>
        </w:rPr>
        <w:tab/>
      </w:r>
      <w:r>
        <w:rPr>
          <w:rFonts w:cs="Arial"/>
          <w:sz w:val="24"/>
          <w:szCs w:val="24"/>
        </w:rPr>
        <w:tab/>
        <w:t>(IV)</w:t>
      </w:r>
      <w:r>
        <w:rPr>
          <w:rFonts w:cs="Arial"/>
          <w:sz w:val="24"/>
          <w:szCs w:val="24"/>
        </w:rPr>
        <w:tab/>
        <w:t>Çizelgelerin üst tarafında yer alan “1’inci Or. Bölgesinde”, şeklindeki ifade bütün 1’inci Ordu sorumluluk sahasını kapsamaktadır. Bu coğrafi bir bölgedir. Kolordu K.lıklarının sorumluluk sahalarını da kapsar. “1’inci Or. Bölgesinde” diye yazdıktan sonra artık 2’nci Kolordu Bölgesi, 3’üncü Kolordu Bölgesi vb. şeklinde başlıklar kullanılması anlamsızdır. TSK’de bu şekilde bir kullanım yoktur. Askeri terminoloji gereği, “1’inci Or. Bölgesinde İlişiği Kesilmesi Teklif Edilen Personel Listesi” ifadesinin doğru yazılış şekli, “1’inci Ordu Komutanlığından İlişiği Kesilmesi Teklif Edilen Personel Listesi”dir.</w:t>
      </w:r>
    </w:p>
    <w:p w:rsidR="00866199" w:rsidRDefault="00E918B6">
      <w:pPr>
        <w:spacing w:line="288" w:lineRule="auto"/>
        <w:ind w:firstLine="397"/>
        <w:jc w:val="both"/>
        <w:rPr>
          <w:rFonts w:ascii="Calibri" w:hAnsi="Calibri"/>
        </w:rPr>
      </w:pPr>
      <w:r>
        <w:rPr>
          <w:rFonts w:cs="Arial"/>
          <w:sz w:val="24"/>
          <w:szCs w:val="24"/>
        </w:rPr>
        <w:tab/>
      </w:r>
      <w:r>
        <w:rPr>
          <w:rFonts w:cs="Arial"/>
          <w:sz w:val="24"/>
          <w:szCs w:val="24"/>
        </w:rPr>
        <w:tab/>
      </w:r>
      <w:r>
        <w:rPr>
          <w:rFonts w:cs="Arial"/>
          <w:sz w:val="24"/>
          <w:szCs w:val="24"/>
        </w:rPr>
        <w:tab/>
        <w:t>(V)</w:t>
      </w:r>
      <w:r>
        <w:rPr>
          <w:rFonts w:cs="Arial"/>
          <w:sz w:val="24"/>
          <w:szCs w:val="24"/>
        </w:rPr>
        <w:tab/>
        <w:t xml:space="preserve">“1’inci Ordu Komutanlığından İlişiği Kesilmesi Teklif Edilen Personel Listesi“ başlığı kullanıldıktan sonra tekrar “2’nci Kolordu Komutanlığından İlişiği Kesilmesi Teklif Edilen Personel Listesi” gibi başlıkların kullanılması uygun değildir. Çünkü “1’inci Ordu Komutanlığından İlişiği Kesilmesi Teklif Edilen Personel Listesi” ifadesi hepsini kapsamaktadır. </w:t>
      </w:r>
      <w:r>
        <w:rPr>
          <w:rFonts w:cs="Arial"/>
          <w:sz w:val="24"/>
          <w:szCs w:val="24"/>
        </w:rPr>
        <w:lastRenderedPageBreak/>
        <w:t xml:space="preserve">Kolorduların hepsinin ayrı ayrı yazılmasına ihtiyaç duyulması halinde listeler, “1’inci Ordu Karargâhı ve Ordu Bağlı Birliklerinden İlişiği Kesilmesi Teklif Edilen Personel Listesi”, “2’nci Kolordu Komutanlığından İlişiği Kesilmesi Teklif Edilen Personel Listesi” şeklinde yazılmalıdır.  </w:t>
      </w:r>
    </w:p>
    <w:p w:rsidR="00866199" w:rsidRDefault="00E918B6">
      <w:pPr>
        <w:spacing w:line="288" w:lineRule="auto"/>
        <w:ind w:firstLine="397"/>
        <w:jc w:val="both"/>
        <w:rPr>
          <w:rFonts w:ascii="Calibri" w:hAnsi="Calibri"/>
          <w:sz w:val="24"/>
          <w:szCs w:val="24"/>
        </w:rPr>
      </w:pPr>
      <w:r>
        <w:rPr>
          <w:rFonts w:eastAsia="Arial" w:cs="Arial"/>
          <w:sz w:val="24"/>
          <w:szCs w:val="24"/>
        </w:rPr>
        <w:t xml:space="preserve"> </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(d)</w:t>
      </w:r>
      <w:r>
        <w:rPr>
          <w:rFonts w:cs="Arial"/>
          <w:sz w:val="24"/>
          <w:szCs w:val="24"/>
        </w:rPr>
        <w:tab/>
        <w:t xml:space="preserve">Listede isimleri yer alan personelin durumu ile ilgili yapılan ayrıntılı inceleme </w:t>
      </w:r>
      <w:r>
        <w:rPr>
          <w:rFonts w:cs="Arial"/>
          <w:b/>
          <w:sz w:val="24"/>
          <w:szCs w:val="24"/>
        </w:rPr>
        <w:t>EK-D’</w:t>
      </w:r>
      <w:r>
        <w:rPr>
          <w:rFonts w:cs="Arial"/>
          <w:sz w:val="24"/>
          <w:szCs w:val="24"/>
        </w:rPr>
        <w:t xml:space="preserve">de sunulmuş, özet olarak tespit edilen hususlar aşağıya çıkarılmıştır.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w:t>
      </w:r>
      <w:r>
        <w:rPr>
          <w:rFonts w:cs="Arial"/>
          <w:sz w:val="24"/>
          <w:szCs w:val="24"/>
        </w:rPr>
        <w:tab/>
        <w:t>Listede yer alan subaylardan 16’sı Kurmay Subay olmuştur.  Bunlardan 11’i 2003 yılında Harp Akademileri Komutanlığında öğrenci subaydır.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(II)</w:t>
      </w:r>
      <w:r>
        <w:rPr>
          <w:rFonts w:cs="Arial"/>
          <w:sz w:val="24"/>
          <w:szCs w:val="24"/>
        </w:rPr>
        <w:tab/>
        <w:t>40 personel, başarıları nedeniyle 1 yıl erken terfi etmiş, erken terfi edenlerin arasından 12 personel ikinci erken terfi, 3 personel de üçüncü erken terfi hakkını elde etmiştir.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(III)</w:t>
      </w:r>
      <w:r>
        <w:rPr>
          <w:rFonts w:cs="Arial"/>
          <w:sz w:val="24"/>
          <w:szCs w:val="24"/>
        </w:rPr>
        <w:tab/>
        <w:t>447 Sb. ve 246 Astsb. olmak üzere 693 personel Şerit Rozet ile taltif edilmiştir.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(IV)</w:t>
      </w:r>
      <w:r>
        <w:rPr>
          <w:rFonts w:cs="Arial"/>
          <w:sz w:val="24"/>
          <w:szCs w:val="24"/>
        </w:rPr>
        <w:tab/>
        <w:t>17 Sb. ve 23 Astsb. Madalya almaya hak kazanmıştır.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(V)</w:t>
      </w:r>
      <w:r>
        <w:rPr>
          <w:rFonts w:cs="Arial"/>
          <w:sz w:val="24"/>
          <w:szCs w:val="24"/>
        </w:rPr>
        <w:tab/>
        <w:t>174 Sb. ve 75 Astsb. görevdeki başarıları nedeniyle para ödülü ile ödüllendirilmişlerdir.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(VI)</w:t>
      </w:r>
      <w:r>
        <w:rPr>
          <w:rFonts w:cs="Arial"/>
          <w:sz w:val="24"/>
          <w:szCs w:val="24"/>
        </w:rPr>
        <w:tab/>
        <w:t>171 personel “Yurt Dışı Geçici Görev”lere, 10 personel “Yurt Dışı Sürekli Görev”lere seçilerek ülkemizi ve TSK’ni yurt dışında temsil etmişlerdir.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(VII)</w:t>
      </w:r>
      <w:r>
        <w:rPr>
          <w:rFonts w:cs="Arial"/>
          <w:sz w:val="24"/>
          <w:szCs w:val="24"/>
        </w:rPr>
        <w:tab/>
        <w:t>54 Subay Tabur ve Alay K.lığı görevlerine atanmışlardır.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(VIII)</w:t>
      </w:r>
      <w:r>
        <w:rPr>
          <w:rFonts w:cs="Arial"/>
          <w:sz w:val="24"/>
          <w:szCs w:val="24"/>
        </w:rPr>
        <w:tab/>
        <w:t>3 personelin Harp Akademilerinde, 13 personelin Kara Harp Okulunda, 28 personelin Askeri Liselerde, 19 personelin Astsubay Meslek Yüksek Okulunda görev yaptıkları tespit edilmiştir.</w:t>
      </w:r>
    </w:p>
    <w:p w:rsidR="00866199" w:rsidRDefault="00E918B6">
      <w:pPr>
        <w:spacing w:line="288" w:lineRule="auto"/>
        <w:jc w:val="both"/>
        <w:rPr>
          <w:rFonts w:ascii="Calibri" w:hAnsi="Calibri"/>
          <w:sz w:val="24"/>
          <w:szCs w:val="24"/>
        </w:rPr>
      </w:pPr>
      <w:r>
        <w:rPr>
          <w:rFonts w:eastAsia="Arial" w:cs="Arial"/>
          <w:sz w:val="24"/>
          <w:szCs w:val="24"/>
        </w:rPr>
        <w:t xml:space="preserve"> </w:t>
      </w:r>
      <w:r>
        <w:rPr>
          <w:rFonts w:cs="Arial"/>
          <w:sz w:val="24"/>
          <w:szCs w:val="24"/>
        </w:rPr>
        <w:tab/>
      </w:r>
      <w:r>
        <w:rPr>
          <w:rFonts w:cs="Arial"/>
          <w:sz w:val="24"/>
          <w:szCs w:val="24"/>
        </w:rPr>
        <w:tab/>
      </w:r>
      <w:r>
        <w:rPr>
          <w:rFonts w:cs="Arial"/>
          <w:sz w:val="24"/>
          <w:szCs w:val="24"/>
        </w:rPr>
        <w:tab/>
      </w:r>
      <w:r>
        <w:rPr>
          <w:rFonts w:cs="Arial"/>
          <w:sz w:val="24"/>
          <w:szCs w:val="24"/>
        </w:rPr>
        <w:tab/>
        <w:t xml:space="preserve">(IX) </w:t>
      </w:r>
      <w:r>
        <w:rPr>
          <w:rFonts w:cs="Arial"/>
          <w:sz w:val="24"/>
          <w:szCs w:val="24"/>
        </w:rPr>
        <w:tab/>
        <w:t>3 Subay Emir Subaylığına, 5 Astsubay Emir Astsubaylığına seçilmişlerdir.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(X)</w:t>
      </w:r>
      <w:r>
        <w:rPr>
          <w:rFonts w:cs="Arial"/>
          <w:sz w:val="24"/>
          <w:szCs w:val="24"/>
        </w:rPr>
        <w:tab/>
        <w:t>Listede yer alan personelin; gezi, saat, kalem vb. toplam 1235 ödül kazandığı tespit edilmiştir.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(XI)</w:t>
      </w:r>
      <w:r>
        <w:rPr>
          <w:rFonts w:cs="Arial"/>
          <w:sz w:val="24"/>
          <w:szCs w:val="24"/>
        </w:rPr>
        <w:tab/>
        <w:t>Söz konusu listede yer alan personelden 1 Sb., 3 Astsb.  vefat etmiş, 48 Sb. ve 181 Astsb. emekli olmuş, 1 Sb.  ve  1 Astsb. K.K.K.lığının kararları ile disiplinsizlik nedeniyle, 7 Sb. ve 13 Astsb.ın YAŞ kararları ile ilişiği kesilmiştir. 5 subay Hv.K.K.lığına geçmiştir.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t>(XII)</w:t>
      </w:r>
      <w:r>
        <w:rPr>
          <w:rFonts w:cs="Arial"/>
          <w:sz w:val="24"/>
          <w:szCs w:val="24"/>
        </w:rPr>
        <w:tab/>
        <w:t>Listede isimleri geçen personelden hâli hazırda 573’ünün görevde olduğu tespit edilmiştir.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(e)</w:t>
      </w:r>
      <w:r>
        <w:rPr>
          <w:rFonts w:cs="Arial"/>
          <w:sz w:val="24"/>
          <w:szCs w:val="24"/>
        </w:rPr>
        <w:tab/>
        <w:t>Askeri personel TSK’den mahkeme kararıyla ya da Yüksek Askeri Şura (YAŞ) kararıyla ihraç edilebilmektedir.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(f)</w:t>
      </w:r>
      <w:r>
        <w:rPr>
          <w:rFonts w:cs="Arial"/>
          <w:sz w:val="24"/>
          <w:szCs w:val="24"/>
        </w:rPr>
        <w:tab/>
        <w:t>YAŞ kararıyla personelin ihracı birkaç yıl süren bir dizi araştırma, soruşturma ve incelemelerden sonra yapılabilmektedir. Yine bu işlem yasal bir prosedürle somut bilgi ve belgelere dayanılarak yapılmaktadır. Bu işlem Bölük Komutanlığından Genelkurmay Başkanlığına kadar ihraç edilecek personelin bütün komutanlarının incelemesi, görüşü ve onayıyla yapılmaktadır. Bu bir dizi işlemin son safhasına dâhil olmaktadır. Süreç içerisinde bir ara kademe pozisyonunda olan 1’inci Or.K.lığının TSK’den personelin ilişiğini kesme yetkisi yoktur.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(g)</w:t>
      </w:r>
      <w:r>
        <w:rPr>
          <w:rFonts w:cs="Arial"/>
          <w:sz w:val="24"/>
          <w:szCs w:val="24"/>
        </w:rPr>
        <w:tab/>
        <w:t>Sonuç olarak, bahse konu çizelgelerin resmi askeri belge niteliği taşımadığı, açıklamalar bölümünde yer alan bilgilerin yanlış ve uydurma olduğu, pek çok yazım hatası, anlam, ifade ve terim yanlışlıkları ile dolu olan bu listelerin, personel isim listelerini bir şekilde eline geçiren kişiler tarafından, TSK dışında, art niyetli olarak, TSK’ni yıpratmak ve personeli birbirine düşürmek maksadıyla hazırlanmış olabileceği değerlendirilmektedir.</w:t>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b/>
          <w:sz w:val="24"/>
          <w:szCs w:val="24"/>
        </w:rPr>
        <w:tab/>
        <w:t>(2)</w:t>
      </w:r>
      <w:r>
        <w:rPr>
          <w:rFonts w:cs="Arial"/>
          <w:b/>
          <w:sz w:val="24"/>
          <w:szCs w:val="24"/>
        </w:rPr>
        <w:tab/>
        <w:t>LAHİKA-1 HASSAS TESİSLERDE GÖREVLENDİRİLECEK KİLİT PERSONEL LİSTESİ: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 xml:space="preserve">GİZLİ gizlilik derecelidir. En son sayfasındaki imza blokunda İsth.Bşk.Kur.Alb.İzzet OCAK’ın ismi yazılıdır. İmzasızdır. Lahikanın incelenmesi sonucu tespit edilen hususlar </w:t>
      </w:r>
      <w:r>
        <w:rPr>
          <w:rFonts w:cs="Arial"/>
          <w:b/>
          <w:sz w:val="24"/>
          <w:szCs w:val="24"/>
        </w:rPr>
        <w:t>EK-E</w:t>
      </w:r>
      <w:r>
        <w:rPr>
          <w:rFonts w:cs="Arial"/>
          <w:sz w:val="24"/>
          <w:szCs w:val="24"/>
        </w:rPr>
        <w:t>’dedir.</w:t>
      </w:r>
    </w:p>
    <w:p w:rsidR="00866199" w:rsidRDefault="00E918B6">
      <w:pPr>
        <w:tabs>
          <w:tab w:val="left" w:pos="390"/>
        </w:tabs>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(b)</w:t>
      </w:r>
      <w:r>
        <w:rPr>
          <w:rFonts w:cs="Arial"/>
          <w:sz w:val="24"/>
          <w:szCs w:val="24"/>
        </w:rPr>
        <w:tab/>
        <w:t>Listelerin üzerinde hangi yazının, hangi Eki veya Lahikası olduğunu gösteren bir ibare yoktur.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Listelerin üzerinde, herhangi bir Tarih-Saat Grubu ve Dosya Numarası yoktur.</w:t>
      </w:r>
    </w:p>
    <w:p w:rsidR="00866199" w:rsidRDefault="00E918B6">
      <w:pPr>
        <w:spacing w:line="288" w:lineRule="auto"/>
        <w:ind w:left="1185"/>
        <w:jc w:val="both"/>
        <w:rPr>
          <w:rFonts w:ascii="Calibri" w:hAnsi="Calibri"/>
          <w:sz w:val="24"/>
          <w:szCs w:val="24"/>
        </w:rPr>
      </w:pPr>
      <w:r>
        <w:rPr>
          <w:rFonts w:cs="Arial"/>
          <w:sz w:val="24"/>
          <w:szCs w:val="24"/>
        </w:rPr>
        <w:tab/>
      </w:r>
      <w:r>
        <w:rPr>
          <w:rFonts w:cs="Arial"/>
          <w:sz w:val="24"/>
          <w:szCs w:val="24"/>
        </w:rPr>
        <w:tab/>
        <w:t>(ç)</w:t>
      </w:r>
      <w:r>
        <w:rPr>
          <w:rFonts w:cs="Arial"/>
          <w:sz w:val="24"/>
          <w:szCs w:val="24"/>
        </w:rPr>
        <w:tab/>
        <w:t xml:space="preserve"> Yapılan incelemeler sonucu tespit edilen hususlar aşağıya çıkarılmıştır.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w:t>
      </w:r>
      <w:r>
        <w:rPr>
          <w:rFonts w:cs="Arial"/>
          <w:sz w:val="24"/>
          <w:szCs w:val="24"/>
        </w:rPr>
        <w:tab/>
        <w:t>Harekât Planı/Emri’nin EK-L’si “Geri Bölge Emniyeti ve Kritik Noktaların Savunulması” Ekidir. Geri Bölge Emniyet Planları, KKT 214-1 Geri Bölge Harekâtı Talimnamesi (1995 basımlı) esas alınarak yapılmaktadır. Bu kapsamda geri bölgedeki kritik (hassas) tesisler tespit edilir ve anılan tesislerin korunması için her kritik tesise öncelik derecesine göre birlik tahsis edilir. EK-A’da tespit edilen hassas tesislere bir rütbeli personelin görevlendirildiği görülmektedir. Birlik tahsis edilmeden bir kişinin tesise görevlendirilmesi bir anlam ifade etmez.</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r>
      <w:r>
        <w:rPr>
          <w:rFonts w:cs="Arial"/>
          <w:sz w:val="24"/>
          <w:szCs w:val="24"/>
        </w:rPr>
        <w:tab/>
        <w:t>(II)</w:t>
      </w:r>
      <w:r>
        <w:rPr>
          <w:rFonts w:cs="Arial"/>
          <w:sz w:val="24"/>
          <w:szCs w:val="24"/>
        </w:rPr>
        <w:tab/>
        <w:t xml:space="preserve">EK-A listede bir kişinin farklı özelliklere sahip ve farklı yerlerde bulunan birkaç tesise öncelik derecesi verilerek görevlendirildiği tespit edilmiştir. Örneğin; Kur.Yb.Kamuran APAYDIN 1’inci öncelik olarak hem Kırklareli Barajı’nda, hem de TEAŞ Trakya Doğalgaz Kombine Çevrim Elektrik Santrali’nde görevlendirilmiştir. Bir kişinin aralarında 6 km mesafe olan iki ayrı tesiste aynı anda görev yapması mümkün değildir.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r>
      <w:r>
        <w:rPr>
          <w:rFonts w:cs="Arial"/>
          <w:sz w:val="24"/>
          <w:szCs w:val="24"/>
        </w:rPr>
        <w:tab/>
        <w:t>(III)</w:t>
      </w:r>
      <w:r>
        <w:rPr>
          <w:rFonts w:cs="Arial"/>
          <w:sz w:val="24"/>
          <w:szCs w:val="24"/>
        </w:rPr>
        <w:tab/>
        <w:t>Çizelgenin “Tesisin Yeri” sütununda bazı tesislerin coğrafi koordinatları yazılmıştır. Coğrafi Koordinat Sistemi çok kullanılan bir usul değildir. KKK.lığında genel olarak Grid Koordinat Sistemi kullanılır veya  en yakın yerleşim merkezine kaç km uzaklıkta olduğu belirtilir.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(d)</w:t>
      </w:r>
      <w:r>
        <w:rPr>
          <w:rFonts w:cs="Arial"/>
          <w:sz w:val="24"/>
          <w:szCs w:val="24"/>
        </w:rPr>
        <w:tab/>
        <w:t>Sonuç olarak, bahse konu çizelgelerin resmi askeri belge niteliği taşımadığı, birlik görevlendirilmeden hassas tesislere personel görevlendirildiği, aynı kişiye birkaç tesiste görev verildiği, tesislerinin yerinin bildirilmesinde Coğrafi Koordinat Sistemi’nin kullanıldığı tespit edilmiştir.</w:t>
      </w:r>
    </w:p>
    <w:p w:rsidR="00866199" w:rsidRDefault="00E918B6">
      <w:pPr>
        <w:spacing w:line="288" w:lineRule="auto"/>
        <w:jc w:val="both"/>
        <w:rPr>
          <w:rFonts w:ascii="Calibri" w:hAnsi="Calibri"/>
          <w:sz w:val="24"/>
          <w:szCs w:val="24"/>
        </w:rPr>
      </w:pPr>
      <w:r>
        <w:rPr>
          <w:rFonts w:cs="Arial"/>
          <w:sz w:val="24"/>
          <w:szCs w:val="24"/>
        </w:rPr>
        <w:tab/>
        <w:t>ı.</w:t>
      </w:r>
      <w:r>
        <w:rPr>
          <w:rFonts w:cs="Arial"/>
          <w:sz w:val="24"/>
          <w:szCs w:val="24"/>
        </w:rPr>
        <w:tab/>
        <w:t xml:space="preserve">Herhangi bir eylem planının Eki olmayan, ancak 2 Nu.lı DVD “OR.K.NA/ÇALIŞMALAR_A” klasörü içerisinde bulunan alt klasörler ve dosyalar </w:t>
      </w:r>
      <w:r>
        <w:rPr>
          <w:rFonts w:cs="Arial"/>
          <w:sz w:val="24"/>
          <w:szCs w:val="24"/>
        </w:rPr>
        <w:br/>
      </w:r>
      <w:r>
        <w:rPr>
          <w:rFonts w:cs="Arial"/>
          <w:b/>
          <w:sz w:val="24"/>
          <w:szCs w:val="24"/>
        </w:rPr>
        <w:t>EK-F</w:t>
      </w:r>
      <w:r>
        <w:rPr>
          <w:rFonts w:cs="Arial"/>
          <w:sz w:val="24"/>
          <w:szCs w:val="24"/>
        </w:rPr>
        <w:t>’de sunulmuştur. EK-F’deki klasör ve dosyalar, faydalanılacak ve gözaltına alınacak bürokratlar ile faydalanılacak ve gözaltına alınacak medya mensupları başlıkları halinde iki grup halinde incelenmiştir.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b/>
          <w:sz w:val="24"/>
          <w:szCs w:val="24"/>
        </w:rPr>
        <w:t>(1)</w:t>
      </w:r>
      <w:r>
        <w:rPr>
          <w:rFonts w:cs="Arial"/>
          <w:b/>
          <w:sz w:val="24"/>
          <w:szCs w:val="24"/>
        </w:rPr>
        <w:tab/>
        <w:t>FAYDALANILACAK ve GÖZALTINA ALINACAK BÜROKRATLAR:</w:t>
      </w:r>
      <w:r>
        <w:rPr>
          <w:rFonts w:cs="Arial"/>
          <w:b/>
          <w:sz w:val="24"/>
          <w:szCs w:val="24"/>
        </w:rPr>
        <w:tab/>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 xml:space="preserve">(a) </w:t>
      </w:r>
      <w:r>
        <w:rPr>
          <w:rFonts w:cs="Arial"/>
          <w:sz w:val="24"/>
          <w:szCs w:val="24"/>
        </w:rPr>
        <w:tab/>
        <w:t xml:space="preserve">Bürokratlar klasörü ve alt klasörleri içerisinde 22 adet çizelge bulunmaktadır. Çizelgelere ilişkin özet inceleme </w:t>
      </w:r>
      <w:r>
        <w:rPr>
          <w:rFonts w:cs="Arial"/>
          <w:b/>
          <w:sz w:val="24"/>
          <w:szCs w:val="24"/>
        </w:rPr>
        <w:t>EK-G</w:t>
      </w:r>
      <w:r>
        <w:rPr>
          <w:rFonts w:cs="Arial"/>
          <w:sz w:val="24"/>
          <w:szCs w:val="24"/>
        </w:rPr>
        <w:t>’de sunulmuştur.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w:t>
      </w:r>
      <w:r>
        <w:rPr>
          <w:rFonts w:cs="Arial"/>
          <w:sz w:val="24"/>
          <w:szCs w:val="24"/>
        </w:rPr>
        <w:tab/>
        <w:t>Bütün çizelgelerin formatı aynı özelliklere sahiptir. Hiçbir çizelgeye Ek adı verilmemiştir. Çizelgelerin hangi planın veya emrin Eki olduğuna işaret eden bilgiler mevcut değildir. Bütün çizelgelerin imza bloku bölümleri açılmamış ve çizelgelerin tamamı imzasızdır. Askeri resmi belge niteliği taşımamaktadırlar.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 xml:space="preserve">2 Nu.lı DVD’nin “OR.K.NA/ÇALIŞMALAR_A/BÜROKRATLAR/ BAŞBAKANLIK-BDDK-YDK” klasörü içerisinde </w:t>
      </w:r>
      <w:r>
        <w:rPr>
          <w:rFonts w:cs="Arial"/>
          <w:b/>
          <w:sz w:val="24"/>
          <w:szCs w:val="24"/>
        </w:rPr>
        <w:t>“Ekonomi Programı”</w:t>
      </w:r>
      <w:r>
        <w:rPr>
          <w:rFonts w:cs="Arial"/>
          <w:sz w:val="24"/>
          <w:szCs w:val="24"/>
        </w:rPr>
        <w:t xml:space="preserve"> adı altında bir dosya mevcuttur. Düz yazı olarak hazırlanmış belgenin yarısı küçük harflerle, yarısı büyük harflerle yazılmış olup, yazıda yer alan ifadeler </w:t>
      </w:r>
      <w:r>
        <w:rPr>
          <w:rFonts w:cs="Arial"/>
          <w:b/>
          <w:sz w:val="24"/>
          <w:szCs w:val="24"/>
        </w:rPr>
        <w:t>EK-Ğ</w:t>
      </w:r>
      <w:r>
        <w:rPr>
          <w:rFonts w:cs="Arial"/>
          <w:sz w:val="24"/>
          <w:szCs w:val="24"/>
        </w:rPr>
        <w:t>’de belirtildiği şekilde</w:t>
      </w:r>
      <w:r>
        <w:rPr>
          <w:rFonts w:cs="Arial"/>
          <w:sz w:val="24"/>
          <w:szCs w:val="24"/>
        </w:rPr>
        <w:br/>
        <w:t xml:space="preserve">Prof. Haydar BAŞ’ın 27 Kasım 2005 yılında Uluslararası Milli Ekonomi Modeli Kongresi’nde yapmış olduğu konuşma ile genel olarak örtüşmektedir. Bu durum, söz konusu dosyanın seminerden sonra yaratıldığı kanısını oluşturmakta ve sahte olabileceğine işaret etmektedir.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(ç)</w:t>
      </w:r>
      <w:r>
        <w:rPr>
          <w:rFonts w:cs="Arial"/>
          <w:sz w:val="24"/>
          <w:szCs w:val="24"/>
        </w:rPr>
        <w:tab/>
        <w:t>Çizelgelerin muhteviyatı ve açıklama sütunlarına yazılan ifadeler incelendiğinde, mevcut bilgilerin barış şartlarında bir Or.K.lığının imkân ve kabiliyetleri ile toplanması mümkün değildir. Görev tanımları içerisinde de bu şekilde ve benzeri çizelgeleri oluşturma görevi yoktur.</w:t>
      </w:r>
    </w:p>
    <w:p w:rsidR="00866199" w:rsidRDefault="00866199">
      <w:pPr>
        <w:spacing w:line="288" w:lineRule="auto"/>
        <w:jc w:val="both"/>
        <w:rPr>
          <w:rFonts w:cs="Arial"/>
        </w:rPr>
      </w:pP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(d)</w:t>
      </w:r>
      <w:r>
        <w:rPr>
          <w:rFonts w:cs="Arial"/>
          <w:sz w:val="24"/>
          <w:szCs w:val="24"/>
        </w:rPr>
        <w:tab/>
        <w:t>Çizelgelerin teknik analizi yapıldığında, yazarı ve en son kaydeden olarak “GK” ve “Asd” kısaltmaları görülmektedir. Diğer bütün yazı, belge ve çizelgelerde, belgenin yazarı ve kaydeden olarak kişi ismi veya unvanı yazarken, bürokratlara ilişkin çizelgelerde anlamsız ve farklı kısaltmaların kullanılması da, belgelerin 1’inci Or.K.lığı tarafından oluşturulmadığına işaret etmektedir.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b/>
          <w:sz w:val="24"/>
          <w:szCs w:val="24"/>
        </w:rPr>
        <w:tab/>
        <w:t>(2)</w:t>
      </w:r>
      <w:r>
        <w:rPr>
          <w:rFonts w:cs="Arial"/>
          <w:b/>
          <w:sz w:val="24"/>
          <w:szCs w:val="24"/>
        </w:rPr>
        <w:tab/>
        <w:t xml:space="preserve">FAYDALANILACAK ve GÖZALTINA ALINACAK MEDYA MENSUPLARI: </w:t>
      </w:r>
    </w:p>
    <w:p w:rsidR="00866199" w:rsidRDefault="00E918B6">
      <w:pPr>
        <w:pStyle w:val="Balk"/>
        <w:spacing w:line="288" w:lineRule="auto"/>
        <w:jc w:val="both"/>
        <w:rPr>
          <w:rFonts w:ascii="Calibri" w:hAnsi="Calibri"/>
          <w:sz w:val="24"/>
          <w:szCs w:val="24"/>
        </w:rPr>
      </w:pPr>
      <w:r>
        <w:rPr>
          <w:rFonts w:ascii="Calibri" w:hAnsi="Calibri" w:cs="Arial"/>
          <w:sz w:val="24"/>
          <w:szCs w:val="24"/>
        </w:rPr>
        <w:tab/>
      </w:r>
      <w:r>
        <w:rPr>
          <w:rFonts w:ascii="Calibri" w:hAnsi="Calibri" w:cs="Arial"/>
          <w:sz w:val="24"/>
          <w:szCs w:val="24"/>
        </w:rPr>
        <w:tab/>
      </w:r>
      <w:r>
        <w:rPr>
          <w:rFonts w:ascii="Calibri" w:hAnsi="Calibri" w:cs="Arial"/>
          <w:sz w:val="24"/>
          <w:szCs w:val="24"/>
        </w:rPr>
        <w:tab/>
        <w:t>(a)</w:t>
      </w:r>
      <w:r>
        <w:rPr>
          <w:rFonts w:ascii="Calibri" w:hAnsi="Calibri" w:cs="Arial"/>
          <w:sz w:val="24"/>
          <w:szCs w:val="24"/>
        </w:rPr>
        <w:tab/>
        <w:t xml:space="preserve">2 Nu.lı DVD’nin “OR.K.NA” klasörü “ÇALIŞMALAR_A/MEDYA ÇALIŞMALARI alt klasörü içerisinde yer almaktadır. İki adet dosya mevcuttur. Dosyalardan birisi “FAYDALANILACAK MEDYA MENSUPLARI”, diğeri ise “GÖZALTINA ALINACAK </w:t>
      </w:r>
      <w:r>
        <w:rPr>
          <w:rFonts w:ascii="Calibri" w:hAnsi="Calibri" w:cs="Arial"/>
          <w:sz w:val="24"/>
          <w:szCs w:val="24"/>
        </w:rPr>
        <w:tab/>
        <w:t>MEDYA MENSUPLARI”dır. Birinci liste; “Harekât Planına Kamuoyu Desteği Sağlanmasında Faydalanılacak Medya Mensupları” başlığı altında A’dan Z’ye kadar harf sırası ile oluşturulmuş, 12 sayfadan meydana gelen, 137 medya mensubunun ismi bulunan bir listedir. İkinci liste olan “Gözaltına Alınacak Medya Mensupları” dosyası açılmakta, ancak okunamamaktadır. Dosya bozuktur.</w:t>
      </w:r>
    </w:p>
    <w:p w:rsidR="00866199" w:rsidRDefault="00E918B6">
      <w:pPr>
        <w:pStyle w:val="Balk"/>
        <w:spacing w:line="288" w:lineRule="auto"/>
        <w:jc w:val="both"/>
        <w:rPr>
          <w:sz w:val="24"/>
          <w:szCs w:val="24"/>
        </w:rPr>
      </w:pPr>
      <w:r>
        <w:rPr>
          <w:rFonts w:ascii="Calibri" w:hAnsi="Calibri" w:cs="Arial"/>
          <w:sz w:val="24"/>
          <w:szCs w:val="24"/>
        </w:rPr>
        <w:tab/>
      </w:r>
      <w:r>
        <w:rPr>
          <w:rFonts w:ascii="Calibri" w:hAnsi="Calibri" w:cs="Arial"/>
          <w:sz w:val="24"/>
          <w:szCs w:val="24"/>
        </w:rPr>
        <w:tab/>
      </w:r>
      <w:r>
        <w:rPr>
          <w:rFonts w:ascii="Calibri" w:hAnsi="Calibri" w:cs="Arial"/>
          <w:sz w:val="24"/>
          <w:szCs w:val="24"/>
        </w:rPr>
        <w:tab/>
        <w:t>(b)</w:t>
      </w:r>
      <w:r>
        <w:rPr>
          <w:rFonts w:ascii="Calibri" w:hAnsi="Calibri" w:cs="Arial"/>
          <w:sz w:val="24"/>
          <w:szCs w:val="24"/>
        </w:rPr>
        <w:tab/>
        <w:t xml:space="preserve">Faydalanılacak medya mensupları listesinin başlık bilgileri mevcut değildir. </w:t>
      </w:r>
    </w:p>
    <w:p w:rsidR="00866199" w:rsidRDefault="00E918B6">
      <w:pPr>
        <w:pStyle w:val="Balk"/>
        <w:spacing w:line="288" w:lineRule="auto"/>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(c)</w:t>
      </w:r>
      <w:r>
        <w:rPr>
          <w:rFonts w:ascii="Calibri" w:hAnsi="Calibri"/>
          <w:sz w:val="24"/>
          <w:szCs w:val="24"/>
        </w:rPr>
        <w:tab/>
        <w:t>Listenin üzerinde hangi yazının, hangi Eki veya LAHİKASI olduğunu gösteren bir ibare yoktur.</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sz w:val="24"/>
          <w:szCs w:val="24"/>
        </w:rPr>
        <w:tab/>
        <w:t>(ç)</w:t>
      </w:r>
      <w:r>
        <w:rPr>
          <w:rFonts w:cs="Arial"/>
          <w:sz w:val="24"/>
          <w:szCs w:val="24"/>
        </w:rPr>
        <w:tab/>
        <w:t>Listelerin üzerinde, herhangi bir Tarih-Saat Grubu ve Dosya Numarası bulunmamaktadır.</w:t>
      </w:r>
      <w:r>
        <w:rPr>
          <w:rFonts w:cs="Arial"/>
          <w:b/>
          <w:sz w:val="24"/>
          <w:szCs w:val="24"/>
        </w:rPr>
        <w:t xml:space="preserve"> </w:t>
      </w:r>
      <w:r>
        <w:rPr>
          <w:rFonts w:cs="Arial"/>
          <w:sz w:val="24"/>
          <w:szCs w:val="24"/>
        </w:rPr>
        <w:t>Belgeye sayfa numaraları verilmemiştir.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(d)     Listede sadece medya mensuplarının ismi yazılmıştır. Listede ismi bulunan kişilere ilişkin herhangi bir ayrıntılı bilgi veya açıklama mevcut değildir. Listenin hazırlanma şekli, askeri planlama ve yazışma tekniğine uygun değildir.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(e)</w:t>
      </w:r>
      <w:r>
        <w:rPr>
          <w:rFonts w:cs="Arial"/>
          <w:sz w:val="24"/>
          <w:szCs w:val="24"/>
        </w:rPr>
        <w:tab/>
        <w:t xml:space="preserve">Faydalanılacak medya mensupları çizelgesinde 56’ncı ve 105’inci sıralarda yer alan gazeteci Kadri GÜRSEL ile Serdar AKİNAN’ın 24 Ocak 2010 ve 25 Ocak 2010 tarihlerinde konuya ilişkin yazdıkları köşe yazıları EK-H’de sunulmuştur. Her iki gazeteci, seminerin icra edildiği tarihte Türk kamuoyunda tanınmadıklarını ve vitrinde olmadıklarını ifade etmektedirler. Bu durum, faydalanılacak medya mensupları listesinin seminerden sonra, her iki gazetecinin kamuoyunda tanındıktan sonraki bir süreçte hazırlanmış olabileceği şüphesini kuvvetlendirmektedir. </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(f)</w:t>
      </w:r>
      <w:r>
        <w:rPr>
          <w:rFonts w:cs="Arial"/>
          <w:sz w:val="24"/>
          <w:szCs w:val="24"/>
        </w:rPr>
        <w:tab/>
        <w:t xml:space="preserve">Bahse konu liste, şekil ve içerik itibarıyla son derece basit bir listedir. Listenin internetten istifade ile herhangi bir kişi tarafından kolayca oluşturulabilmesi mümkündür. Bir planlama mantığından ziyade, listeleme mantığı ile hazırlandığı görülmektedir. </w:t>
      </w:r>
    </w:p>
    <w:p w:rsidR="00866199" w:rsidRDefault="00E918B6">
      <w:pPr>
        <w:pStyle w:val="Balk"/>
        <w:spacing w:line="288" w:lineRule="auto"/>
        <w:jc w:val="both"/>
        <w:rPr>
          <w:rFonts w:ascii="Calibri" w:hAnsi="Calibri"/>
        </w:rPr>
      </w:pPr>
      <w:r>
        <w:rPr>
          <w:rFonts w:ascii="Calibri" w:hAnsi="Calibri" w:cs="Arial"/>
          <w:sz w:val="24"/>
          <w:szCs w:val="24"/>
        </w:rPr>
        <w:tab/>
      </w:r>
      <w:r>
        <w:rPr>
          <w:rFonts w:ascii="Calibri" w:hAnsi="Calibri" w:cs="Arial"/>
          <w:sz w:val="24"/>
          <w:szCs w:val="24"/>
        </w:rPr>
        <w:tab/>
      </w:r>
      <w:r>
        <w:rPr>
          <w:rFonts w:ascii="Calibri" w:hAnsi="Calibri" w:cs="Arial"/>
          <w:sz w:val="24"/>
          <w:szCs w:val="24"/>
        </w:rPr>
        <w:tab/>
        <w:t>(g)</w:t>
      </w:r>
      <w:r>
        <w:rPr>
          <w:rFonts w:ascii="Calibri" w:hAnsi="Calibri" w:cs="Arial"/>
          <w:sz w:val="24"/>
          <w:szCs w:val="24"/>
        </w:rPr>
        <w:tab/>
        <w:t>Listenin sonunda imza bloku bölümü açılmamış ve imzalanmamıştır. Resmi askeri belge özelliği taşımamaktadır.</w:t>
      </w:r>
    </w:p>
    <w:p w:rsidR="00866199" w:rsidRDefault="00866199">
      <w:pPr>
        <w:pStyle w:val="Balk"/>
        <w:spacing w:line="288" w:lineRule="auto"/>
        <w:jc w:val="both"/>
        <w:rPr>
          <w:rFonts w:ascii="Calibri" w:hAnsi="Calibri" w:cs="Arial"/>
          <w:sz w:val="24"/>
          <w:szCs w:val="24"/>
        </w:rPr>
      </w:pPr>
    </w:p>
    <w:p w:rsidR="00866199" w:rsidRDefault="00E918B6">
      <w:pPr>
        <w:pStyle w:val="Balk"/>
        <w:spacing w:line="288" w:lineRule="auto"/>
        <w:jc w:val="both"/>
        <w:rPr>
          <w:rFonts w:ascii="Calibri" w:hAnsi="Calibri"/>
          <w:sz w:val="24"/>
          <w:szCs w:val="24"/>
        </w:rPr>
      </w:pPr>
      <w:r>
        <w:rPr>
          <w:rFonts w:ascii="Calibri" w:hAnsi="Calibri"/>
          <w:sz w:val="24"/>
          <w:szCs w:val="24"/>
        </w:rPr>
        <w:t>2.</w:t>
      </w:r>
      <w:r>
        <w:rPr>
          <w:rFonts w:ascii="Calibri" w:hAnsi="Calibri"/>
          <w:sz w:val="24"/>
          <w:szCs w:val="24"/>
        </w:rPr>
        <w:tab/>
        <w:t>Bahse konu belgelerin Sıkıyönetim ya da EMASYA faaliyetleri kapsamında düzenlenip düzenlenemeyeceği:</w:t>
      </w:r>
    </w:p>
    <w:p w:rsidR="00866199" w:rsidRDefault="00E918B6">
      <w:pPr>
        <w:spacing w:line="288" w:lineRule="auto"/>
        <w:jc w:val="both"/>
        <w:rPr>
          <w:rFonts w:ascii="Calibri" w:hAnsi="Calibri"/>
          <w:sz w:val="24"/>
          <w:szCs w:val="24"/>
        </w:rPr>
      </w:pPr>
      <w:r>
        <w:rPr>
          <w:rFonts w:cs="Arial"/>
          <w:sz w:val="24"/>
          <w:szCs w:val="24"/>
        </w:rPr>
        <w:tab/>
        <w:t>a.</w:t>
      </w:r>
      <w:r>
        <w:rPr>
          <w:rFonts w:cs="Arial"/>
          <w:sz w:val="24"/>
          <w:szCs w:val="24"/>
        </w:rPr>
        <w:tab/>
        <w:t>1’inci Or.K.lığı Plan Semineri-2003, Gnkur.Bşk.lığının 20 Kasım 2002 tarihli, HRK.:1720-619-02/Eğt.D.Tatb.Ş.(795) sayılı ve “Gnkur.Tatbikatlar Programı 2003-2006” ile KKK.lığının 02 Ocak 2003 tarihli, HRK.: 1700-13-03/Eğt.Ok.D.Tatb.Ş.(13) sayılı ve “2003 Yılı Tatbikatlar Programı” emirleri gereğince planlanmış ve icra edilmiştir.</w:t>
      </w:r>
    </w:p>
    <w:p w:rsidR="00866199" w:rsidRDefault="00E918B6">
      <w:pPr>
        <w:pStyle w:val="Balk"/>
        <w:spacing w:line="288" w:lineRule="auto"/>
        <w:jc w:val="both"/>
        <w:rPr>
          <w:rFonts w:ascii="Calibri" w:hAnsi="Calibri"/>
          <w:sz w:val="24"/>
          <w:szCs w:val="24"/>
        </w:rPr>
      </w:pPr>
      <w:r>
        <w:rPr>
          <w:rFonts w:ascii="Calibri" w:hAnsi="Calibri" w:cs="Arial"/>
          <w:sz w:val="24"/>
          <w:szCs w:val="24"/>
        </w:rPr>
        <w:tab/>
        <w:t>b.</w:t>
      </w:r>
      <w:r>
        <w:rPr>
          <w:rFonts w:ascii="Calibri" w:hAnsi="Calibri" w:cs="Arial"/>
          <w:sz w:val="24"/>
          <w:szCs w:val="24"/>
        </w:rPr>
        <w:tab/>
        <w:t xml:space="preserve">Anılan dokümanlar (GNKUR.TATPROG 2003-2006, K.K.TATPROG-2003)ın “Tatbikatın Kısa Özeti” bölümünde, “Türkiye ile Kırmızı arasındaki sorunların barışçı yollardan çözümlenememesi ve giderek tırmanan bir gerginlik dönemini kapsayan </w:t>
      </w:r>
      <w:r>
        <w:rPr>
          <w:rFonts w:ascii="Calibri" w:hAnsi="Calibri" w:cs="Arial"/>
          <w:sz w:val="24"/>
          <w:szCs w:val="24"/>
          <w:u w:val="single"/>
        </w:rPr>
        <w:t>bir senaryo</w:t>
      </w:r>
      <w:r>
        <w:rPr>
          <w:rFonts w:ascii="Calibri" w:hAnsi="Calibri" w:cs="Arial"/>
          <w:sz w:val="24"/>
          <w:szCs w:val="24"/>
        </w:rPr>
        <w:t xml:space="preserve"> içerisinde Egemen Harekât Planının incelenmesi” emredilmektedir </w:t>
      </w:r>
      <w:r>
        <w:rPr>
          <w:rFonts w:ascii="Calibri" w:hAnsi="Calibri" w:cs="Arial"/>
          <w:i/>
          <w:color w:val="0000FF"/>
          <w:sz w:val="24"/>
          <w:szCs w:val="24"/>
        </w:rPr>
        <w:t xml:space="preserve">(Anılan dokümanların 1’inci Or.K.lığı Plan Semineri ile ilgili bölümleri </w:t>
      </w:r>
      <w:r>
        <w:rPr>
          <w:rFonts w:ascii="Calibri" w:hAnsi="Calibri" w:cs="Arial"/>
          <w:sz w:val="24"/>
          <w:szCs w:val="24"/>
        </w:rPr>
        <w:t>EK-I</w:t>
      </w:r>
      <w:r>
        <w:rPr>
          <w:rFonts w:ascii="Calibri" w:hAnsi="Calibri" w:cs="Arial"/>
          <w:i/>
          <w:color w:val="0000FF"/>
          <w:sz w:val="24"/>
          <w:szCs w:val="24"/>
        </w:rPr>
        <w:t xml:space="preserve">’dadır.). </w:t>
      </w:r>
    </w:p>
    <w:p w:rsidR="00866199" w:rsidRDefault="00E918B6">
      <w:pPr>
        <w:spacing w:line="288" w:lineRule="auto"/>
        <w:jc w:val="both"/>
        <w:rPr>
          <w:rFonts w:ascii="Calibri" w:hAnsi="Calibri"/>
          <w:sz w:val="24"/>
          <w:szCs w:val="24"/>
        </w:rPr>
      </w:pPr>
      <w:r>
        <w:rPr>
          <w:rFonts w:cs="Arial"/>
          <w:sz w:val="24"/>
          <w:szCs w:val="24"/>
        </w:rPr>
        <w:tab/>
        <w:t>c.</w:t>
      </w:r>
      <w:r>
        <w:rPr>
          <w:rFonts w:cs="Arial"/>
          <w:sz w:val="24"/>
          <w:szCs w:val="24"/>
        </w:rPr>
        <w:tab/>
        <w:t xml:space="preserve">Bu kapsamda, 1’inci Ordu K.lığınca plan semineri için </w:t>
      </w:r>
      <w:r>
        <w:rPr>
          <w:rFonts w:cs="Arial"/>
          <w:b/>
          <w:sz w:val="24"/>
          <w:szCs w:val="24"/>
        </w:rPr>
        <w:t>“Olasılığı En Yüksek Tehlikeli Senaryo”</w:t>
      </w:r>
      <w:r>
        <w:rPr>
          <w:rFonts w:cs="Arial"/>
          <w:sz w:val="24"/>
          <w:szCs w:val="24"/>
        </w:rPr>
        <w:t xml:space="preserve">nun oynanması öngörülmüş ve icra edilmiştir. </w:t>
      </w:r>
    </w:p>
    <w:p w:rsidR="00866199" w:rsidRDefault="00E918B6">
      <w:pPr>
        <w:spacing w:line="288" w:lineRule="auto"/>
        <w:jc w:val="both"/>
        <w:rPr>
          <w:rFonts w:ascii="Calibri" w:hAnsi="Calibri"/>
        </w:rPr>
      </w:pPr>
      <w:r>
        <w:rPr>
          <w:rFonts w:cs="Arial"/>
          <w:sz w:val="24"/>
          <w:szCs w:val="24"/>
        </w:rPr>
        <w:tab/>
        <w:t>ç.</w:t>
      </w:r>
      <w:r>
        <w:rPr>
          <w:rFonts w:cs="Arial"/>
          <w:sz w:val="24"/>
          <w:szCs w:val="24"/>
        </w:rPr>
        <w:tab/>
        <w:t xml:space="preserve">Plan Semineri için hazırlanan </w:t>
      </w:r>
      <w:r>
        <w:rPr>
          <w:rFonts w:cs="Arial"/>
          <w:b/>
          <w:sz w:val="24"/>
          <w:szCs w:val="24"/>
        </w:rPr>
        <w:t>“Olasılığı En Yüksek Tehlikeli Senaryo”</w:t>
      </w:r>
      <w:r>
        <w:rPr>
          <w:rFonts w:cs="Arial"/>
          <w:sz w:val="24"/>
          <w:szCs w:val="24"/>
        </w:rPr>
        <w:t xml:space="preserve">; 1998 tarihli </w:t>
      </w:r>
      <w:r>
        <w:rPr>
          <w:rFonts w:cs="Arial"/>
          <w:b/>
          <w:sz w:val="24"/>
          <w:szCs w:val="24"/>
        </w:rPr>
        <w:t>Milli Güvenlik Siyaset Belgesine</w:t>
      </w:r>
      <w:r>
        <w:rPr>
          <w:rFonts w:cs="Arial"/>
          <w:sz w:val="24"/>
          <w:szCs w:val="24"/>
        </w:rPr>
        <w:t xml:space="preserve"> istinaden hazırlanan Gnkur.Bşk.lığının 18 Mart 2000 tarihli, Gn.P.P.:1402-515-00/Strj.D.(M.Strj.3) sayılı ve </w:t>
      </w:r>
      <w:r>
        <w:rPr>
          <w:rFonts w:cs="Arial"/>
          <w:b/>
          <w:sz w:val="24"/>
          <w:szCs w:val="24"/>
        </w:rPr>
        <w:t>“Türkiye’nin Milli Askeri Stratejisi (TÜMAS) Dokümanı”</w:t>
      </w:r>
      <w:r>
        <w:rPr>
          <w:rFonts w:cs="Arial"/>
          <w:sz w:val="24"/>
          <w:szCs w:val="24"/>
        </w:rPr>
        <w:t xml:space="preserve">nda </w:t>
      </w:r>
      <w:r>
        <w:rPr>
          <w:rFonts w:cs="Arial"/>
          <w:b/>
          <w:i/>
          <w:color w:val="0000FF"/>
          <w:sz w:val="24"/>
          <w:szCs w:val="24"/>
        </w:rPr>
        <w:t>[2’nci Bölüm 2b.(2) bendi, Shf.2-30]</w:t>
      </w:r>
      <w:r>
        <w:rPr>
          <w:rFonts w:cs="Arial"/>
          <w:sz w:val="24"/>
          <w:szCs w:val="24"/>
        </w:rPr>
        <w:t xml:space="preserve"> yer alan hususlara dayanmaktadır. </w:t>
      </w:r>
      <w:r>
        <w:rPr>
          <w:rFonts w:cs="Arial"/>
          <w:b/>
          <w:i/>
          <w:color w:val="0000FF"/>
          <w:sz w:val="24"/>
          <w:szCs w:val="24"/>
        </w:rPr>
        <w:t xml:space="preserve">(TÜMAS Dokümanı’ndaki ilgili sayfanın fotokopisi </w:t>
      </w:r>
      <w:r>
        <w:rPr>
          <w:rFonts w:cs="Arial"/>
          <w:b/>
          <w:i/>
          <w:color w:val="0000FF"/>
          <w:sz w:val="24"/>
          <w:szCs w:val="24"/>
        </w:rPr>
        <w:br/>
      </w:r>
      <w:r>
        <w:rPr>
          <w:rFonts w:cs="Arial"/>
          <w:b/>
          <w:sz w:val="24"/>
          <w:szCs w:val="24"/>
        </w:rPr>
        <w:t>EK-İ</w:t>
      </w:r>
      <w:r>
        <w:rPr>
          <w:rFonts w:cs="Arial"/>
          <w:sz w:val="24"/>
          <w:szCs w:val="24"/>
        </w:rPr>
        <w:t>’</w:t>
      </w:r>
      <w:r>
        <w:rPr>
          <w:rFonts w:cs="Arial"/>
          <w:b/>
          <w:i/>
          <w:color w:val="0000FF"/>
          <w:sz w:val="24"/>
          <w:szCs w:val="24"/>
        </w:rPr>
        <w:t xml:space="preserve">dedir.) </w:t>
      </w:r>
      <w:r>
        <w:rPr>
          <w:rFonts w:cs="Arial"/>
          <w:sz w:val="24"/>
          <w:szCs w:val="24"/>
        </w:rPr>
        <w:t xml:space="preserve">TÜMAS Dokümanı’ndaki </w:t>
      </w:r>
      <w:r>
        <w:rPr>
          <w:rFonts w:cs="Arial"/>
          <w:b/>
          <w:sz w:val="24"/>
          <w:szCs w:val="24"/>
        </w:rPr>
        <w:t>“Türkiye’nin güvenliğine yönelik kabul edilebilir en tehlikeli senaryo”</w:t>
      </w:r>
      <w:r>
        <w:rPr>
          <w:rFonts w:cs="Arial"/>
          <w:sz w:val="24"/>
          <w:szCs w:val="24"/>
        </w:rPr>
        <w:t xml:space="preserve"> özet olarak;</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r>
      <w:r>
        <w:rPr>
          <w:rFonts w:cs="Arial"/>
          <w:sz w:val="24"/>
          <w:szCs w:val="24"/>
        </w:rPr>
        <w:tab/>
        <w:t>Bir ön şart olmamakla beraber; Türkiye’nin irticai, yıkıcı ve bölücü faaliyetlerin yarattığı iç tehdide angaje olmasını avantaj olarak değerlendirerek,</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Yunanistan’ın Ege’de Egemenliği Antlaşmalarla Yunanistan’a Devredilmemiş Ada, Adacık ve Kayalıklar (EGAYDAAK), karasuları veya diğer Türk-Yunan sorunları ile ilgili konularda Türkiye aleyhinde emrivakilere kalkışması,</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(2)</w:t>
      </w:r>
      <w:r>
        <w:rPr>
          <w:rFonts w:cs="Arial"/>
          <w:sz w:val="24"/>
          <w:szCs w:val="24"/>
        </w:rPr>
        <w:tab/>
        <w:t>Yunanistan ile mevcut bu durumdan cesaret alarak ve Yunanistan’ın da desteği ile Güney Kıbrıs Rum Yönetimi (GKRY)’nin KKTC ile çatışmaya girmesi,</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Türkiye aleyhine gelişen bu konjonktürden istifade edilerek ve dış güçlerin de desteği ile K.Irak’da bir Kürt devletinin ilanı,</w:t>
      </w:r>
    </w:p>
    <w:p w:rsidR="00866199" w:rsidRDefault="00E918B6">
      <w:pPr>
        <w:spacing w:line="288" w:lineRule="auto"/>
        <w:jc w:val="both"/>
        <w:rPr>
          <w:rFonts w:ascii="Calibri" w:hAnsi="Calibri"/>
        </w:rPr>
      </w:pPr>
      <w:r>
        <w:rPr>
          <w:rFonts w:cs="Arial"/>
          <w:sz w:val="24"/>
          <w:szCs w:val="24"/>
        </w:rPr>
        <w:tab/>
      </w:r>
      <w:r>
        <w:rPr>
          <w:rFonts w:cs="Arial"/>
          <w:sz w:val="24"/>
          <w:szCs w:val="24"/>
        </w:rPr>
        <w:tab/>
        <w:t>(4)</w:t>
      </w:r>
      <w:r>
        <w:rPr>
          <w:rFonts w:cs="Arial"/>
          <w:sz w:val="24"/>
          <w:szCs w:val="24"/>
        </w:rPr>
        <w:tab/>
        <w:t>Rusya Federasyonu, Suriye, Ermenistan ve İran’ın yanı sıra, bazı batılı ülkelerin de siyasi alanda Yunanistan’a destek vermesi veya kendi menfaatleri gereği, Yunan emrivakilerine sessiz kalmaları şeklindedir.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Sonuç olarak anılan dokümanda; yapılan politik askeri durum değerlendirmesi ile iç ve dış tehdit değerlendirmesi kapsamında; ülkemizin bütünlüğü, bekası ve anayasal düzenini hedef alan yıkıcı, bölücü ve köktendinci faaliyetlerin oluşturduğu iç tehdidin, dış tehdide nazaran önem ve önceliğini koruduğu değerlendirilmiştir.</w:t>
      </w:r>
    </w:p>
    <w:p w:rsidR="00866199" w:rsidRDefault="00866199">
      <w:pPr>
        <w:spacing w:line="288" w:lineRule="auto"/>
        <w:jc w:val="both"/>
        <w:rPr>
          <w:rFonts w:ascii="Calibri" w:hAnsi="Calibri" w:cs="Arial"/>
          <w:sz w:val="24"/>
          <w:szCs w:val="24"/>
        </w:rPr>
      </w:pPr>
    </w:p>
    <w:p w:rsidR="00866199" w:rsidRDefault="00E918B6">
      <w:pPr>
        <w:tabs>
          <w:tab w:val="left" w:pos="0"/>
        </w:tabs>
        <w:spacing w:line="288" w:lineRule="auto"/>
        <w:jc w:val="both"/>
        <w:rPr>
          <w:rFonts w:ascii="Calibri" w:hAnsi="Calibri"/>
        </w:rPr>
      </w:pPr>
      <w:r>
        <w:rPr>
          <w:rFonts w:cs="Arial"/>
          <w:sz w:val="24"/>
          <w:szCs w:val="24"/>
        </w:rPr>
        <w:tab/>
        <w:t>d.</w:t>
      </w:r>
      <w:r>
        <w:rPr>
          <w:rFonts w:cs="Arial"/>
          <w:sz w:val="24"/>
          <w:szCs w:val="24"/>
        </w:rPr>
        <w:tab/>
        <w:t xml:space="preserve">Türkiye’nin Milli Askeri Stratejisi (TÜMAS) Dokümanı’nda yer alan ve yukarıda özet olarak ifade edilen </w:t>
      </w:r>
      <w:r>
        <w:rPr>
          <w:rFonts w:cs="Arial"/>
          <w:b/>
          <w:sz w:val="24"/>
          <w:szCs w:val="24"/>
        </w:rPr>
        <w:t>“Olasılığı En Yüksek Tehlikeli Senaryo”</w:t>
      </w:r>
      <w:r>
        <w:rPr>
          <w:rFonts w:cs="Arial"/>
          <w:sz w:val="24"/>
          <w:szCs w:val="24"/>
        </w:rPr>
        <w:t xml:space="preserve"> kavramı, 1998 tarihli Milli Güvenlik Siyaset Belgesi’nde de mevcuttur. </w:t>
      </w:r>
      <w:r>
        <w:rPr>
          <w:rFonts w:cs="Arial"/>
          <w:b/>
          <w:i/>
          <w:color w:val="0000FF"/>
          <w:sz w:val="24"/>
          <w:szCs w:val="24"/>
        </w:rPr>
        <w:t xml:space="preserve">(Milli Güvenlik Siyaset Belgesi 2001 ve 2005 yıllarında güncellenmiş ve yayımlanmıştır. TÜMAS 2006 yılında güncellenmiştir. Seminerin icra edildiği 2003 yılında, 2000 basımlı TÜMAS Dokümanı yürürlüktedir. 2000 basımlı TÜMAS Dokümanı da 1998 tarihli Milli Güvenlik Siyaset Belgesi esas alınarak hazırlanmıştır.) </w:t>
      </w:r>
      <w:r>
        <w:rPr>
          <w:rFonts w:cs="Arial"/>
          <w:sz w:val="24"/>
          <w:szCs w:val="24"/>
        </w:rPr>
        <w:t xml:space="preserve">18 Ağustos 1998 tarih ve 98/11585 sayılı Bakanlar Kurulu kararı ile kabul edilen ve Başbakanlığın 30 Kasım 1998 tarihli uygulama direktifi ile yürürlüğe giren Milli Güvenlik Siyaset Belgesi’nde </w:t>
      </w:r>
      <w:r>
        <w:rPr>
          <w:rFonts w:cs="Arial"/>
          <w:b/>
          <w:i/>
          <w:color w:val="0000FF"/>
          <w:sz w:val="24"/>
          <w:szCs w:val="24"/>
        </w:rPr>
        <w:t>[3’üncü bölüm 1b.(2)(f) küçük bendi]</w:t>
      </w:r>
      <w:r>
        <w:rPr>
          <w:rFonts w:cs="Arial"/>
          <w:sz w:val="24"/>
          <w:szCs w:val="24"/>
        </w:rPr>
        <w:t xml:space="preserve"> “</w:t>
      </w:r>
      <w:r>
        <w:rPr>
          <w:rFonts w:cs="Arial"/>
          <w:b/>
          <w:sz w:val="24"/>
          <w:szCs w:val="24"/>
        </w:rPr>
        <w:t xml:space="preserve">Türkiye’nin Güvenliğine Yönelik En Tehlikeli Durum (Tehdit Senaryosu)” </w:t>
      </w:r>
      <w:r>
        <w:rPr>
          <w:rFonts w:cs="Arial"/>
          <w:sz w:val="24"/>
          <w:szCs w:val="24"/>
        </w:rPr>
        <w:t xml:space="preserve">aşağıdaki şekildedir: </w:t>
      </w:r>
      <w:r>
        <w:rPr>
          <w:rFonts w:cs="Arial"/>
          <w:b/>
          <w:color w:val="0000FF"/>
          <w:sz w:val="24"/>
          <w:szCs w:val="24"/>
        </w:rPr>
        <w:t xml:space="preserve">(İlgili sayfanın fotokopisi </w:t>
      </w:r>
      <w:r>
        <w:rPr>
          <w:rFonts w:cs="Arial"/>
          <w:b/>
          <w:sz w:val="24"/>
          <w:szCs w:val="24"/>
        </w:rPr>
        <w:t>EK-J</w:t>
      </w:r>
      <w:r>
        <w:rPr>
          <w:rFonts w:cs="Arial"/>
          <w:color w:val="0000FF"/>
          <w:sz w:val="24"/>
          <w:szCs w:val="24"/>
        </w:rPr>
        <w:t>’</w:t>
      </w:r>
      <w:r>
        <w:rPr>
          <w:rFonts w:cs="Arial"/>
          <w:b/>
          <w:color w:val="0000FF"/>
          <w:sz w:val="24"/>
          <w:szCs w:val="24"/>
        </w:rPr>
        <w:t>dedir.)</w:t>
      </w:r>
    </w:p>
    <w:p w:rsidR="00866199" w:rsidRDefault="00866199">
      <w:pPr>
        <w:tabs>
          <w:tab w:val="left" w:pos="0"/>
        </w:tabs>
        <w:spacing w:line="288" w:lineRule="auto"/>
        <w:jc w:val="both"/>
        <w:rPr>
          <w:rFonts w:ascii="Calibri" w:hAnsi="Calibri" w:cs="Arial"/>
          <w:b/>
          <w:color w:val="0000FF"/>
          <w:sz w:val="24"/>
          <w:szCs w:val="24"/>
        </w:rPr>
      </w:pPr>
    </w:p>
    <w:p w:rsidR="00866199" w:rsidRDefault="00E918B6">
      <w:pPr>
        <w:spacing w:line="288" w:lineRule="auto"/>
        <w:jc w:val="both"/>
        <w:rPr>
          <w:rFonts w:ascii="Calibri" w:hAnsi="Calibri"/>
        </w:rPr>
      </w:pPr>
      <w:r>
        <w:rPr>
          <w:rFonts w:cs="Arial"/>
          <w:sz w:val="24"/>
          <w:szCs w:val="24"/>
        </w:rPr>
        <w:tab/>
        <w:t>Aynı anda ve aynı dönem içerisinde neticesini verecek bir zaman dilimi içerisinde, Türkiye’ye yönelik tehdit açısından en tehlikeli durumun, Türkiye’nin irticai faaliyetler, etnik baza dayalı akımlar ile yıkıcı, bölücü unsurların yarattığı iç tehdide angaje olmasından yararlanarak;</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Rusya Federasyonu (RF)’nun desteği ile Yunanistan’ın Güney Kıbrıs Rum Yönetimi (GKRY) ile birlikte Türkiye’yi sıcak bir çatışmaya zorlaması,</w:t>
      </w: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Ortaya çıkan otorite boşluğuna bağlı olarak, Bağdat Rejimi’nin Kuzey Irak’taki duruma hâkim olamaması ve Kuzey Irak’taki barış görüşmelerinden bir netice alınamaması durumunda sözde bir Kürt Devleti’nin ilan edilmesidir.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lastRenderedPageBreak/>
        <w:tab/>
        <w:t>e.</w:t>
      </w:r>
      <w:r>
        <w:rPr>
          <w:rFonts w:cs="Arial"/>
          <w:sz w:val="24"/>
          <w:szCs w:val="24"/>
        </w:rPr>
        <w:tab/>
        <w:t xml:space="preserve">Bu kapsamda 1’inci Or.K.lığınca plan seminerinin maksadı, </w:t>
      </w:r>
      <w:r>
        <w:rPr>
          <w:rFonts w:cs="Arial"/>
          <w:b/>
          <w:sz w:val="24"/>
          <w:szCs w:val="24"/>
        </w:rPr>
        <w:t>“Olasılığı En Yüksek Tehlikeli Senaryo’ya uygun olarak hazırlanacak Or./Kor. Alternatif Planlarını incelemek, sorun sahaları ile çözüm tekliflerini ortaya koymak”</w:t>
      </w:r>
      <w:r>
        <w:rPr>
          <w:rFonts w:cs="Arial"/>
          <w:sz w:val="24"/>
          <w:szCs w:val="24"/>
        </w:rPr>
        <w:t xml:space="preserve"> şeklinde belirlenmiştir. İcra edilen plan seminerine esas teşkil eden “Olasılığı En Yüksek Tehlikeli Senaryo”da;</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Genel politik durum kapsamında, genel bir değerlendirme yapılmış, müteakiben Yunanistan-GKRY, Bulgaristan, Irak, Suriye’ye ilişkin bir dış değerlendirme yapılarak, bölücü, yıkıcı ve aşırı sol örgütlerin faaliyetlerine yönelik iç değerlendirmede bulunulmuştur.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“OHAL’in kaldırılması ve bölgedeki K.K.K.lığına ait birliklerin esas konuşlu olduğu bölgelere dönmeleri üzerine;</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Kırsal bölge sorumluluğunu Jandarma Birlikleri,</w:t>
      </w:r>
    </w:p>
    <w:p w:rsidR="00866199" w:rsidRDefault="00E918B6">
      <w:pPr>
        <w:spacing w:line="288" w:lineRule="auto"/>
        <w:jc w:val="both"/>
        <w:rPr>
          <w:rFonts w:ascii="Calibri" w:hAnsi="Calibri"/>
          <w:sz w:val="24"/>
          <w:szCs w:val="24"/>
        </w:rPr>
      </w:pPr>
      <w:r>
        <w:rPr>
          <w:rFonts w:cs="Arial"/>
          <w:sz w:val="24"/>
          <w:szCs w:val="24"/>
        </w:rPr>
        <w:tab/>
        <w:t>-</w:t>
      </w:r>
      <w:r>
        <w:rPr>
          <w:rFonts w:cs="Arial"/>
          <w:sz w:val="24"/>
          <w:szCs w:val="24"/>
        </w:rPr>
        <w:tab/>
        <w:t>Şehir merkezlerindeki emniyet asayiş görevlerini Emniyet Güçleri devralmıştır.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ABD Yönetimi silah denetçilerinin görevini sağlıklı şekilde yerine getiremediğini bahane ederek Irak’a karşı harekât kararı almıştır.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ABD tarafından güvence verilmesi ve harekât sonrası oluşacak durum için verilen vaatler üzerine Türkiye ABD’ne destek sözü vermiş ve Üslerini kullanıma açmıştır.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(5)</w:t>
      </w:r>
      <w:r>
        <w:rPr>
          <w:rFonts w:cs="Arial"/>
          <w:sz w:val="24"/>
          <w:szCs w:val="24"/>
        </w:rPr>
        <w:tab/>
        <w:t xml:space="preserve">Kara Kuvvetleri Stratejik ihtiyatları bölgeye intikal ettirilmiştir.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(6)</w:t>
      </w:r>
      <w:r>
        <w:rPr>
          <w:rFonts w:cs="Arial"/>
          <w:sz w:val="24"/>
          <w:szCs w:val="24"/>
        </w:rPr>
        <w:tab/>
        <w:t>ABD, Merkezi Irak Yönetimi’ne karşı 05 Ocak 2003 tarihinde kuzeyden ve güneyden aynı anda rejim muhalifleri ile birlikte harekâta başlamıştır.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(7)</w:t>
      </w:r>
      <w:r>
        <w:rPr>
          <w:rFonts w:cs="Arial"/>
          <w:sz w:val="24"/>
          <w:szCs w:val="24"/>
        </w:rPr>
        <w:tab/>
        <w:t>Harekât sonrasında Merkezi Irak Yönetimi devrilerek yöneticiler ülkeden kaçmış ve Yeni Irak Yönetimi kurulmuştur.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(8)</w:t>
      </w:r>
      <w:r>
        <w:rPr>
          <w:rFonts w:cs="Arial"/>
          <w:sz w:val="24"/>
          <w:szCs w:val="24"/>
        </w:rPr>
        <w:tab/>
        <w:t xml:space="preserve">Merkezi Irak Yönetimi’nin tüm Irak’ta kontrolü sağlamada yetersiz kalması üzerine; Kuzey Irak’taki Kürt Grupları bölgeye hâkim olma ve Kuzey Irak’ta bağımsız bir Kürt Devleti oluşturma gayreti içerisine girmişler, Musul ve Kerkük’ü kontrol altına almışlardır. </w:t>
      </w:r>
      <w:r>
        <w:rPr>
          <w:rFonts w:cs="Arial"/>
          <w:sz w:val="24"/>
          <w:szCs w:val="24"/>
        </w:rPr>
        <w:tab/>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(9)</w:t>
      </w:r>
      <w:r>
        <w:rPr>
          <w:rFonts w:cs="Arial"/>
          <w:sz w:val="24"/>
          <w:szCs w:val="24"/>
        </w:rPr>
        <w:tab/>
        <w:t>Bölgedeki bu gelişmeler üzerine KADEK (PKK) bu gruplarla anlaşarak Kuzey Irak’ta bulunan TSK birliklerine yönelik eylem gerçekleştirme kararı almıştır.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(10)</w:t>
      </w:r>
      <w:r>
        <w:rPr>
          <w:rFonts w:cs="Arial"/>
          <w:sz w:val="24"/>
          <w:szCs w:val="24"/>
        </w:rPr>
        <w:tab/>
        <w:t>Bölgedeki Türkmenler can güvenliklerinden endişe duyduklarını dile getirmeye ve Türkiye’den yardım istemeye başlamışlardır.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(11)</w:t>
      </w:r>
      <w:r>
        <w:rPr>
          <w:rFonts w:cs="Arial"/>
          <w:sz w:val="24"/>
          <w:szCs w:val="24"/>
        </w:rPr>
        <w:tab/>
        <w:t>Kuzey Irak’taki gelişmelere paralel olarak KADEK (PKK) terör örgütü Güneydoğu Anadolu Bölgesi’nde silahlı eylemlere başlamış, TİKKO terör örgütü eylemlerini yurt sathına yaygınlaştırma kararı almıştır.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(12)</w:t>
      </w:r>
      <w:r>
        <w:rPr>
          <w:rFonts w:cs="Arial"/>
          <w:sz w:val="24"/>
          <w:szCs w:val="24"/>
        </w:rPr>
        <w:tab/>
        <w:t>Kıbrıs ile ilgili yaşanan gelişmeler sonucu, AB tarafından GKRY’nin tam üyeliğe kabulü sonrasında Ada’da gerginlik artmış, Türkiye-AB ilişkileri kopma noktasına gelmiştir.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(13)</w:t>
      </w:r>
      <w:r>
        <w:rPr>
          <w:rFonts w:cs="Arial"/>
          <w:sz w:val="24"/>
          <w:szCs w:val="24"/>
        </w:rPr>
        <w:tab/>
        <w:t>Yunanistan karasularını 12 mile çıkardığını açıklamış, bu durumun Türkiye tarafından kabul edilmemesi sonucunda oluşan belirsizlik Ege Denizi ve Hava Sahası’nda her iki devletinde kendisine ait kabul ettiği alanlarda çatışmalara sebep olmuştur.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(14)</w:t>
      </w:r>
      <w:r>
        <w:rPr>
          <w:rFonts w:cs="Arial"/>
          <w:sz w:val="24"/>
          <w:szCs w:val="24"/>
        </w:rPr>
        <w:tab/>
        <w:t>Yaşanan bu gelişmeler üzerine 02 Şubat 2003 tarihinde Kısmi Seferberlik ilan edilmiştir.</w:t>
      </w:r>
    </w:p>
    <w:p w:rsidR="00866199" w:rsidRDefault="00E918B6">
      <w:pPr>
        <w:spacing w:line="288" w:lineRule="auto"/>
        <w:jc w:val="both"/>
        <w:rPr>
          <w:rFonts w:ascii="Calibri" w:hAnsi="Calibri"/>
        </w:rPr>
      </w:pPr>
      <w:r>
        <w:rPr>
          <w:rFonts w:cs="Arial"/>
          <w:sz w:val="24"/>
          <w:szCs w:val="24"/>
        </w:rPr>
        <w:tab/>
      </w:r>
      <w:r>
        <w:rPr>
          <w:rFonts w:cs="Arial"/>
          <w:sz w:val="24"/>
          <w:szCs w:val="24"/>
        </w:rPr>
        <w:tab/>
        <w:t>(15)</w:t>
      </w:r>
      <w:r>
        <w:rPr>
          <w:rFonts w:cs="Arial"/>
          <w:sz w:val="24"/>
          <w:szCs w:val="24"/>
        </w:rPr>
        <w:tab/>
        <w:t>Türkiye’nin komşuları ile sorunların büyümesi, Güneydoğu Anadolu’da terör olaylarının artmasının irticai kesimlerin İslam devleti kurma özlemlerini fiilen harekete geçirdiği ve İstanbul’da rejim aleyhtarı gösteriler başladığı, İstanbul Fatih’te aşırı dinciler tarafından Atatürkçü Düşünce’yi savunan derneklere saldırı olduğu, 30’un üzerinde vatandaşın öldüğü varsayılmıştır. Bu kapsamda; dış ve iç tehdide yönelik alınacak tedbirler, planlarda yapılacak tadilat ile ilgili teklifler, iç ve dış tehdide müdahalede ihtiyaç duyulacak kuvvet miktarının belirlenmesi öngörülmüştür.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f.</w:t>
      </w:r>
      <w:r>
        <w:rPr>
          <w:rFonts w:cs="Arial"/>
          <w:sz w:val="24"/>
          <w:szCs w:val="24"/>
        </w:rPr>
        <w:tab/>
        <w:t>Gelişen bu durumlar üzerine Bakanlar Kurulu’nun Milli Güvenlik Kurulu’nun tavsiyesi ile Sıkıyönetimi ilan ettiği ve alınan kararın resmi gazetede yayımlanarak aynı gün TBMM onayına sunulduğu belirtilmiştir. Ancak TBMM’de üye yeterli sayısına ulaşılamadığı için sıkıyönetim kararı onaylanamamıştır.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g.</w:t>
      </w:r>
      <w:r>
        <w:rPr>
          <w:rFonts w:cs="Arial"/>
          <w:sz w:val="24"/>
          <w:szCs w:val="24"/>
        </w:rPr>
        <w:tab/>
        <w:t xml:space="preserve">Her ne kadar Sıkıyönetim kararının TBMM’de onaylanmadığı belirtilse de, “Seminer Cereyan Tarzı Planı”nda katılımcılara yöneltilen sorular </w:t>
      </w:r>
      <w:r>
        <w:rPr>
          <w:rFonts w:cs="Arial"/>
          <w:b/>
          <w:i/>
          <w:color w:val="0000FF"/>
          <w:sz w:val="24"/>
          <w:szCs w:val="24"/>
        </w:rPr>
        <w:t>(Örnek; Ordu geri bölge emniyet komutanı ve sıkıyönetim komutan yardımcısı olarak, 1’inci Ordu geri bölgesinde alacağınız tedbirleri de ihtiva eden sıkıyönetim ve bölge hasar kontrol planlarınızı arz ediniz, sıkıyönetim karargâh teşkilatınızı açıklayınız.)</w:t>
      </w:r>
      <w:r>
        <w:rPr>
          <w:rFonts w:cs="Arial"/>
          <w:sz w:val="24"/>
          <w:szCs w:val="24"/>
        </w:rPr>
        <w:t xml:space="preserve"> ve ses kasetlerinde geçen ifadeler </w:t>
      </w:r>
      <w:r>
        <w:rPr>
          <w:rFonts w:cs="Arial"/>
          <w:b/>
          <w:i/>
          <w:color w:val="0000FF"/>
          <w:sz w:val="24"/>
          <w:szCs w:val="24"/>
        </w:rPr>
        <w:t>( 3’üncü kaset a yüzü: 1’inci Or.K. “……bu olayların alacağımız tertip ve tedbirleri, kuracağımız teşkilatlanmayı ki sıkıyönetimin ilan edildiğini varsaydık. Buna göre tedbir ve tedbirleri, kuvvet ihtiyaçlarını, kuvvet zafiyeti var mı, bu kuvveti nasıl kullanabiliriz?”)</w:t>
      </w:r>
      <w:r>
        <w:rPr>
          <w:rFonts w:cs="Arial"/>
          <w:sz w:val="24"/>
          <w:szCs w:val="24"/>
        </w:rPr>
        <w:t xml:space="preserve"> dikkate alındığında, Jenerik “Olasılığı En Yüksek Tehlikeli Senaryo”nun tasavvur edilen olayların gelişimini Sıkıyönetim ilanına kadar götürecek şekilde kurgulandığı görülmektedir. Söz konusu plan seminerinin Sıkıyönetimin ilanı halinde alınması gereken tedbirleri ve oluşacak muhtemel sorun sahaları ile çözüm tekliflerini belirlemek maksadıyla icra edildiği anlaşılmaktadır.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h.</w:t>
      </w:r>
      <w:r>
        <w:rPr>
          <w:rFonts w:cs="Arial"/>
          <w:sz w:val="24"/>
          <w:szCs w:val="24"/>
        </w:rPr>
        <w:tab/>
        <w:t xml:space="preserve">Plan seminerinin icrasında Sıkıyönetimin ilanı durumu varsayıldığına göre, bu kapsamda </w:t>
      </w:r>
      <w:r>
        <w:rPr>
          <w:rFonts w:cs="Arial"/>
          <w:b/>
          <w:sz w:val="24"/>
          <w:szCs w:val="24"/>
        </w:rPr>
        <w:t>1402 sayılı Sıkıyönetim Kanunu</w:t>
      </w:r>
      <w:r>
        <w:rPr>
          <w:rFonts w:cs="Arial"/>
          <w:sz w:val="24"/>
          <w:szCs w:val="24"/>
        </w:rPr>
        <w:t xml:space="preserve">’nun da yürürlüğe gireceği değerlendirilmektedir.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ı.</w:t>
      </w:r>
      <w:r>
        <w:rPr>
          <w:rFonts w:cs="Arial"/>
          <w:sz w:val="24"/>
          <w:szCs w:val="24"/>
        </w:rPr>
        <w:tab/>
        <w:t xml:space="preserve">Sıkıyönetim Kanunu’nun 2’inci maddesi a fıkrası </w:t>
      </w:r>
      <w:r>
        <w:rPr>
          <w:rFonts w:cs="Arial"/>
          <w:b/>
          <w:i/>
          <w:color w:val="0000FF"/>
          <w:sz w:val="24"/>
          <w:szCs w:val="24"/>
        </w:rPr>
        <w:t xml:space="preserve">(Sıkıyönetim altına alınan yerlerde genel güvenlik ve asayişe ilişkin zabıta kuvvetlerine ait görev ve yetkiler Sıkıyönetim </w:t>
      </w:r>
      <w:r>
        <w:rPr>
          <w:rFonts w:cs="Arial"/>
          <w:b/>
          <w:i/>
          <w:color w:val="0000FF"/>
          <w:sz w:val="24"/>
          <w:szCs w:val="24"/>
        </w:rPr>
        <w:lastRenderedPageBreak/>
        <w:t>Komutanlığına geçer. Zabıta kuvvetleri bütün teşkilatı ile Sıkıyönetim Komutanının emrine girer.)</w:t>
      </w:r>
      <w:r>
        <w:rPr>
          <w:rFonts w:cs="Arial"/>
          <w:sz w:val="24"/>
          <w:szCs w:val="24"/>
        </w:rPr>
        <w:t xml:space="preserve">na göre, sıkıyönetim altına alınan yerlerde genel güvenlik ve asayişe ilişkin zabıta kuvvetlerine ait görev ve yetkiler Sıkıyönetim Komutanlığına geçtiğinden ve zabıta kuvvetleri bütün teşkilatı ile Sıkıyönetim Komutanının emrine girdiğinden, Sıkıyönetim Komutanı ve yardımcılarının 3201 sayılı Emniyet Teşkilatı Kanunu, 2803 sayılı Jandarma Teşkilat, Görev ve Yetkileri Kanunu, 2559 sayılı Polis Vazife ve Selâhiyet Kanunu ile diğer kanunlarla kolluğa verilen yetki ve sorumluluklara da haiz olacağı değerlendirilmektedir. Bu kapsamda da Sıkıyönetim Komutanı ve yardımcılarının, 2559 sayılı Polis Vazife ve Selâhiyet Kanunu’nun Ek Madde 7 </w:t>
      </w:r>
      <w:r>
        <w:rPr>
          <w:rFonts w:cs="Arial"/>
          <w:b/>
          <w:i/>
          <w:color w:val="0000FF"/>
          <w:sz w:val="24"/>
          <w:szCs w:val="24"/>
        </w:rPr>
        <w:t>(Ek:16/6/1985-3233/7 md. “Polis Devletin ülkesi ve milletiyle bölünmez bütünlüğüne, Anayasa Düzenine ve genel güvenliğe dair önleyici ve koruyucu tedbirleri almak, emniyet ve asayişi sağlamak üzere, ülke seviyesinde istihbarat faaliyetlerinde bulunur, bu amaçla bilgi toplar, değerlendirir,  yetkili mercilere veya kullanma alanına ulaştırır. Devletin diğer istihbarat kuruluşlarıyla işbirliği yapar.”)</w:t>
      </w:r>
      <w:r>
        <w:rPr>
          <w:rFonts w:cs="Arial"/>
          <w:sz w:val="24"/>
          <w:szCs w:val="24"/>
        </w:rPr>
        <w:t>’ye göre istihbarat faaliyetlerinde bulunma, bu amaçla bilgi toplama ve değerlendirme yetkisine haiz olduğu kıymetlendirilmektedir.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i.</w:t>
      </w:r>
      <w:r>
        <w:rPr>
          <w:rFonts w:cs="Arial"/>
          <w:sz w:val="24"/>
          <w:szCs w:val="24"/>
        </w:rPr>
        <w:tab/>
        <w:t>Yukarıda da belirtildiği gibi, 1’inci Or.K.lığınca 2003 yılında icra edilen plan semineri Sıkıyönetimin ilanı durumu esas alınarak icra edildiğine göre, seminer planlamasının da 1402 sayılı Sıkıyönetim Kanunu ve seminerin icra edildiği tarihte yürürlükte olan “MY 124-1 Sıkıyönetim Uygulamaları Yönergesi (1983 basımlı)”nin esas alınarak yapıldığı kıymetlendirilmektedir.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j.</w:t>
      </w:r>
      <w:r>
        <w:rPr>
          <w:rFonts w:cs="Arial"/>
          <w:sz w:val="24"/>
          <w:szCs w:val="24"/>
        </w:rPr>
        <w:tab/>
        <w:t xml:space="preserve">MY 124-1 Sıkıyönetim Uygulamaları Yönergesi’nin 2’nci  Bölüm 3’üncü Kısım “Sıkıyönetim Komutanlıkları Karargâh Ünitelerinin Görev ve Sorumlulukları” başlığı altında sıkıyönetim karargâh teşkilatı içerisinde  şube ve kısımların görevlerine yer verilmiştir. Anılan Yönerge’nin 2’nci  Bölüm 3’üncü Kısım “İstihbarat Şube Müdürü Görev ve Sorumlulukları” başlıklı 13’üncü madde a fıkrası “MİT ve Emniyet istihbarat üniteleri ile sıkıyönetim ünitelerinin koordinasyonunu ve karşılıklı bilgi alışverişi ve akışını sağlar. Elde edilen bilgileri operasyon ve sorgu ünitelerine sorulacak sorular haline dönüştürerek gönderir.” şeklindedir. Belirtilen görev kapsamında </w:t>
      </w:r>
      <w:r>
        <w:rPr>
          <w:rFonts w:cs="Arial"/>
          <w:b/>
          <w:sz w:val="24"/>
          <w:szCs w:val="24"/>
        </w:rPr>
        <w:t>“Özel Operasyon ve Sorgulama Timlerinde Görevlendirilecek Personel”</w:t>
      </w:r>
      <w:r>
        <w:rPr>
          <w:rFonts w:cs="Arial"/>
          <w:sz w:val="24"/>
          <w:szCs w:val="24"/>
        </w:rPr>
        <w:t xml:space="preserve"> çizelgesinin sıkıyönetimin ilanı durumunda hazırlanabileceği değerlendirilmektedir.</w:t>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k.</w:t>
      </w:r>
      <w:r>
        <w:rPr>
          <w:rFonts w:cs="Arial"/>
          <w:sz w:val="24"/>
          <w:szCs w:val="24"/>
        </w:rPr>
        <w:tab/>
        <w:t>MY 124-1 Sıkıyönetim Uygulamaları Yönergesi’nin 2’nci  Bölüm 3’üncü Kısım 13’üncü madde kapsamında;</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İstihbarat Şube Toplumsal İstihbarat Kısmına verilen görevler aşağıdadır: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 xml:space="preserve"> Devlet daireleri, öğretim müesseseleri, belediye, fabrika, dernek v.b. kurum ve kuruluşlar hakkında kayıtlar tutar.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r>
      <w:r>
        <w:rPr>
          <w:rFonts w:cs="Arial"/>
          <w:sz w:val="24"/>
          <w:szCs w:val="24"/>
        </w:rPr>
        <w:tab/>
        <w:t>(b)</w:t>
      </w:r>
      <w:r>
        <w:rPr>
          <w:rFonts w:cs="Arial"/>
          <w:sz w:val="24"/>
          <w:szCs w:val="24"/>
        </w:rPr>
        <w:tab/>
        <w:t xml:space="preserve">Örgütsel istihbarat kısmı ile işbirliği yaparak bilgi mübadelesinde bulunur.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İstihbarat Şube Örgütsel İstihbarat Kısmına; her türlü örgütsel faaliyet hakkında bilgi toplar, bölgesel yerleşim ve faaliyet sahalarını tespit eder, ilgili yerlerle koordine yaparak operasyonlar düzenletir.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İstihbarat Şube İstihbarat Arşiv Bilgi İşlem Kısmına verilen görevler aşağıdadır: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Sıkıyönetim sorumluluk bölgesinde meydana gelen olayların, olay cinslerine göre istatistiğini tutar.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 Örgütlerle ilgili yakalanan, aranan ve sempatizan durumunda olan şahıslarla ilgili biyografik istihbarat bilgilerini devamlı toplayarak, uygun bir arşiv sistemi içerisinde muhafaza eder.</w:t>
      </w:r>
    </w:p>
    <w:p w:rsidR="00866199" w:rsidRDefault="00E918B6">
      <w:pPr>
        <w:spacing w:line="288" w:lineRule="auto"/>
        <w:jc w:val="both"/>
        <w:rPr>
          <w:rFonts w:ascii="Calibri" w:hAnsi="Calibri"/>
        </w:rPr>
      </w:pPr>
      <w:r>
        <w:rPr>
          <w:rFonts w:cs="Arial"/>
          <w:sz w:val="24"/>
          <w:szCs w:val="24"/>
        </w:rPr>
        <w:tab/>
        <w:t xml:space="preserve">Yukarıda belirtilen görevler kapsamında </w:t>
      </w:r>
      <w:r>
        <w:rPr>
          <w:rFonts w:cs="Arial"/>
          <w:b/>
          <w:sz w:val="24"/>
          <w:szCs w:val="24"/>
        </w:rPr>
        <w:t>“Özel Görevli Toplama Timlerinde Görevlendirilecek Personel”</w:t>
      </w:r>
      <w:r>
        <w:rPr>
          <w:rFonts w:cs="Arial"/>
          <w:sz w:val="24"/>
          <w:szCs w:val="24"/>
        </w:rPr>
        <w:t xml:space="preserve"> çizelgesinin sıkıyönetimin ilanı durumunda hazırlanabileceği değerlendirilmektedir.</w:t>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l.</w:t>
      </w:r>
      <w:r>
        <w:rPr>
          <w:rFonts w:cs="Arial"/>
          <w:sz w:val="24"/>
          <w:szCs w:val="24"/>
        </w:rPr>
        <w:tab/>
        <w:t xml:space="preserve">MY 124-1 Sıkıyönetim Uygulamaları Yönergesi’nin 2’nci Bölüm 3’üncü Kısım “Genel Sekreterlik Personel Kısmı Görev ve Sorumlulukları” başlıklı 5’inci madde a fıkrası “Sıkıyönetim Komutanlığı kadro ve teşkilatına göre personel temini için gerekli teklifleri yapar” şeklindedir. Belirtilen görev kapsamında </w:t>
      </w:r>
      <w:r>
        <w:rPr>
          <w:rFonts w:cs="Arial"/>
          <w:b/>
          <w:sz w:val="24"/>
          <w:szCs w:val="24"/>
        </w:rPr>
        <w:t>“</w:t>
      </w:r>
      <w:r>
        <w:rPr>
          <w:rFonts w:cs="Arial"/>
          <w:b/>
          <w:bCs/>
          <w:sz w:val="24"/>
          <w:szCs w:val="24"/>
        </w:rPr>
        <w:t>Sıkıyönetim Mahkemelerinde Görevlendirilecek Personel</w:t>
      </w:r>
      <w:r>
        <w:rPr>
          <w:rFonts w:cs="Arial"/>
          <w:b/>
          <w:sz w:val="24"/>
          <w:szCs w:val="24"/>
        </w:rPr>
        <w:t xml:space="preserve">” </w:t>
      </w:r>
      <w:r>
        <w:rPr>
          <w:rFonts w:cs="Arial"/>
          <w:sz w:val="24"/>
          <w:szCs w:val="24"/>
        </w:rPr>
        <w:t>çizelgesinin hazırlanabileceği kıymetlendirilmektedir.</w:t>
      </w:r>
    </w:p>
    <w:p w:rsidR="00866199" w:rsidRDefault="00E918B6">
      <w:pPr>
        <w:spacing w:line="288" w:lineRule="auto"/>
        <w:jc w:val="both"/>
        <w:rPr>
          <w:rFonts w:ascii="Calibri" w:hAnsi="Calibri"/>
        </w:rPr>
      </w:pPr>
      <w:r>
        <w:rPr>
          <w:rFonts w:cs="Arial"/>
          <w:sz w:val="24"/>
          <w:szCs w:val="24"/>
        </w:rPr>
        <w:tab/>
      </w:r>
    </w:p>
    <w:p w:rsidR="00866199" w:rsidRDefault="00E918B6">
      <w:pPr>
        <w:spacing w:line="288" w:lineRule="auto"/>
        <w:jc w:val="both"/>
        <w:rPr>
          <w:rFonts w:ascii="Calibri" w:hAnsi="Calibri"/>
        </w:rPr>
      </w:pPr>
      <w:r>
        <w:rPr>
          <w:rFonts w:cs="Arial"/>
          <w:sz w:val="24"/>
          <w:szCs w:val="24"/>
        </w:rPr>
        <w:tab/>
        <w:t>m.</w:t>
      </w:r>
      <w:r>
        <w:rPr>
          <w:rFonts w:cs="Arial"/>
          <w:sz w:val="24"/>
          <w:szCs w:val="24"/>
        </w:rPr>
        <w:tab/>
        <w:t>MY 124-1 Sıkıyönetim Uygulamaları Yönergesi’nin 2’nci Bölüm 3’üncü Kısım 15’inci madde kapsamında;</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İstihbarat Şube Örgütsel İstihbarat Kısmına verilen görevler aşağıdadır: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 xml:space="preserve">Her türlü örgütsel faaliyet hakkında bilgi toplar, bölgesel yerleşim ve faaliyet sahalarını tespit eder, ilgili yerlerle koordine yaparak </w:t>
      </w:r>
      <w:r>
        <w:rPr>
          <w:rFonts w:cs="Arial"/>
          <w:b/>
          <w:sz w:val="24"/>
          <w:szCs w:val="24"/>
        </w:rPr>
        <w:t xml:space="preserve">operasyonlar </w:t>
      </w:r>
      <w:r>
        <w:rPr>
          <w:rFonts w:cs="Arial"/>
          <w:sz w:val="24"/>
          <w:szCs w:val="24"/>
        </w:rPr>
        <w:t>düzenletir.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 Devam eden operasyonlar için Emniyet Müdürlüğü ile devamlı işbirliği yapar.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(c)</w:t>
      </w:r>
      <w:r>
        <w:rPr>
          <w:rFonts w:cs="Arial"/>
          <w:sz w:val="24"/>
          <w:szCs w:val="24"/>
        </w:rPr>
        <w:tab/>
        <w:t>Örgütsel operasyonlarda yakalanan örgüt mensupları ile ele geçirilen silah, malzeme, araç ve gereçlerin istatistikî bilgisini tutar.</w:t>
      </w: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r>
      <w:r>
        <w:rPr>
          <w:rFonts w:cs="Arial"/>
          <w:sz w:val="24"/>
          <w:szCs w:val="24"/>
        </w:rPr>
        <w:tab/>
        <w:t>(ç)</w:t>
      </w:r>
      <w:r>
        <w:rPr>
          <w:rFonts w:cs="Arial"/>
          <w:sz w:val="24"/>
          <w:szCs w:val="24"/>
        </w:rPr>
        <w:tab/>
        <w:t>Operasyonlar sonunda ele geçirilen dokümanları ve yayınları inceleyerek değerlendirir ve ilgili kısmına verir.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Harekât Şube Müdürü Görev ve Sorumlulukları içerisinde “Bölgede yapılacak operasyonların planlarını hazırlar. Uygulamasını takip ve kontrol eder.” vazifesi mevcuttur.</w:t>
      </w:r>
      <w:r>
        <w:rPr>
          <w:rFonts w:cs="Arial"/>
          <w:sz w:val="24"/>
          <w:szCs w:val="24"/>
        </w:rPr>
        <w:tab/>
      </w:r>
      <w:r>
        <w:rPr>
          <w:rFonts w:cs="Arial"/>
          <w:sz w:val="24"/>
          <w:szCs w:val="24"/>
        </w:rPr>
        <w:tab/>
      </w:r>
    </w:p>
    <w:p w:rsidR="00866199" w:rsidRDefault="00E918B6">
      <w:pPr>
        <w:spacing w:line="288" w:lineRule="auto"/>
        <w:jc w:val="both"/>
        <w:rPr>
          <w:rFonts w:ascii="Calibri" w:hAnsi="Calibri"/>
        </w:rPr>
      </w:pPr>
      <w:r>
        <w:rPr>
          <w:rFonts w:cs="Arial"/>
          <w:sz w:val="24"/>
          <w:szCs w:val="24"/>
        </w:rPr>
        <w:tab/>
      </w:r>
    </w:p>
    <w:p w:rsidR="00866199" w:rsidRDefault="00E918B6">
      <w:pPr>
        <w:spacing w:line="288" w:lineRule="auto"/>
        <w:jc w:val="both"/>
        <w:rPr>
          <w:rFonts w:ascii="Calibri" w:hAnsi="Calibri"/>
        </w:rPr>
      </w:pPr>
      <w:r>
        <w:rPr>
          <w:rFonts w:cs="Arial"/>
          <w:sz w:val="24"/>
          <w:szCs w:val="24"/>
        </w:rPr>
        <w:tab/>
        <w:t xml:space="preserve">Yukarıda belirtilen görevler ve Sıkıyönetim Kanunu’nun 2’nci madde ç fıkrası </w:t>
      </w:r>
      <w:r>
        <w:rPr>
          <w:rFonts w:cs="Arial"/>
          <w:b/>
          <w:i/>
          <w:color w:val="0000FF"/>
          <w:sz w:val="24"/>
          <w:szCs w:val="24"/>
        </w:rPr>
        <w:t>(Sıkıyönetim Komutanlığı, bu kanunla kendisine verilen görev ve yetkileri o yerin zabıta kuvvetleri ve tefrik edilecek askeri birlikler ile yürütür.)</w:t>
      </w:r>
      <w:r>
        <w:rPr>
          <w:rFonts w:cs="Arial"/>
          <w:sz w:val="24"/>
          <w:szCs w:val="24"/>
        </w:rPr>
        <w:t xml:space="preserve"> incelendiğinde, Sıkıyönetim Komutanlığının sorumluluk bölgesinde kendisine verilen görev ve yetkilerini yerine getirebilmesi için askeri birlikler ve zabıta kuvvetlerinden operasyon timleri/unsurları görevlendirilebileceği anlaşılmaktadır.</w:t>
      </w:r>
      <w:r>
        <w:rPr>
          <w:rFonts w:cs="Arial"/>
          <w:bCs/>
          <w:sz w:val="24"/>
          <w:szCs w:val="24"/>
        </w:rPr>
        <w:t xml:space="preserve"> Bu kapsamda da </w:t>
      </w:r>
      <w:r>
        <w:rPr>
          <w:rFonts w:cs="Arial"/>
          <w:b/>
          <w:bCs/>
          <w:sz w:val="24"/>
          <w:szCs w:val="24"/>
        </w:rPr>
        <w:t>“Operasyon Timlerinde Görevlendirilecek Personel”</w:t>
      </w:r>
      <w:r>
        <w:rPr>
          <w:rFonts w:cs="Arial"/>
          <w:bCs/>
          <w:sz w:val="24"/>
          <w:szCs w:val="24"/>
        </w:rPr>
        <w:tab/>
        <w:t xml:space="preserve">ve </w:t>
      </w:r>
      <w:r>
        <w:rPr>
          <w:rFonts w:cs="Arial"/>
          <w:b/>
          <w:bCs/>
          <w:sz w:val="24"/>
          <w:szCs w:val="24"/>
        </w:rPr>
        <w:t>“</w:t>
      </w:r>
      <w:r>
        <w:rPr>
          <w:rFonts w:cs="Arial"/>
          <w:b/>
          <w:sz w:val="24"/>
          <w:szCs w:val="24"/>
        </w:rPr>
        <w:t>Gözaltı Timlerinde Görevlendirilecek Personel”</w:t>
      </w:r>
      <w:r>
        <w:rPr>
          <w:rFonts w:cs="Arial"/>
          <w:sz w:val="24"/>
          <w:szCs w:val="24"/>
        </w:rPr>
        <w:t xml:space="preserve"> çizelgelerinin sıkıyönetimin ilanı durumunda düzenlenebileceği, ancak bunların </w:t>
      </w:r>
      <w:r>
        <w:rPr>
          <w:rFonts w:cs="Arial"/>
          <w:bCs/>
          <w:sz w:val="24"/>
          <w:szCs w:val="24"/>
        </w:rPr>
        <w:t xml:space="preserve"> </w:t>
      </w:r>
      <w:r>
        <w:rPr>
          <w:rFonts w:cs="Arial"/>
          <w:b/>
          <w:bCs/>
          <w:sz w:val="24"/>
          <w:szCs w:val="24"/>
        </w:rPr>
        <w:t>“Darbe Harekâtı Timlerinde Görevlendirilecek Personel”</w:t>
      </w:r>
      <w:r>
        <w:rPr>
          <w:rFonts w:cs="Arial"/>
          <w:bCs/>
          <w:sz w:val="24"/>
          <w:szCs w:val="24"/>
        </w:rPr>
        <w:t xml:space="preserve"> şeklinde adlandırılamayacağı değerlendirilmektedir.</w:t>
      </w:r>
    </w:p>
    <w:p w:rsidR="00866199" w:rsidRDefault="00866199">
      <w:pPr>
        <w:spacing w:line="288" w:lineRule="auto"/>
        <w:jc w:val="both"/>
        <w:rPr>
          <w:rFonts w:ascii="Calibri" w:hAnsi="Calibri" w:cs="Arial"/>
          <w:bCs/>
          <w:sz w:val="24"/>
          <w:szCs w:val="24"/>
        </w:rPr>
      </w:pPr>
    </w:p>
    <w:p w:rsidR="00866199" w:rsidRDefault="00E918B6">
      <w:pPr>
        <w:spacing w:line="288" w:lineRule="auto"/>
        <w:jc w:val="both"/>
        <w:rPr>
          <w:rFonts w:ascii="Calibri" w:hAnsi="Calibri"/>
        </w:rPr>
      </w:pPr>
      <w:r>
        <w:rPr>
          <w:rFonts w:cs="Arial"/>
          <w:bCs/>
          <w:sz w:val="24"/>
          <w:szCs w:val="24"/>
        </w:rPr>
        <w:tab/>
        <w:t>n.</w:t>
      </w:r>
      <w:r>
        <w:rPr>
          <w:rFonts w:cs="Arial"/>
          <w:sz w:val="24"/>
          <w:szCs w:val="24"/>
        </w:rPr>
        <w:tab/>
        <w:t>05-07 Mart 2003 tarihinde 1’inci Or.K.lığınca icra edilen plan seminerinde Ordu geri bölgesinde alınacak tedbirler ile Geri Bölge Emniyet Planları da incelenmiştir. Kara Kuvvetleri birliklerinde Geri Bölge Emniyet Planları, KKT 214-1 Geri Bölge Harekâtı Talimnamesi (1995 basımlı) esas alınarak yapılmaktadır. Anılan talimnamenin 5’inci Bölüm 2’nci Kısmı’nda Bölge Hasar Kontrolü hakkında genel bilgiler ve Bölge Hasar Kontrol Planı’nın hazırlanmasına yönelik temel bilgilere yer verilmektedir.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 xml:space="preserve">KKT 214-1 Geri Bölge Harekâtı Talimnamesi’nin 5’inci Bölüm 2’nci Kısım 14’üncü Maddesinde “Sorumlu komutanlığın hazırlayıcı tedbirler kapsamında bölge hasar kontrol timlerini tayin, teşkil ve eğitilmesi ile sorumluluk bölgelerinin tahsisi ile görevli olduğu belirtilmektedir. Belirtilen görev kapsamında </w:t>
      </w:r>
      <w:r>
        <w:rPr>
          <w:rFonts w:cs="Arial"/>
          <w:b/>
          <w:sz w:val="24"/>
          <w:szCs w:val="24"/>
        </w:rPr>
        <w:t xml:space="preserve">“Hasar Tespit Timlerinde Görevlendirilecek Personel” </w:t>
      </w:r>
      <w:r>
        <w:rPr>
          <w:rFonts w:cs="Arial"/>
          <w:sz w:val="24"/>
          <w:szCs w:val="24"/>
        </w:rPr>
        <w:t>çizelgesinin düzenlenebileceği değerlendirilmektedir.</w:t>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o.</w:t>
      </w:r>
      <w:r>
        <w:rPr>
          <w:rFonts w:cs="Arial"/>
          <w:sz w:val="24"/>
          <w:szCs w:val="24"/>
        </w:rPr>
        <w:tab/>
        <w:t xml:space="preserve">Sıkıyönetim Kanunu’nun 2’nci maddesi </w:t>
      </w:r>
      <w:r>
        <w:rPr>
          <w:rFonts w:cs="Arial"/>
          <w:b/>
          <w:i/>
          <w:color w:val="0000FF"/>
          <w:sz w:val="24"/>
          <w:szCs w:val="24"/>
        </w:rPr>
        <w:t xml:space="preserve">(Ek fıkra: 19/9/1980-2301/1 md.; Değişik fıkra:26/10/1994-4045/2 md.); </w:t>
      </w:r>
      <w:r>
        <w:rPr>
          <w:rFonts w:cs="Arial"/>
          <w:sz w:val="24"/>
          <w:szCs w:val="24"/>
        </w:rPr>
        <w:t>“Sıkıyönetim komutanlarının; bölgelerinde genel güvenlik, asayiş ve kamu düzeni açısından çalışmaları sakıncalı görülen veya hizmetleri yararlı olmayan kamu personelinin statülerine göre sıkıyönetim bölgesi dışına atanma veya sıkıyönetim bölgesi dışına atanmak üzere görevden uzaklaştırılma istemleri ilgili kurum ve organlarca derhal yerine getirilir.” hükmünü amirdir.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 xml:space="preserve">MY 124-1 Sıkıyönetim Uygulamaları Yönergesi’nin 2’nci Bölüm 3’üncü Kısım 12’inci madde kapsamında “Sivil İşler Şube Kamu ve Özel Kuruluşlarla İlişkiler Kısmı”na aşağıdaki görevler verilmiştir:  </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Kamu kuruluşları içinde hizmetin daha verimli olabilmesi için tekliflerde bulunur. İş programlarını kontrol ve murakabe ederek hizmetin zamanında ve eksiksiz yapılmasını temin eder. </w:t>
      </w: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 xml:space="preserve">Kamu kuruluşlarında çalışanlar hakkında bilgi toplar. Hizmeti aksatıcı, çalışma ortamının düzenini bozucu eylemlerde bulunanları yer değiştirmek, tayin etmek ve işten el çektirmek için teklifler ve yasal işlemler yapar.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 xml:space="preserve">Belirtilen görevlerin yerine getirilebilmesi için kamu kurum ve kuruluşlarında personel görevlendirmesi yapılabileceği ve bu bağlamda </w:t>
      </w:r>
      <w:r>
        <w:rPr>
          <w:rFonts w:cs="Arial"/>
          <w:b/>
          <w:sz w:val="24"/>
          <w:szCs w:val="24"/>
        </w:rPr>
        <w:t>“Kamu Kurum ve Kuruluşlarında Görevlendirilecek Personel”</w:t>
      </w:r>
      <w:r>
        <w:rPr>
          <w:rFonts w:cs="Arial"/>
          <w:sz w:val="24"/>
          <w:szCs w:val="24"/>
        </w:rPr>
        <w:t xml:space="preserve"> çizelgesinin sıkıyönetimin ilanı durumunda hazırlanabileceği değerlendirilmektedir.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ö.</w:t>
      </w:r>
      <w:r>
        <w:rPr>
          <w:rFonts w:cs="Arial"/>
          <w:sz w:val="24"/>
          <w:szCs w:val="24"/>
        </w:rPr>
        <w:tab/>
        <w:t xml:space="preserve">Sıkıyönetim Komutanının görevlerini düzenleyen 1402 sayılı Sıkıyönetim Kanunu’nun 3’üncü madde h fıkrası </w:t>
      </w:r>
      <w:r>
        <w:rPr>
          <w:rFonts w:cs="Arial"/>
          <w:b/>
          <w:i/>
          <w:color w:val="0000FF"/>
          <w:sz w:val="24"/>
          <w:szCs w:val="24"/>
        </w:rPr>
        <w:t>(Değişik bent: 19/09/1980-2301/2 md.)</w:t>
      </w:r>
      <w:r>
        <w:rPr>
          <w:rFonts w:cs="Arial"/>
          <w:sz w:val="24"/>
          <w:szCs w:val="24"/>
        </w:rPr>
        <w:t xml:space="preserve"> "Zaruri ihtiyaç maddelerini yapan, üreten, depolayan, nakleden, satan ticari ve sınai müesseseleri lüzumu halinde kontrol etmek ve bu maddeleri stok eden, fahiş fiyatla satan, imalatını durduran veya yavaşlatan, nakletmeyenler hakkında işlem yapmak ve ihtiyaçların gerektirdiği tedbirleri almak veya aldırmak, tedbir almayan yerleri kapatmak. hükmünü amirdir.</w:t>
      </w:r>
    </w:p>
    <w:p w:rsidR="00866199" w:rsidRDefault="00E918B6">
      <w:pPr>
        <w:spacing w:line="288" w:lineRule="auto"/>
        <w:jc w:val="both"/>
        <w:rPr>
          <w:rFonts w:ascii="Calibri" w:hAnsi="Calibri"/>
        </w:rPr>
      </w:pPr>
      <w:r>
        <w:rPr>
          <w:rFonts w:cs="Arial"/>
          <w:sz w:val="24"/>
          <w:szCs w:val="24"/>
        </w:rPr>
        <w:tab/>
        <w:t>MY 124-1 Sıkıyönetim Uygulamaları Yönergesi’nin 2’nci  Bölüm 3’üncü Kısım 6’ncı madde kapsamında “Genel Sekreterlik Lojistik Kısmı”na aşağıdaki görevler verilmiştir: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Bölgedeki transit limanları ve hudut kapıları gibi özellik arz eden yerlerle ilgili işlemleri takip, alınması gerekli tedbirleri tespit ve teklif eder.</w:t>
      </w: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Yerleşim merkezlerindeki halk sağlığını etkileyen alt yapı sorunlarını takip ve idari makamları ikaz ile gerekli tedbirleri aldırır. Bu hususta idari mekanizmanın karşılaşacağı sorunların halli için Komutanlığa tekliflerde bulunur.</w:t>
      </w:r>
    </w:p>
    <w:p w:rsidR="00866199" w:rsidRDefault="00E918B6">
      <w:pPr>
        <w:spacing w:line="288" w:lineRule="auto"/>
        <w:jc w:val="both"/>
        <w:rPr>
          <w:rFonts w:ascii="Calibri" w:hAnsi="Calibri"/>
        </w:rPr>
      </w:pPr>
      <w:r>
        <w:rPr>
          <w:rFonts w:cs="Arial"/>
          <w:sz w:val="24"/>
          <w:szCs w:val="24"/>
        </w:rPr>
        <w:tab/>
        <w:t>MY 124-1 Sıkıyönetim Uygulamaları Yönergesi’nin 2’nci  Bölüm 3’üncü Kısım 12’inci maddesinde, Sivil İşler Şube Kamu ve Özel Kuruluşlarla İlişkiler Kısmının, sağlık kuruluşlarının halka daha iyi hizmet vermeleri için gerekli önlemleri aldırma ve çevre sağlığı hakkında halkın aydınlatılması için ilgililerle koordine yapma ve gereğini yaptırma görevi mevcuttur.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sz w:val="24"/>
          <w:szCs w:val="24"/>
        </w:rPr>
        <w:lastRenderedPageBreak/>
        <w:tab/>
      </w:r>
      <w:r>
        <w:rPr>
          <w:rFonts w:cs="Arial"/>
          <w:sz w:val="24"/>
          <w:szCs w:val="24"/>
        </w:rPr>
        <w:t xml:space="preserve">1402 sayılı Sıkıyönetim Kanunu’nda zikredilen vazife ile MY 124-1 Sıkıyönetim Uygulamaları Yönergesi’nde yukarıda belirtilen görevleri yerine getirebilmek için </w:t>
      </w:r>
      <w:r>
        <w:rPr>
          <w:rFonts w:cs="Arial"/>
          <w:b/>
          <w:sz w:val="24"/>
          <w:szCs w:val="24"/>
        </w:rPr>
        <w:t>“Özel Hastaneler ve İlaç Depolarında Görevlendirilecek Personel”, “</w:t>
      </w:r>
      <w:r>
        <w:rPr>
          <w:rFonts w:cs="Arial"/>
          <w:b/>
          <w:bCs/>
          <w:sz w:val="24"/>
          <w:szCs w:val="24"/>
        </w:rPr>
        <w:t>Gümrükler, Depolar, Ambarlarda Görevlendirilecek Personel”</w:t>
      </w:r>
      <w:r>
        <w:rPr>
          <w:rFonts w:cs="Arial"/>
          <w:bCs/>
          <w:sz w:val="24"/>
          <w:szCs w:val="24"/>
        </w:rPr>
        <w:t xml:space="preserve"> ve </w:t>
      </w:r>
      <w:r>
        <w:rPr>
          <w:rFonts w:cs="Arial"/>
          <w:b/>
          <w:bCs/>
          <w:sz w:val="24"/>
          <w:szCs w:val="24"/>
        </w:rPr>
        <w:t>“Alışveriş Merkezleri ve Gıda Toptancılarında Görevlendirilecek Personel”</w:t>
      </w:r>
      <w:r>
        <w:rPr>
          <w:rFonts w:cs="Arial"/>
          <w:bCs/>
          <w:sz w:val="24"/>
          <w:szCs w:val="24"/>
        </w:rPr>
        <w:t xml:space="preserve"> çizelgelerinin</w:t>
      </w:r>
      <w:r>
        <w:rPr>
          <w:rFonts w:cs="Arial"/>
          <w:sz w:val="24"/>
          <w:szCs w:val="24"/>
        </w:rPr>
        <w:t xml:space="preserve"> sıkıyönetimin ilanı durumunda</w:t>
      </w:r>
      <w:r>
        <w:rPr>
          <w:rFonts w:cs="Arial"/>
          <w:bCs/>
          <w:sz w:val="24"/>
          <w:szCs w:val="24"/>
        </w:rPr>
        <w:t xml:space="preserve"> düzenlenebileceği değerlendirilmektedir.</w:t>
      </w:r>
    </w:p>
    <w:p w:rsidR="00866199" w:rsidRDefault="00866199">
      <w:pPr>
        <w:spacing w:line="288" w:lineRule="auto"/>
        <w:jc w:val="both"/>
        <w:rPr>
          <w:rFonts w:ascii="Calibri" w:hAnsi="Calibri" w:cs="Arial"/>
          <w:bCs/>
          <w:sz w:val="24"/>
          <w:szCs w:val="24"/>
        </w:rPr>
      </w:pPr>
    </w:p>
    <w:p w:rsidR="00866199" w:rsidRDefault="00E918B6">
      <w:pPr>
        <w:spacing w:line="288" w:lineRule="auto"/>
        <w:jc w:val="both"/>
        <w:rPr>
          <w:rFonts w:ascii="Calibri" w:hAnsi="Calibri"/>
        </w:rPr>
      </w:pPr>
      <w:r>
        <w:rPr>
          <w:rFonts w:cs="Arial"/>
          <w:sz w:val="24"/>
          <w:szCs w:val="24"/>
        </w:rPr>
        <w:tab/>
        <w:t>p.</w:t>
      </w:r>
      <w:r>
        <w:rPr>
          <w:rFonts w:cs="Arial"/>
          <w:sz w:val="24"/>
          <w:szCs w:val="24"/>
        </w:rPr>
        <w:tab/>
        <w:t xml:space="preserve">MY 124-1 Sıkıyönetim Uygulamaları Yönergesi’nin 2’nci Bölüm 3’üncü Kısım 13’üncü madde kapsamında; </w:t>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İstihbarat Şube Toplumsal İstihbarat Kısmının; aranan şahıslar hakkında gerekli kayıtları tutma, alınan bilgilere göre ilgili yerlerle yazışma yapma ve bu şahıslarla ilgili periyodik raporlar hazırlayarak üst makamlara gönderme görevi mevcuttur.</w:t>
      </w: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İstihbarat Şube Sakıncalı Personel Takip Kısmına aşağıdaki görevler verilmiştir: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(a)</w:t>
      </w:r>
      <w:r>
        <w:rPr>
          <w:rFonts w:cs="Arial"/>
          <w:sz w:val="24"/>
          <w:szCs w:val="24"/>
        </w:rPr>
        <w:tab/>
        <w:t>Gözetim altı veya mahkeme sonucu tahliye edilen sakıncalı olduğu kabul edilen şahısların ikametini tespit ve faaliyetlerini takip eder.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r>
      <w:r>
        <w:rPr>
          <w:rFonts w:cs="Arial"/>
          <w:sz w:val="24"/>
          <w:szCs w:val="24"/>
        </w:rPr>
        <w:tab/>
        <w:t>(b) Yurt dışına çıkmaları sakıncalı görülen şahısların kaydını tutar, bunlar hakkında fiş tanzim eder.</w:t>
      </w:r>
    </w:p>
    <w:p w:rsidR="00866199" w:rsidRDefault="00E918B6">
      <w:pPr>
        <w:spacing w:line="288" w:lineRule="auto"/>
        <w:jc w:val="both"/>
        <w:rPr>
          <w:rFonts w:ascii="Calibri" w:hAnsi="Calibri"/>
        </w:rPr>
      </w:pPr>
      <w:r>
        <w:rPr>
          <w:sz w:val="24"/>
          <w:szCs w:val="24"/>
        </w:rPr>
        <w:tab/>
      </w:r>
      <w:r>
        <w:rPr>
          <w:sz w:val="24"/>
          <w:szCs w:val="24"/>
        </w:rPr>
        <w:tab/>
      </w:r>
      <w:r>
        <w:rPr>
          <w:sz w:val="24"/>
          <w:szCs w:val="24"/>
        </w:rPr>
        <w:tab/>
      </w:r>
      <w:r>
        <w:rPr>
          <w:rFonts w:cs="Arial"/>
          <w:sz w:val="24"/>
          <w:szCs w:val="24"/>
        </w:rPr>
        <w:t>(c)</w:t>
      </w:r>
      <w:r>
        <w:rPr>
          <w:rFonts w:cs="Arial"/>
          <w:sz w:val="24"/>
          <w:szCs w:val="24"/>
        </w:rPr>
        <w:tab/>
        <w:t>Sakıncalı şahısların yurt dışına çıkışlarını önlemek için Emniyet Müdürlüğü ve diğer Sıkıyönetim Komutanlıkları ile işbirliği yapar.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 xml:space="preserve">Yukarıda belirtilen görevler kapsamında </w:t>
      </w:r>
      <w:r>
        <w:rPr>
          <w:rFonts w:cs="Arial"/>
          <w:b/>
          <w:sz w:val="24"/>
          <w:szCs w:val="24"/>
        </w:rPr>
        <w:t>“</w:t>
      </w:r>
      <w:r>
        <w:rPr>
          <w:rFonts w:cs="Arial"/>
          <w:b/>
          <w:bCs/>
          <w:sz w:val="24"/>
          <w:szCs w:val="24"/>
        </w:rPr>
        <w:t>İstanbul ve Çevresi Şehirlerde İltisaklı 1’inci ve 2’nci Öncelikli Sivil Kişiler</w:t>
      </w:r>
      <w:r>
        <w:rPr>
          <w:rFonts w:cs="Arial"/>
          <w:b/>
          <w:sz w:val="24"/>
          <w:szCs w:val="24"/>
        </w:rPr>
        <w:t>”</w:t>
      </w:r>
      <w:r>
        <w:rPr>
          <w:rFonts w:cs="Arial"/>
          <w:sz w:val="24"/>
          <w:szCs w:val="24"/>
        </w:rPr>
        <w:t xml:space="preserve"> çizelgesinin sıkıyönetimin ilanı durumunda hazırlanabileceği kıymetlendirilmektedir.</w:t>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r.</w:t>
      </w:r>
      <w:r>
        <w:rPr>
          <w:rFonts w:cs="Arial"/>
          <w:sz w:val="24"/>
          <w:szCs w:val="24"/>
        </w:rPr>
        <w:tab/>
        <w:t>MY 124-1 Sıkıyönetim Uygulamaları Yönergesi’nin 2’nci Bölüm 3’üncü Kısım 21’inci madde kapsamında; Harekât Şube Güvenlik Düzen ve Kontrol Kısmının birinci görevi; sıkıyönetim bölgesindeki hassas bölge ve tesislerin, bölgeye giriş ve çıkışların, devlet, sanayi ve kamu kuruluşlarının özel sektör ve bankaların ve halkın huzur ve asayişinin sağlanması ve korunması için gerekli güvenlik önlemleri ile ilgili işlemleri yürütülmesi şeklindedir.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lastRenderedPageBreak/>
        <w:tab/>
        <w:t xml:space="preserve">Ayrıca; TSK’de hazırlanan harekât plan ve emirlerinin EK-L’si “Geri Bölge Emniyeti ve Kritik Noktaların Savunulması”dır. Söz konusu Ek’in LAHİKA-4’ü “Kritik Noktaların Savunulması”dır. </w:t>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MY 124-1 Sıkıyönetim Uygulamaları Yönergesi’nin ilgili maddesi ve harekât planlarının</w:t>
      </w:r>
      <w:r>
        <w:rPr>
          <w:rFonts w:cs="Arial"/>
          <w:sz w:val="24"/>
          <w:szCs w:val="24"/>
        </w:rPr>
        <w:tab/>
        <w:t>Geri Bölge Emniyeti ve Kritik Noktaların Savunulması Eki kapsamında, hassas bölge ve tesis olarak korunmak üzere kilise ve sinagogların tespitinin yapılabileceği,</w:t>
      </w:r>
      <w:r>
        <w:rPr>
          <w:rFonts w:cs="Arial"/>
          <w:sz w:val="24"/>
          <w:szCs w:val="24"/>
        </w:rPr>
        <w:tab/>
      </w:r>
      <w:r>
        <w:rPr>
          <w:rFonts w:cs="Arial"/>
          <w:b/>
          <w:sz w:val="24"/>
          <w:szCs w:val="24"/>
        </w:rPr>
        <w:t xml:space="preserve"> “Kiliseler, Sinagoglar ve Adreslerini Gösteren Çizelge”</w:t>
      </w:r>
      <w:r>
        <w:rPr>
          <w:rFonts w:cs="Arial"/>
          <w:sz w:val="24"/>
          <w:szCs w:val="24"/>
        </w:rPr>
        <w:t>nin sıkıyönetimin ilanı durumunda düzenlenebileceği değerlendirilmektedir.</w:t>
      </w:r>
    </w:p>
    <w:p w:rsidR="00866199" w:rsidRDefault="00E918B6">
      <w:pPr>
        <w:pStyle w:val="stbilgi"/>
        <w:spacing w:line="288" w:lineRule="auto"/>
        <w:ind w:firstLine="737"/>
        <w:jc w:val="both"/>
        <w:rPr>
          <w:rFonts w:ascii="Calibri" w:hAnsi="Calibri"/>
          <w:sz w:val="24"/>
          <w:szCs w:val="24"/>
        </w:rPr>
      </w:pPr>
      <w:r>
        <w:rPr>
          <w:rFonts w:cs="Arial"/>
          <w:sz w:val="24"/>
          <w:szCs w:val="24"/>
        </w:rPr>
        <w:tab/>
        <w:t xml:space="preserve">TSK’de hazırlanan harekât planları ve ekleri </w:t>
      </w:r>
      <w:r>
        <w:rPr>
          <w:rFonts w:cs="Arial"/>
          <w:b/>
          <w:color w:val="0000FF"/>
          <w:sz w:val="24"/>
          <w:szCs w:val="24"/>
        </w:rPr>
        <w:t>(</w:t>
      </w:r>
      <w:r>
        <w:rPr>
          <w:rFonts w:cs="Arial"/>
          <w:b/>
          <w:i/>
          <w:color w:val="0000FF"/>
          <w:sz w:val="24"/>
          <w:szCs w:val="24"/>
        </w:rPr>
        <w:t>Geri Bölge Emniyeti ve Kritik Noktaların Savunulması Eki dâhil)</w:t>
      </w:r>
      <w:r>
        <w:rPr>
          <w:rFonts w:cs="Arial"/>
          <w:i/>
          <w:color w:val="0000FF"/>
          <w:sz w:val="24"/>
          <w:szCs w:val="24"/>
        </w:rPr>
        <w:t xml:space="preserve">, </w:t>
      </w:r>
      <w:r>
        <w:rPr>
          <w:rFonts w:cs="Arial"/>
          <w:sz w:val="24"/>
          <w:szCs w:val="24"/>
        </w:rPr>
        <w:t xml:space="preserve">sıkıyönetim planı ile EMASYA Planı ve ekleri muhteviyatında, “İlişiği Kesilecek Personel”, “Faydalanılacak ve Gözaltına Alınacak Bürokratlar”, “Faydalanılacak ve Gözaltına Alınacak Medya Mensupları” adı altında bir Ek, Lahika, İlişik ve Cetvel bulunmamaktadır. Belirtilen çizelgeleri hazırlamak, TSK personelinin görev tanımları içerisinde de yer almamaktadır. Barış sürecinde, devletin diğer kurum ve kuruluşlarından destek almadan söz konusu çizelgelerin oluşturulmasının mümkün olmadığı değerlendirilmektedir. </w:t>
      </w:r>
    </w:p>
    <w:p w:rsidR="00866199" w:rsidRDefault="00866199">
      <w:pPr>
        <w:pStyle w:val="stbilgi"/>
        <w:spacing w:line="288" w:lineRule="auto"/>
        <w:ind w:firstLine="737"/>
        <w:jc w:val="both"/>
        <w:rPr>
          <w:rFonts w:cs="Arial"/>
        </w:rPr>
      </w:pPr>
    </w:p>
    <w:p w:rsidR="00866199" w:rsidRDefault="00E918B6">
      <w:pPr>
        <w:pStyle w:val="stbilgi"/>
        <w:spacing w:line="288" w:lineRule="auto"/>
        <w:jc w:val="both"/>
        <w:rPr>
          <w:rFonts w:ascii="Calibri" w:hAnsi="Calibri"/>
          <w:sz w:val="24"/>
          <w:szCs w:val="24"/>
        </w:rPr>
      </w:pPr>
      <w:r>
        <w:rPr>
          <w:rFonts w:cs="Arial"/>
          <w:b/>
          <w:sz w:val="24"/>
          <w:szCs w:val="24"/>
        </w:rPr>
        <w:t>3.</w:t>
      </w:r>
      <w:r>
        <w:rPr>
          <w:rFonts w:cs="Arial"/>
          <w:b/>
          <w:sz w:val="24"/>
          <w:szCs w:val="24"/>
        </w:rPr>
        <w:tab/>
        <w:t>Söz konusu belgelerin hazırlanmasının hangi birliğin ya da başkanlığın faaliyet alanına girdiği:</w:t>
      </w:r>
    </w:p>
    <w:p w:rsidR="00866199" w:rsidRDefault="00E918B6">
      <w:pPr>
        <w:pStyle w:val="stbilgi"/>
        <w:spacing w:line="288" w:lineRule="auto"/>
        <w:jc w:val="both"/>
        <w:rPr>
          <w:rFonts w:ascii="Calibri" w:hAnsi="Calibri"/>
          <w:sz w:val="24"/>
          <w:szCs w:val="24"/>
        </w:rPr>
      </w:pPr>
      <w:r>
        <w:rPr>
          <w:rFonts w:cs="Arial"/>
          <w:b/>
          <w:sz w:val="24"/>
          <w:szCs w:val="24"/>
        </w:rPr>
        <w:tab/>
      </w:r>
      <w:r>
        <w:rPr>
          <w:rFonts w:cs="Arial"/>
          <w:sz w:val="24"/>
          <w:szCs w:val="24"/>
        </w:rPr>
        <w:t xml:space="preserve">Plan Semineri için oluşturulan jenerik senaryoda sıkıyönetimin ilanı veya sıkıyönetimin ilanı durumunun kabul edilmesi hâlinde; </w:t>
      </w:r>
    </w:p>
    <w:p w:rsidR="00866199" w:rsidRDefault="00E918B6">
      <w:pPr>
        <w:spacing w:line="288" w:lineRule="auto"/>
        <w:jc w:val="both"/>
        <w:rPr>
          <w:rFonts w:ascii="Calibri" w:hAnsi="Calibri"/>
        </w:rPr>
      </w:pPr>
      <w:r>
        <w:rPr>
          <w:rFonts w:cs="Arial"/>
          <w:sz w:val="24"/>
          <w:szCs w:val="24"/>
        </w:rPr>
        <w:tab/>
        <w:t>a.</w:t>
      </w:r>
      <w:r>
        <w:rPr>
          <w:rFonts w:cs="Arial"/>
          <w:sz w:val="24"/>
          <w:szCs w:val="24"/>
        </w:rPr>
        <w:tab/>
        <w:t xml:space="preserve"> “Özel Operasyon ve Sorgulama Timlerinde Görevlendirilecek Personel” çizelgesinin Sıkıyönetim Komutanlığı ve Sıkıyönetim Komutan Yardımcılıkları İstihbarat Şube Müdürlüğü sorumluluğunda hazırlanabileceği değerlendirilmektedir.</w:t>
      </w:r>
    </w:p>
    <w:p w:rsidR="00866199" w:rsidRDefault="00E918B6">
      <w:pPr>
        <w:spacing w:line="288" w:lineRule="auto"/>
        <w:jc w:val="both"/>
        <w:rPr>
          <w:rFonts w:ascii="Calibri" w:hAnsi="Calibri"/>
        </w:rPr>
      </w:pPr>
      <w:r>
        <w:rPr>
          <w:rFonts w:cs="Arial"/>
          <w:sz w:val="24"/>
          <w:szCs w:val="24"/>
        </w:rPr>
        <w:tab/>
      </w:r>
    </w:p>
    <w:p w:rsidR="00866199" w:rsidRDefault="00E918B6">
      <w:pPr>
        <w:spacing w:line="288" w:lineRule="auto"/>
        <w:jc w:val="both"/>
        <w:rPr>
          <w:rFonts w:ascii="Calibri" w:hAnsi="Calibri"/>
          <w:sz w:val="24"/>
          <w:szCs w:val="24"/>
        </w:rPr>
      </w:pPr>
      <w:r>
        <w:rPr>
          <w:sz w:val="24"/>
          <w:szCs w:val="24"/>
        </w:rPr>
        <w:tab/>
      </w:r>
      <w:r>
        <w:rPr>
          <w:rFonts w:cs="Arial"/>
          <w:sz w:val="24"/>
          <w:szCs w:val="24"/>
        </w:rPr>
        <w:t>b.</w:t>
      </w:r>
      <w:r>
        <w:rPr>
          <w:rFonts w:cs="Arial"/>
          <w:sz w:val="24"/>
          <w:szCs w:val="24"/>
        </w:rPr>
        <w:tab/>
        <w:t xml:space="preserve"> “Özel Görevli Toplama Timlerinde Görevlendirilecek Personel” çizelgesinin Sıkıyönetim Komutanlığı ve Sıkıyönetim Komutan Yardımcılıkları İstihbarat Şube Müdürlüğü sorumluluğunda hazırlanabileceği değerlendirilmektedir. </w:t>
      </w:r>
    </w:p>
    <w:p w:rsidR="00866199" w:rsidRDefault="00E918B6">
      <w:pPr>
        <w:spacing w:line="288" w:lineRule="auto"/>
        <w:jc w:val="both"/>
        <w:rPr>
          <w:rFonts w:ascii="Calibri" w:hAnsi="Calibri"/>
          <w:sz w:val="24"/>
          <w:szCs w:val="24"/>
        </w:rPr>
      </w:pPr>
      <w:r>
        <w:rPr>
          <w:bCs/>
          <w:sz w:val="24"/>
          <w:szCs w:val="24"/>
        </w:rPr>
        <w:tab/>
      </w:r>
      <w:r>
        <w:rPr>
          <w:rFonts w:cs="Arial"/>
          <w:bCs/>
          <w:sz w:val="24"/>
          <w:szCs w:val="24"/>
        </w:rPr>
        <w:t>c.</w:t>
      </w:r>
      <w:r>
        <w:rPr>
          <w:rFonts w:cs="Arial"/>
          <w:bCs/>
          <w:sz w:val="24"/>
          <w:szCs w:val="24"/>
        </w:rPr>
        <w:tab/>
        <w:t xml:space="preserve"> “Sıkıyönetim Mahkemelerinde Görevlendirilecek Personel”</w:t>
      </w:r>
      <w:r>
        <w:rPr>
          <w:rFonts w:cs="Arial"/>
          <w:sz w:val="24"/>
          <w:szCs w:val="24"/>
        </w:rPr>
        <w:t xml:space="preserve"> çizelgesinin Sıkıyönetim Komutanlığı ve Sıkıyönetim Komutan Yardımcılıkları Genel Sekreterlik Personel Kısmı sorumluluğunda hazırlanabileceği değerlendirilmektedir.</w:t>
      </w:r>
    </w:p>
    <w:p w:rsidR="00866199" w:rsidRDefault="00E918B6">
      <w:pPr>
        <w:spacing w:line="288" w:lineRule="auto"/>
        <w:jc w:val="both"/>
        <w:rPr>
          <w:rFonts w:ascii="Calibri" w:hAnsi="Calibri"/>
          <w:sz w:val="24"/>
          <w:szCs w:val="24"/>
        </w:rPr>
      </w:pPr>
      <w:r>
        <w:rPr>
          <w:rFonts w:cs="Arial"/>
          <w:sz w:val="24"/>
          <w:szCs w:val="24"/>
        </w:rPr>
        <w:tab/>
        <w:t>ç.</w:t>
      </w:r>
      <w:r>
        <w:rPr>
          <w:rFonts w:cs="Arial"/>
          <w:sz w:val="24"/>
          <w:szCs w:val="24"/>
        </w:rPr>
        <w:tab/>
      </w:r>
      <w:r>
        <w:rPr>
          <w:rFonts w:cs="Arial"/>
          <w:bCs/>
          <w:sz w:val="24"/>
          <w:szCs w:val="24"/>
        </w:rPr>
        <w:t xml:space="preserve"> “</w:t>
      </w:r>
      <w:r>
        <w:rPr>
          <w:rFonts w:cs="Arial"/>
          <w:sz w:val="24"/>
          <w:szCs w:val="24"/>
        </w:rPr>
        <w:t>O</w:t>
      </w:r>
      <w:r>
        <w:rPr>
          <w:rFonts w:cs="Arial"/>
          <w:bCs/>
          <w:sz w:val="24"/>
          <w:szCs w:val="24"/>
        </w:rPr>
        <w:t>perasyon Timlerinde Görevlendirilecek Personel”</w:t>
      </w:r>
      <w:r>
        <w:rPr>
          <w:rFonts w:cs="Arial"/>
          <w:bCs/>
          <w:sz w:val="24"/>
          <w:szCs w:val="24"/>
        </w:rPr>
        <w:tab/>
        <w:t>ve “</w:t>
      </w:r>
      <w:r>
        <w:rPr>
          <w:rFonts w:cs="Arial"/>
          <w:sz w:val="24"/>
          <w:szCs w:val="24"/>
        </w:rPr>
        <w:t>Gözaltı Timlerinde Görevlendirilecek Personel” çizelgelerinin Sıkıyönetim Komutanlığı ve Sıkıyönetim Komutan Yardımcılıkları Harekât Şube Müdürlüğü sorumluluğunda hazırlanabileceği değerlendirilmektedir.</w:t>
      </w:r>
    </w:p>
    <w:p w:rsidR="00866199" w:rsidRDefault="00E918B6">
      <w:pPr>
        <w:spacing w:line="288" w:lineRule="auto"/>
        <w:jc w:val="both"/>
        <w:rPr>
          <w:rFonts w:ascii="Calibri" w:hAnsi="Calibri"/>
          <w:sz w:val="24"/>
          <w:szCs w:val="24"/>
        </w:rPr>
      </w:pPr>
      <w:r>
        <w:rPr>
          <w:rFonts w:cs="Arial"/>
          <w:sz w:val="24"/>
          <w:szCs w:val="24"/>
        </w:rPr>
        <w:lastRenderedPageBreak/>
        <w:tab/>
        <w:t>d.</w:t>
      </w:r>
      <w:r>
        <w:rPr>
          <w:rFonts w:cs="Arial"/>
          <w:sz w:val="24"/>
          <w:szCs w:val="24"/>
        </w:rPr>
        <w:tab/>
        <w:t xml:space="preserve"> “Hasar Tespit Timlerinde Görevlendirilecek Personel” çizelgesinin Sıkıyönetim Komutanlığı ve Sıkıyönetim Komutan Yardımcılıkları Genel Sekreterlik Lojistik Kısmı sorumluluğunda hazırlanabileceği değerlendirilmektedir.</w:t>
      </w:r>
    </w:p>
    <w:p w:rsidR="00866199" w:rsidRDefault="00E918B6">
      <w:pPr>
        <w:spacing w:line="288" w:lineRule="auto"/>
        <w:jc w:val="both"/>
        <w:rPr>
          <w:rFonts w:ascii="Calibri" w:hAnsi="Calibri"/>
          <w:sz w:val="24"/>
          <w:szCs w:val="24"/>
        </w:rPr>
      </w:pPr>
      <w:r>
        <w:rPr>
          <w:rFonts w:cs="Arial"/>
          <w:sz w:val="24"/>
          <w:szCs w:val="24"/>
        </w:rPr>
        <w:tab/>
        <w:t>e.</w:t>
      </w:r>
      <w:r>
        <w:rPr>
          <w:rFonts w:cs="Arial"/>
          <w:sz w:val="24"/>
          <w:szCs w:val="24"/>
        </w:rPr>
        <w:tab/>
      </w:r>
      <w:r>
        <w:rPr>
          <w:rFonts w:cs="Arial"/>
          <w:bCs/>
          <w:sz w:val="24"/>
          <w:szCs w:val="24"/>
        </w:rPr>
        <w:t xml:space="preserve"> </w:t>
      </w:r>
      <w:r>
        <w:rPr>
          <w:rFonts w:cs="Arial"/>
          <w:sz w:val="24"/>
          <w:szCs w:val="24"/>
        </w:rPr>
        <w:t>“Kamu Kurum ve Kuruluşlarında Görevlendirilecek Personel” çizelgesinin Sıkıyönetim Komutanlığı ve Sıkıyönetim Komutan Yardımcılıkları Sivil İşler Şube Müdürlüğü sorumluluğunda hazırlanabileceği değerlendirilmektedir.</w:t>
      </w:r>
    </w:p>
    <w:p w:rsidR="00866199" w:rsidRDefault="00E918B6">
      <w:pPr>
        <w:spacing w:line="288" w:lineRule="auto"/>
        <w:jc w:val="both"/>
        <w:rPr>
          <w:rFonts w:ascii="Calibri" w:hAnsi="Calibri"/>
          <w:sz w:val="24"/>
          <w:szCs w:val="24"/>
        </w:rPr>
      </w:pPr>
      <w:r>
        <w:rPr>
          <w:rFonts w:cs="Arial"/>
          <w:sz w:val="24"/>
          <w:szCs w:val="24"/>
        </w:rPr>
        <w:tab/>
        <w:t>f.</w:t>
      </w:r>
      <w:r>
        <w:rPr>
          <w:rFonts w:cs="Arial"/>
          <w:sz w:val="24"/>
          <w:szCs w:val="24"/>
        </w:rPr>
        <w:tab/>
        <w:t>“Özel Hastaneler ve İlaç Depolarında Görevlendirilecek Personel”, “</w:t>
      </w:r>
      <w:r>
        <w:rPr>
          <w:rFonts w:cs="Arial"/>
          <w:bCs/>
          <w:sz w:val="24"/>
          <w:szCs w:val="24"/>
        </w:rPr>
        <w:t>Gümrükler, Depolar, Ambarlarda Görevlendirilecek Personel” ve “Alışveriş Merkezleri ve Gıda Toptancılarında Görevlendirilecek Personel” çizelgelerinin</w:t>
      </w:r>
      <w:r>
        <w:rPr>
          <w:rFonts w:cs="Arial"/>
          <w:sz w:val="24"/>
          <w:szCs w:val="24"/>
        </w:rPr>
        <w:t xml:space="preserve"> Sıkıyönetim Komutanlığı ve Sıkıyönetim Komutan Yardımcılıkları Genel Sekreterlik Lojistik Kısmı sorumluluğunda, Sivil İşler Şube Müdürlüğü ile koordineli olarak hazırlanabileceği değerlendirilmektedir.</w:t>
      </w:r>
    </w:p>
    <w:p w:rsidR="00866199" w:rsidRDefault="00E918B6">
      <w:pPr>
        <w:spacing w:line="288" w:lineRule="auto"/>
        <w:jc w:val="both"/>
        <w:rPr>
          <w:rFonts w:ascii="Calibri" w:hAnsi="Calibri"/>
        </w:rPr>
      </w:pPr>
      <w:r>
        <w:rPr>
          <w:rFonts w:cs="Arial"/>
          <w:bCs/>
          <w:sz w:val="24"/>
          <w:szCs w:val="24"/>
        </w:rPr>
        <w:tab/>
        <w:t>g.</w:t>
      </w:r>
      <w:r>
        <w:rPr>
          <w:rFonts w:cs="Arial"/>
          <w:bCs/>
          <w:sz w:val="24"/>
          <w:szCs w:val="24"/>
        </w:rPr>
        <w:tab/>
        <w:t>“İstanbul ve Çevresi Şehirlerde İltisaklı 1’inci ve 2’nci Öncelikli Sivil Kişiler</w:t>
      </w:r>
      <w:r>
        <w:rPr>
          <w:rFonts w:cs="Arial"/>
          <w:sz w:val="24"/>
          <w:szCs w:val="24"/>
        </w:rPr>
        <w:t>” çizelgesinin Sıkıyönetim Komutanlığı ve Sıkıyönetim Komutan Yardımcılıkları İstihbarat Şube Müdürlüğü sorumluluğunda hazırlanabileceği değerlendirilmektedir.</w:t>
      </w:r>
    </w:p>
    <w:p w:rsidR="00866199" w:rsidRDefault="00E918B6">
      <w:pPr>
        <w:spacing w:line="264" w:lineRule="auto"/>
        <w:jc w:val="both"/>
        <w:rPr>
          <w:rFonts w:ascii="Calibri" w:hAnsi="Calibri"/>
          <w:sz w:val="24"/>
          <w:szCs w:val="24"/>
        </w:rPr>
      </w:pPr>
      <w:r>
        <w:rPr>
          <w:rFonts w:cs="Arial"/>
          <w:sz w:val="24"/>
          <w:szCs w:val="24"/>
        </w:rPr>
        <w:tab/>
        <w:t>ğ.</w:t>
      </w:r>
      <w:r>
        <w:rPr>
          <w:rFonts w:cs="Arial"/>
          <w:sz w:val="24"/>
          <w:szCs w:val="24"/>
        </w:rPr>
        <w:tab/>
      </w:r>
      <w:r>
        <w:rPr>
          <w:rFonts w:cs="Arial"/>
          <w:bCs/>
          <w:sz w:val="24"/>
          <w:szCs w:val="24"/>
        </w:rPr>
        <w:t xml:space="preserve"> “</w:t>
      </w:r>
      <w:r>
        <w:rPr>
          <w:rFonts w:cs="Arial"/>
          <w:sz w:val="24"/>
          <w:szCs w:val="24"/>
        </w:rPr>
        <w:t xml:space="preserve">Kiliseler, Sinagoglar ve Adreslerini Gösteren Çizelge”nin Sıkıyönetim Komutanlığı ve Sıkıyönetim Komutan Yardımcılıkları Harekât Şube Müdürlüğü sorumluluğunda hazırlanabileceği değerlendirilmektedir. </w:t>
      </w:r>
      <w:r>
        <w:rPr>
          <w:rFonts w:cs="Arial"/>
          <w:sz w:val="24"/>
          <w:szCs w:val="24"/>
        </w:rPr>
        <w:tab/>
      </w:r>
    </w:p>
    <w:p w:rsidR="00866199" w:rsidRDefault="00E918B6">
      <w:pPr>
        <w:spacing w:line="264" w:lineRule="auto"/>
        <w:jc w:val="both"/>
        <w:rPr>
          <w:rFonts w:ascii="Calibri" w:hAnsi="Calibri"/>
          <w:sz w:val="24"/>
          <w:szCs w:val="24"/>
        </w:rPr>
      </w:pPr>
      <w:r>
        <w:rPr>
          <w:rFonts w:cs="Arial"/>
          <w:sz w:val="24"/>
          <w:szCs w:val="24"/>
        </w:rPr>
        <w:tab/>
        <w:t>h.</w:t>
      </w:r>
      <w:r>
        <w:rPr>
          <w:rFonts w:cs="Arial"/>
          <w:sz w:val="24"/>
          <w:szCs w:val="24"/>
        </w:rPr>
        <w:tab/>
        <w:t xml:space="preserve">Söz konusu liste ve çizelgelerin sıkıyönetimin ilanı durumunda hazırlanabileceği değerlendirilmekle birlikte, Eylem Planları ve Ekleri olarak adlandırılan dokümanlarda yer alan çizelgelerin resmi askeri belge niteliği taşımadığı ve seminer cereyan tarzı planı içerisinde yer almadığı tespit edilmiştir. </w:t>
      </w:r>
    </w:p>
    <w:p w:rsidR="00866199" w:rsidRDefault="00E918B6">
      <w:pPr>
        <w:spacing w:line="264" w:lineRule="auto"/>
        <w:jc w:val="both"/>
        <w:rPr>
          <w:rFonts w:ascii="Calibri" w:hAnsi="Calibri"/>
        </w:rPr>
      </w:pPr>
      <w:r>
        <w:rPr>
          <w:rFonts w:cs="Arial"/>
          <w:sz w:val="24"/>
          <w:szCs w:val="24"/>
        </w:rPr>
        <w:tab/>
        <w:t xml:space="preserve">ı. Yukarıda belirtilenler dışında “İlişiği Kesilecek Personel”, “Faydalanılacak Bürokratlar”, “Faydalanılacak Medya Mensupları” ve “Milli Mutabakat Hükümeti Programı” vb. listelerin görev tanımları içerisinde yer almadığından TSK mensupları tarafından düzenlenemeyeceği kıymetlendirilmektedir. </w:t>
      </w:r>
    </w:p>
    <w:p w:rsidR="00866199" w:rsidRDefault="00866199">
      <w:pPr>
        <w:spacing w:line="264" w:lineRule="auto"/>
        <w:jc w:val="both"/>
        <w:rPr>
          <w:rFonts w:ascii="Calibri" w:hAnsi="Calibri" w:cs="Arial"/>
          <w:sz w:val="24"/>
          <w:szCs w:val="24"/>
        </w:rPr>
      </w:pPr>
    </w:p>
    <w:p w:rsidR="00866199" w:rsidRDefault="00E918B6">
      <w:pPr>
        <w:spacing w:line="264" w:lineRule="auto"/>
        <w:jc w:val="both"/>
        <w:rPr>
          <w:rFonts w:ascii="Calibri" w:hAnsi="Calibri"/>
          <w:sz w:val="24"/>
          <w:szCs w:val="24"/>
        </w:rPr>
      </w:pPr>
      <w:r>
        <w:rPr>
          <w:rFonts w:cs="Arial"/>
          <w:b/>
          <w:sz w:val="24"/>
          <w:szCs w:val="24"/>
        </w:rPr>
        <w:t>4.</w:t>
      </w:r>
      <w:r>
        <w:rPr>
          <w:rFonts w:cs="Arial"/>
          <w:b/>
          <w:sz w:val="24"/>
          <w:szCs w:val="24"/>
        </w:rPr>
        <w:tab/>
        <w:t>Bu şekildeki belgelerin sayıca çokluğu nazara alınarak merkezi bir kurumda bu yönde çalışmalar bulunup bulunmadığı:</w:t>
      </w:r>
    </w:p>
    <w:p w:rsidR="00866199" w:rsidRDefault="00E918B6">
      <w:pPr>
        <w:spacing w:line="264" w:lineRule="auto"/>
        <w:jc w:val="both"/>
        <w:rPr>
          <w:rFonts w:ascii="Calibri" w:hAnsi="Calibri"/>
        </w:rPr>
      </w:pPr>
      <w:r>
        <w:rPr>
          <w:rFonts w:cs="Arial"/>
          <w:sz w:val="24"/>
          <w:szCs w:val="24"/>
        </w:rPr>
        <w:tab/>
        <w:t xml:space="preserve">Yapılan araştırma ve incelemede, söz konusu eylem planları ve eklerinin TSK bünyesinde merkezi bir kurumda hazırlandığına ilişkin herhangi bir tespit yapılamamıştır. Mevcut arşivlerden istifade edilerek, TSK dışında yapılan çalışmaların buraya monte edilmiş olabileceği değerlendirilmektedir. </w:t>
      </w:r>
    </w:p>
    <w:p w:rsidR="00866199" w:rsidRDefault="00866199">
      <w:pPr>
        <w:spacing w:line="264" w:lineRule="auto"/>
        <w:jc w:val="both"/>
        <w:rPr>
          <w:rFonts w:ascii="Calibri" w:hAnsi="Calibri" w:cs="Arial"/>
          <w:sz w:val="24"/>
          <w:szCs w:val="24"/>
        </w:rPr>
      </w:pPr>
    </w:p>
    <w:p w:rsidR="00866199" w:rsidRDefault="00E918B6">
      <w:pPr>
        <w:spacing w:line="264" w:lineRule="auto"/>
        <w:jc w:val="both"/>
        <w:rPr>
          <w:rFonts w:ascii="Calibri" w:hAnsi="Calibri"/>
          <w:sz w:val="24"/>
          <w:szCs w:val="24"/>
        </w:rPr>
      </w:pPr>
      <w:r>
        <w:rPr>
          <w:rFonts w:cs="Arial"/>
          <w:b/>
          <w:sz w:val="24"/>
          <w:szCs w:val="24"/>
        </w:rPr>
        <w:t>5.</w:t>
      </w:r>
      <w:r>
        <w:rPr>
          <w:rFonts w:cs="Arial"/>
          <w:b/>
          <w:sz w:val="24"/>
          <w:szCs w:val="24"/>
        </w:rPr>
        <w:tab/>
        <w:t>Bu kadar fazla belgenin sahtecilik konusu yapılıp yapılamayacağı:</w:t>
      </w:r>
    </w:p>
    <w:p w:rsidR="00866199" w:rsidRDefault="00E918B6">
      <w:pPr>
        <w:spacing w:line="264" w:lineRule="auto"/>
        <w:jc w:val="both"/>
        <w:rPr>
          <w:rFonts w:ascii="Calibri" w:hAnsi="Calibri"/>
          <w:sz w:val="24"/>
          <w:szCs w:val="24"/>
        </w:rPr>
      </w:pPr>
      <w:r>
        <w:rPr>
          <w:rFonts w:cs="Arial"/>
          <w:sz w:val="24"/>
          <w:szCs w:val="24"/>
        </w:rPr>
        <w:tab/>
        <w:t>a.</w:t>
      </w:r>
      <w:r>
        <w:rPr>
          <w:rFonts w:cs="Arial"/>
          <w:sz w:val="24"/>
          <w:szCs w:val="24"/>
        </w:rPr>
        <w:tab/>
        <w:t xml:space="preserve">Eylem planlarının Eklerine, diğer liste ve çizelgelere ilişkin tespitler, yukarıda 1’inci madde kapsamında ayrıntılı olarak belirtilmiştir. Çizelge ve Eklere imza bloku ve parafe </w:t>
      </w:r>
      <w:r>
        <w:rPr>
          <w:rFonts w:cs="Arial"/>
          <w:sz w:val="24"/>
          <w:szCs w:val="24"/>
        </w:rPr>
        <w:lastRenderedPageBreak/>
        <w:t>bölümlerinin açılmaması, belgelerin tamamının imzasız olması, yazıların başlık bilgilerinin eksik olması, Ek isimlerinin birbirleri ile örtüşmemesi, hazırlanan Eklere metin kısımlarında yer verilmemesi, hazırlanan Ek ve belgelerin resmi askeri belge özelliği taşımadığına işaret etmektedir.</w:t>
      </w:r>
    </w:p>
    <w:p w:rsidR="00866199" w:rsidRDefault="00E918B6">
      <w:pPr>
        <w:spacing w:line="264" w:lineRule="auto"/>
        <w:jc w:val="both"/>
        <w:rPr>
          <w:rFonts w:ascii="Calibri" w:hAnsi="Calibri"/>
        </w:rPr>
      </w:pPr>
      <w:r>
        <w:rPr>
          <w:rFonts w:cs="Arial"/>
          <w:sz w:val="24"/>
          <w:szCs w:val="24"/>
        </w:rPr>
        <w:tab/>
        <w:t>b.</w:t>
      </w:r>
      <w:r>
        <w:rPr>
          <w:rFonts w:cs="Arial"/>
          <w:sz w:val="24"/>
          <w:szCs w:val="24"/>
        </w:rPr>
        <w:tab/>
        <w:t xml:space="preserve">Eylem planları eklerinde yer alan veya eylem planları haricinde hazırlanmış liste ve çizelgelerin, seminer cereyan tarzı planı içerisinde geçmemesi, seminer ses kayıtlarında adlarından bile bahsedilmemesi, seminer kapsamında hazırlanan plan ve eklerinin kapsamı içerisinde yer almaması, bazı belgelerin seminer sonrasındaki tarihlerde yapılan konuşma ve tebliğlerle örtüşmesi, söz konusu belgelerin seminer kapsamında hazırlanmadığı, resmi askeri belge niteliği taşımadığı, art niyetli kişilerce hazırlanmış sahte dokümanlar olabileceği şüphesini kuvvetlendirmektedir. </w:t>
      </w:r>
    </w:p>
    <w:p w:rsidR="00866199" w:rsidRDefault="00866199">
      <w:pPr>
        <w:spacing w:line="288" w:lineRule="auto"/>
        <w:jc w:val="both"/>
        <w:rPr>
          <w:rFonts w:ascii="Calibri" w:hAnsi="Calibri" w:cs="Arial"/>
          <w:sz w:val="24"/>
          <w:szCs w:val="24"/>
        </w:rPr>
      </w:pPr>
    </w:p>
    <w:p w:rsidR="00866199" w:rsidRDefault="00E918B6">
      <w:pPr>
        <w:spacing w:line="288" w:lineRule="auto"/>
        <w:rPr>
          <w:rFonts w:ascii="Calibri" w:hAnsi="Calibri"/>
          <w:sz w:val="24"/>
          <w:szCs w:val="24"/>
        </w:rPr>
      </w:pPr>
      <w:r>
        <w:rPr>
          <w:rFonts w:cs="Arial"/>
          <w:b/>
          <w:sz w:val="24"/>
          <w:szCs w:val="24"/>
        </w:rPr>
        <w:t>6.</w:t>
      </w:r>
      <w:r>
        <w:rPr>
          <w:rFonts w:cs="Arial"/>
          <w:b/>
          <w:sz w:val="24"/>
          <w:szCs w:val="24"/>
        </w:rPr>
        <w:tab/>
        <w:t>Hangi belgelerde hangi çelişkili durumların oluştuğu:</w:t>
      </w:r>
      <w:r>
        <w:rPr>
          <w:rFonts w:cs="Arial"/>
          <w:b/>
          <w:sz w:val="24"/>
          <w:szCs w:val="24"/>
        </w:rPr>
        <w:tab/>
      </w:r>
    </w:p>
    <w:p w:rsidR="00866199" w:rsidRDefault="00E918B6">
      <w:pPr>
        <w:spacing w:line="288" w:lineRule="auto"/>
        <w:jc w:val="both"/>
        <w:rPr>
          <w:rFonts w:ascii="Calibri" w:hAnsi="Calibri"/>
        </w:rPr>
      </w:pPr>
      <w:r>
        <w:rPr>
          <w:rFonts w:cs="Arial"/>
          <w:sz w:val="24"/>
          <w:szCs w:val="24"/>
        </w:rPr>
        <w:tab/>
        <w:t>Eylem planları ekleri ile diğer liste ve çizelgelerdeki çelişki ve tutarsızlıklar, 1’inci madde içerisinde ve yazının eklerinde kapsamlı olarak ayrı ayrı belirtilmiştir.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b/>
          <w:sz w:val="24"/>
          <w:szCs w:val="24"/>
        </w:rPr>
        <w:t>7.</w:t>
      </w:r>
      <w:r>
        <w:rPr>
          <w:rFonts w:cs="Arial"/>
          <w:b/>
          <w:sz w:val="24"/>
          <w:szCs w:val="24"/>
        </w:rPr>
        <w:tab/>
        <w:t>Seminer faaliyetleri kapsamında söz konusu belgelere ihtiyaç bulunup bulunmadığı:</w:t>
      </w:r>
    </w:p>
    <w:p w:rsidR="00866199" w:rsidRDefault="00E918B6">
      <w:pPr>
        <w:spacing w:line="288" w:lineRule="auto"/>
        <w:jc w:val="both"/>
        <w:rPr>
          <w:rFonts w:ascii="Calibri" w:hAnsi="Calibri"/>
        </w:rPr>
      </w:pPr>
      <w:r>
        <w:rPr>
          <w:rFonts w:cs="Arial"/>
          <w:sz w:val="24"/>
          <w:szCs w:val="24"/>
        </w:rPr>
        <w:tab/>
        <w:t>a.</w:t>
      </w:r>
      <w:r>
        <w:rPr>
          <w:rFonts w:cs="Arial"/>
          <w:sz w:val="24"/>
          <w:szCs w:val="24"/>
        </w:rPr>
        <w:tab/>
        <w:t xml:space="preserve">Seminer faaliyetleri kapsamında ihtiyaç duyulan belgeler, </w:t>
      </w:r>
      <w:r>
        <w:rPr>
          <w:rFonts w:cs="Arial"/>
          <w:b/>
          <w:sz w:val="24"/>
          <w:szCs w:val="24"/>
        </w:rPr>
        <w:t>EK-K</w:t>
      </w:r>
      <w:r>
        <w:rPr>
          <w:rFonts w:cs="Arial"/>
          <w:sz w:val="24"/>
          <w:szCs w:val="24"/>
        </w:rPr>
        <w:t xml:space="preserve"> (Cereyan Tarzı Planı) esas alınarak hazırlanmıştır. Cereyan Tarzı Planı’na göre birlikler tarafından hazırlanan planlar aşağıda sunulmuştur: </w:t>
      </w:r>
    </w:p>
    <w:p w:rsidR="00866199" w:rsidRDefault="00866199">
      <w:pPr>
        <w:spacing w:line="288" w:lineRule="auto"/>
        <w:jc w:val="both"/>
        <w:rPr>
          <w:rFonts w:ascii="Calibri" w:hAnsi="Calibri" w:cs="Arial"/>
          <w:sz w:val="24"/>
          <w:szCs w:val="24"/>
        </w:rPr>
      </w:pPr>
    </w:p>
    <w:p w:rsidR="00866199" w:rsidRDefault="00E918B6">
      <w:pPr>
        <w:numPr>
          <w:ilvl w:val="0"/>
          <w:numId w:val="37"/>
        </w:numPr>
        <w:spacing w:line="288" w:lineRule="auto"/>
        <w:jc w:val="both"/>
        <w:rPr>
          <w:rFonts w:ascii="Calibri" w:hAnsi="Calibri"/>
          <w:sz w:val="24"/>
          <w:szCs w:val="24"/>
        </w:rPr>
      </w:pPr>
      <w:r>
        <w:rPr>
          <w:rFonts w:cs="Arial"/>
          <w:sz w:val="24"/>
          <w:szCs w:val="24"/>
        </w:rPr>
        <w:t>3’üncü ve 15’inci Kor.K.lığı tarafından;</w:t>
      </w:r>
    </w:p>
    <w:p w:rsidR="00866199" w:rsidRDefault="00E918B6">
      <w:pPr>
        <w:spacing w:line="288" w:lineRule="auto"/>
        <w:ind w:left="1185"/>
        <w:jc w:val="both"/>
        <w:rPr>
          <w:rFonts w:ascii="Calibri" w:hAnsi="Calibri"/>
          <w:sz w:val="24"/>
          <w:szCs w:val="24"/>
        </w:rPr>
      </w:pPr>
      <w:r>
        <w:rPr>
          <w:rFonts w:cs="Arial"/>
          <w:sz w:val="24"/>
          <w:szCs w:val="24"/>
        </w:rPr>
        <w:t>(a)</w:t>
      </w:r>
      <w:r>
        <w:rPr>
          <w:rFonts w:cs="Arial"/>
          <w:sz w:val="24"/>
          <w:szCs w:val="24"/>
        </w:rPr>
        <w:tab/>
        <w:t>Sıkıyönetim Planı,</w:t>
      </w:r>
    </w:p>
    <w:p w:rsidR="00866199" w:rsidRDefault="00E918B6">
      <w:pPr>
        <w:spacing w:line="288" w:lineRule="auto"/>
        <w:ind w:left="1185"/>
        <w:jc w:val="both"/>
        <w:rPr>
          <w:rFonts w:ascii="Calibri" w:hAnsi="Calibri"/>
          <w:sz w:val="24"/>
          <w:szCs w:val="24"/>
        </w:rPr>
      </w:pPr>
      <w:r>
        <w:rPr>
          <w:rFonts w:cs="Arial"/>
          <w:sz w:val="24"/>
          <w:szCs w:val="24"/>
        </w:rPr>
        <w:t>(b)</w:t>
      </w:r>
      <w:r>
        <w:rPr>
          <w:rFonts w:cs="Arial"/>
          <w:sz w:val="24"/>
          <w:szCs w:val="24"/>
        </w:rPr>
        <w:tab/>
        <w:t>Bölge Hasar Kontrol Planı hazırlanmıştır.</w:t>
      </w:r>
    </w:p>
    <w:p w:rsidR="00866199" w:rsidRDefault="00866199">
      <w:pPr>
        <w:spacing w:line="288" w:lineRule="auto"/>
        <w:ind w:left="1185"/>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(2)</w:t>
      </w:r>
      <w:r>
        <w:rPr>
          <w:rFonts w:cs="Arial"/>
          <w:sz w:val="24"/>
          <w:szCs w:val="24"/>
        </w:rPr>
        <w:tab/>
        <w:t>52’nci Zh.Tüm.K.lığı tarafından Sıkıyönetim Planı hazırlanmıştır.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(3)</w:t>
      </w:r>
      <w:r>
        <w:rPr>
          <w:rFonts w:cs="Arial"/>
          <w:sz w:val="24"/>
          <w:szCs w:val="24"/>
        </w:rPr>
        <w:tab/>
        <w:t>1’inci, 2’nci ve 66’ncı Zh.Tug.K.lıkları ile 6’ncı ve 23’üncü Mot.P.A.K.lıkları tarafından Sıkıyönetim Planları hazırlanmıştır.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(4)</w:t>
      </w:r>
      <w:r>
        <w:rPr>
          <w:rFonts w:cs="Arial"/>
          <w:sz w:val="24"/>
          <w:szCs w:val="24"/>
        </w:rPr>
        <w:tab/>
        <w:t xml:space="preserve">2’nci ve 5’inci Kor.K.lığı tarafından “Olasılığı En Yüksek Tehlikeli Senaryo” esas alınarak dış tehdide yönelik </w:t>
      </w:r>
      <w:r>
        <w:rPr>
          <w:rFonts w:cs="Arial"/>
          <w:b/>
          <w:sz w:val="24"/>
          <w:szCs w:val="24"/>
        </w:rPr>
        <w:t>Alternatif Egemen Harekât Planları</w:t>
      </w:r>
      <w:r>
        <w:rPr>
          <w:rFonts w:cs="Arial"/>
          <w:sz w:val="24"/>
          <w:szCs w:val="24"/>
        </w:rPr>
        <w:t xml:space="preserve"> hazırlanmıştır.</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(5)</w:t>
      </w:r>
      <w:r>
        <w:rPr>
          <w:rFonts w:cs="Arial"/>
          <w:sz w:val="24"/>
          <w:szCs w:val="24"/>
        </w:rPr>
        <w:tab/>
        <w:t xml:space="preserve">2’nci ve 5’inci Kor.K.lıklarına bağlı birer Tug.K.lığı tarafından kendi seviyelerine uygun </w:t>
      </w:r>
      <w:r>
        <w:rPr>
          <w:rFonts w:cs="Arial"/>
          <w:b/>
          <w:sz w:val="24"/>
          <w:szCs w:val="24"/>
        </w:rPr>
        <w:t>Alternatif Egemen Harekât Planları</w:t>
      </w:r>
      <w:r>
        <w:rPr>
          <w:rFonts w:cs="Arial"/>
          <w:sz w:val="24"/>
          <w:szCs w:val="24"/>
        </w:rPr>
        <w:t xml:space="preserve"> hazırlanmıştır.</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(6)</w:t>
      </w:r>
      <w:r>
        <w:rPr>
          <w:rFonts w:cs="Arial"/>
          <w:sz w:val="24"/>
          <w:szCs w:val="24"/>
        </w:rPr>
        <w:tab/>
        <w:t xml:space="preserve">1’inci Ordu Komutanlığı tarafından </w:t>
      </w:r>
      <w:r>
        <w:rPr>
          <w:rFonts w:cs="Arial"/>
          <w:b/>
          <w:sz w:val="24"/>
          <w:szCs w:val="24"/>
        </w:rPr>
        <w:t>Alternatif Egemen Harekât Planı</w:t>
      </w:r>
      <w:r>
        <w:rPr>
          <w:rFonts w:cs="Arial"/>
          <w:sz w:val="24"/>
          <w:szCs w:val="24"/>
        </w:rPr>
        <w:t xml:space="preserve"> hazırlanmıştır.</w:t>
      </w:r>
    </w:p>
    <w:p w:rsidR="00866199" w:rsidRDefault="00E918B6">
      <w:pPr>
        <w:spacing w:line="288" w:lineRule="auto"/>
        <w:jc w:val="both"/>
        <w:rPr>
          <w:rFonts w:ascii="Calibri" w:hAnsi="Calibri"/>
        </w:rPr>
      </w:pPr>
      <w:r>
        <w:rPr>
          <w:rFonts w:cs="Arial"/>
          <w:sz w:val="24"/>
          <w:szCs w:val="24"/>
        </w:rPr>
        <w:tab/>
      </w:r>
      <w:r>
        <w:rPr>
          <w:rFonts w:cs="Arial"/>
          <w:sz w:val="24"/>
          <w:szCs w:val="24"/>
        </w:rPr>
        <w:tab/>
        <w:t xml:space="preserve">(7) Verilen “Özel Durum” kapsamında dış tehdide yönelik 1’inci Or.K.lığı, 2’inci, 5’inci, 3’üncü, 15’inci Kor.K.lıkları tarafından </w:t>
      </w:r>
      <w:r>
        <w:rPr>
          <w:rFonts w:cs="Arial"/>
          <w:b/>
          <w:sz w:val="24"/>
          <w:szCs w:val="24"/>
        </w:rPr>
        <w:t>Alternatif Egemen Harekât Planları</w:t>
      </w:r>
      <w:r>
        <w:rPr>
          <w:rFonts w:cs="Arial"/>
          <w:sz w:val="24"/>
          <w:szCs w:val="24"/>
        </w:rPr>
        <w:t xml:space="preserve"> hazırlanmıştır.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color w:val="000000"/>
          <w:sz w:val="24"/>
          <w:szCs w:val="24"/>
        </w:rPr>
        <w:tab/>
        <w:t>b.</w:t>
      </w:r>
      <w:r>
        <w:rPr>
          <w:rFonts w:cs="Arial"/>
          <w:color w:val="000000"/>
          <w:sz w:val="24"/>
          <w:szCs w:val="24"/>
        </w:rPr>
        <w:tab/>
        <w:t>Hazırlanan planlar, seminerde takdim şeklinde aşağıda belirtilen sıra ve zaman çizelgesine göre sunulmuştur:</w:t>
      </w:r>
    </w:p>
    <w:p w:rsidR="00866199" w:rsidRDefault="00866199">
      <w:pPr>
        <w:spacing w:line="288" w:lineRule="auto"/>
        <w:jc w:val="both"/>
        <w:rPr>
          <w:rFonts w:ascii="Calibri" w:hAnsi="Calibri" w:cs="Arial"/>
          <w:color w:val="000000"/>
          <w:sz w:val="24"/>
          <w:szCs w:val="24"/>
        </w:rPr>
      </w:pPr>
    </w:p>
    <w:p w:rsidR="00866199" w:rsidRDefault="00E918B6">
      <w:pPr>
        <w:spacing w:line="288" w:lineRule="auto"/>
        <w:jc w:val="both"/>
        <w:rPr>
          <w:rFonts w:ascii="Calibri" w:hAnsi="Calibri"/>
        </w:rPr>
      </w:pPr>
      <w:r>
        <w:rPr>
          <w:rFonts w:cs="Arial"/>
          <w:color w:val="000000"/>
          <w:sz w:val="24"/>
          <w:szCs w:val="24"/>
        </w:rPr>
        <w:tab/>
      </w:r>
      <w:r>
        <w:rPr>
          <w:rFonts w:cs="Arial"/>
          <w:b/>
          <w:color w:val="000000"/>
          <w:sz w:val="24"/>
          <w:szCs w:val="24"/>
        </w:rPr>
        <w:tab/>
        <w:t>(1)</w:t>
      </w:r>
      <w:r>
        <w:rPr>
          <w:rFonts w:cs="Arial"/>
          <w:b/>
          <w:color w:val="000000"/>
          <w:sz w:val="24"/>
          <w:szCs w:val="24"/>
        </w:rPr>
        <w:tab/>
        <w:t>Birinci Gün</w:t>
      </w:r>
      <w:r>
        <w:rPr>
          <w:rFonts w:cs="Arial"/>
          <w:b/>
          <w:color w:val="000000"/>
          <w:sz w:val="24"/>
          <w:szCs w:val="24"/>
        </w:rPr>
        <w:tab/>
        <w:t>(05 Haziran 2003) Öğleden Önce:</w:t>
      </w:r>
    </w:p>
    <w:p w:rsidR="00866199" w:rsidRDefault="00866199">
      <w:pPr>
        <w:spacing w:line="288" w:lineRule="auto"/>
        <w:jc w:val="both"/>
        <w:rPr>
          <w:rFonts w:ascii="Calibri" w:hAnsi="Calibri" w:cs="Arial"/>
          <w:b/>
          <w:color w:val="000000"/>
          <w:sz w:val="24"/>
          <w:szCs w:val="24"/>
        </w:rPr>
      </w:pP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(a)</w:t>
      </w:r>
      <w:r>
        <w:rPr>
          <w:rFonts w:cs="Arial"/>
          <w:color w:val="000000"/>
          <w:sz w:val="24"/>
          <w:szCs w:val="24"/>
        </w:rPr>
        <w:tab/>
        <w:t xml:space="preserve">1’inci Ordu Kurmay Başkanı Tümg. Nejat BEK tarafından; </w:t>
      </w:r>
      <w:r>
        <w:rPr>
          <w:rFonts w:cs="Arial"/>
          <w:b/>
          <w:color w:val="000000"/>
          <w:sz w:val="24"/>
          <w:szCs w:val="24"/>
        </w:rPr>
        <w:t>”Plan Semineri Programı”</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(b)</w:t>
      </w:r>
      <w:r>
        <w:rPr>
          <w:rFonts w:cs="Arial"/>
          <w:color w:val="000000"/>
          <w:sz w:val="24"/>
          <w:szCs w:val="24"/>
        </w:rPr>
        <w:tab/>
        <w:t xml:space="preserve">1’inci Ordu Hrk.Bşk.lığı Pl.Hrk.Ş.Md. Kur.Alb.Bülent TUNÇAY tarafından; </w:t>
      </w:r>
      <w:r>
        <w:rPr>
          <w:rFonts w:cs="Arial"/>
          <w:b/>
          <w:color w:val="000000"/>
          <w:sz w:val="24"/>
          <w:szCs w:val="24"/>
        </w:rPr>
        <w:t>”2002 Yılı Ordu Plan Seminer Sonuçları ile 2002 Yılında İcra Edilen Kolordu Plan Çalışmaları Sonucunda, Kolordu Komutanlıklarınca, Ordu Komutanlığına Teklif Edilen Hususlara Yapılan İşlemler”</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(c)</w:t>
      </w:r>
      <w:r>
        <w:rPr>
          <w:rFonts w:cs="Arial"/>
          <w:color w:val="000000"/>
          <w:sz w:val="24"/>
          <w:szCs w:val="24"/>
        </w:rPr>
        <w:tab/>
        <w:t xml:space="preserve">1’inci Ordu Hrk.Bşk. Kur.Alb.Süha TANYERİ tarafından: </w:t>
      </w:r>
      <w:r>
        <w:rPr>
          <w:rFonts w:cs="Arial"/>
          <w:b/>
          <w:color w:val="000000"/>
          <w:sz w:val="24"/>
          <w:szCs w:val="24"/>
        </w:rPr>
        <w:t>”Olasılığı En Yüksek Tehlikeli Senaryo”</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(ç)</w:t>
      </w:r>
      <w:r>
        <w:rPr>
          <w:rFonts w:cs="Arial"/>
          <w:color w:val="000000"/>
          <w:sz w:val="24"/>
          <w:szCs w:val="24"/>
        </w:rPr>
        <w:tab/>
        <w:t xml:space="preserve">15’inci Kolordu Komutanı Korg. Ayhan TAŞ tarafından: </w:t>
      </w:r>
      <w:r>
        <w:rPr>
          <w:rFonts w:cs="Arial"/>
          <w:b/>
          <w:color w:val="000000"/>
          <w:sz w:val="24"/>
          <w:szCs w:val="24"/>
        </w:rPr>
        <w:t xml:space="preserve">”Olasılığı En Yüksek Tehlikeli Senaryoya Göre, 1’inci Ordu Komutanı Olarak Diğer Ordu K.lıkları Bölgelerindeki Durumu da Göz Önünde Bulundurarak, Türkiye Genelinde Durumu Değerlendiriniz, K.K.K.lığına Yapılacak Teklifleri Tespit Ediniz” </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(d)</w:t>
      </w:r>
      <w:r>
        <w:rPr>
          <w:rFonts w:cs="Arial"/>
          <w:color w:val="000000"/>
          <w:sz w:val="24"/>
          <w:szCs w:val="24"/>
        </w:rPr>
        <w:tab/>
        <w:t xml:space="preserve">3’üncü Kolordu Komutanı Korg. Ergin SAYGUN tarafından: </w:t>
      </w:r>
      <w:r>
        <w:rPr>
          <w:rFonts w:cs="Arial"/>
          <w:b/>
          <w:color w:val="000000"/>
          <w:sz w:val="24"/>
          <w:szCs w:val="24"/>
        </w:rPr>
        <w:t>“Genel ve Başlangıç Durumuna Göre, 1’inci Ordu Komutanı Olarak, Diğer Ordu Komutanlıkları Bölgelerindeki Durumu da Göz Önünde Bulundurarak Türkiye Genelinde Durumun Değerlendirilmesi, K.K.K.lığına Yapılacak Teklifler”</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(e)</w:t>
      </w:r>
      <w:r>
        <w:rPr>
          <w:rFonts w:cs="Arial"/>
          <w:color w:val="000000"/>
          <w:sz w:val="24"/>
          <w:szCs w:val="24"/>
        </w:rPr>
        <w:tab/>
        <w:t xml:space="preserve">2’nci Kolordu Komutanı Korg. Engin ALAN tarafından: </w:t>
      </w:r>
      <w:r>
        <w:rPr>
          <w:rFonts w:cs="Arial"/>
          <w:b/>
          <w:color w:val="000000"/>
          <w:sz w:val="24"/>
          <w:szCs w:val="24"/>
        </w:rPr>
        <w:t>“Durum Değerlendirmesi ve Teklifler”</w:t>
      </w:r>
      <w:r>
        <w:rPr>
          <w:rFonts w:cs="Arial"/>
          <w:color w:val="000000"/>
          <w:sz w:val="24"/>
          <w:szCs w:val="24"/>
        </w:rPr>
        <w:t xml:space="preserve"> konulu takdim, “</w:t>
      </w:r>
      <w:r>
        <w:rPr>
          <w:rFonts w:cs="Arial"/>
          <w:color w:val="000000"/>
          <w:sz w:val="24"/>
          <w:szCs w:val="24"/>
          <w:u w:val="single"/>
        </w:rPr>
        <w:t>ÇOK GİZLİ</w:t>
      </w:r>
      <w:r>
        <w:rPr>
          <w:rFonts w:cs="Arial"/>
          <w:color w:val="000000"/>
          <w:sz w:val="24"/>
          <w:szCs w:val="24"/>
        </w:rPr>
        <w:t>”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 xml:space="preserve">(f) 5’inci Kolordu Komutanı Korg. Şükrü SARIIŞIK tarafından: </w:t>
      </w:r>
      <w:r>
        <w:rPr>
          <w:rFonts w:cs="Arial"/>
          <w:b/>
          <w:color w:val="000000"/>
          <w:sz w:val="24"/>
          <w:szCs w:val="24"/>
        </w:rPr>
        <w:t>“Olasılığı En Yüksek Tehlikeli Senaryoya Göre, 1’inci Or.K. Olarak Diğer Ordu K.lıkları Bölgelerindeki Durumu da Göz Önünde Bulundurarak, Türkiye Genelinde Durumu Değerlendiriniz. KKK.lığına Yapılacak Teklifler”</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lastRenderedPageBreak/>
        <w:tab/>
      </w:r>
      <w:r>
        <w:rPr>
          <w:rFonts w:cs="Arial"/>
          <w:color w:val="000000"/>
          <w:sz w:val="24"/>
          <w:szCs w:val="24"/>
        </w:rPr>
        <w:tab/>
      </w:r>
      <w:r>
        <w:rPr>
          <w:rFonts w:cs="Arial"/>
          <w:color w:val="000000"/>
          <w:sz w:val="24"/>
          <w:szCs w:val="24"/>
        </w:rPr>
        <w:tab/>
        <w:t xml:space="preserve">(g) 1’inci Ordu Hrk.Kur.Ybşk. Tuğg.M.Korkut ÖZARSLAN tarafından: </w:t>
      </w:r>
      <w:r>
        <w:rPr>
          <w:rFonts w:cs="Arial"/>
          <w:b/>
          <w:color w:val="000000"/>
          <w:sz w:val="24"/>
          <w:szCs w:val="24"/>
        </w:rPr>
        <w:t>“1’inci Or.K. Olarak Türkiye Genelinde Durum Değerlendirmesi”</w:t>
      </w:r>
      <w:r>
        <w:rPr>
          <w:rFonts w:cs="Arial"/>
          <w:color w:val="000000"/>
          <w:sz w:val="24"/>
          <w:szCs w:val="24"/>
        </w:rPr>
        <w:t xml:space="preserve"> konulu takdim, “GİZLİ” gizlilik derecesinde,</w:t>
      </w:r>
      <w:r>
        <w:rPr>
          <w:rFonts w:cs="Arial"/>
          <w:color w:val="000000"/>
          <w:sz w:val="24"/>
          <w:szCs w:val="24"/>
        </w:rPr>
        <w:tab/>
      </w:r>
    </w:p>
    <w:p w:rsidR="00866199" w:rsidRDefault="00E918B6">
      <w:pPr>
        <w:spacing w:line="288" w:lineRule="auto"/>
        <w:jc w:val="both"/>
        <w:rPr>
          <w:rFonts w:ascii="Calibri" w:hAnsi="Calibri"/>
          <w:sz w:val="24"/>
          <w:szCs w:val="24"/>
        </w:rPr>
      </w:pPr>
      <w:r>
        <w:rPr>
          <w:sz w:val="24"/>
          <w:szCs w:val="24"/>
        </w:rPr>
        <w:tab/>
      </w:r>
      <w:r>
        <w:rPr>
          <w:rFonts w:cs="Arial"/>
          <w:sz w:val="24"/>
          <w:szCs w:val="24"/>
        </w:rPr>
        <w:tab/>
      </w:r>
      <w:r>
        <w:rPr>
          <w:rFonts w:cs="Arial"/>
          <w:b/>
          <w:sz w:val="24"/>
          <w:szCs w:val="24"/>
        </w:rPr>
        <w:t>(2)</w:t>
      </w:r>
      <w:r>
        <w:rPr>
          <w:rFonts w:cs="Arial"/>
          <w:b/>
          <w:sz w:val="24"/>
          <w:szCs w:val="24"/>
        </w:rPr>
        <w:tab/>
        <w:t>Birinci Gün</w:t>
      </w:r>
      <w:r>
        <w:rPr>
          <w:rFonts w:cs="Arial"/>
          <w:b/>
          <w:sz w:val="24"/>
          <w:szCs w:val="24"/>
        </w:rPr>
        <w:tab/>
        <w:t xml:space="preserve">(05 Haziran 2003) Öğleden Sonra:    </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(a)</w:t>
      </w:r>
      <w:r>
        <w:rPr>
          <w:rFonts w:cs="Arial"/>
          <w:color w:val="000000"/>
          <w:sz w:val="24"/>
          <w:szCs w:val="24"/>
        </w:rPr>
        <w:tab/>
        <w:t xml:space="preserve">15’inci Kolordu Eğt.Hrk.Ş.Md. Kur.Alb.Yüksel YALÇIN tarafından: </w:t>
      </w:r>
      <w:r>
        <w:rPr>
          <w:rFonts w:cs="Arial"/>
          <w:b/>
          <w:color w:val="000000"/>
          <w:sz w:val="24"/>
          <w:szCs w:val="24"/>
        </w:rPr>
        <w:t xml:space="preserve">” 1’inci Ordu Geri Bölgesinde Durumu Değerlendiriniz. Sıkıyönetim ve Bölge Hasar Kontrol Planını Arz Ediniz. Sıkıyönetim Karargâh Teşkilatınızı Açıklayınız” </w:t>
      </w:r>
      <w:r>
        <w:rPr>
          <w:rFonts w:cs="Arial"/>
          <w:color w:val="000000"/>
          <w:sz w:val="24"/>
          <w:szCs w:val="24"/>
        </w:rPr>
        <w:t>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(b)</w:t>
      </w:r>
      <w:r>
        <w:rPr>
          <w:rFonts w:cs="Arial"/>
          <w:color w:val="000000"/>
          <w:sz w:val="24"/>
          <w:szCs w:val="24"/>
        </w:rPr>
        <w:tab/>
        <w:t xml:space="preserve">15’inci Kolordu Eğt.Hrk.Ş.Md. Kur.Alb.Yüksel YALÇIN tarafından: </w:t>
      </w:r>
      <w:r>
        <w:rPr>
          <w:rFonts w:cs="Arial"/>
          <w:b/>
          <w:color w:val="000000"/>
          <w:sz w:val="24"/>
          <w:szCs w:val="24"/>
        </w:rPr>
        <w:t>”Bu Planın Uygulanmasında Mevcut Kuvvetleriniz Yeterli midir? Yeterli Değilse Kuvvet İhtiyacı Nedir? Kuvvet Zafiyetinden Dolayı Planın Uygulanmasında ortaya Çıkabilecek Sorunlar ve Alacağınız Önlemler Nelerdir? Kuvvet Tasarruf Edebileceğiniz Bölgeler Nerelerdir? Sorumluluk Sahasında Değişiklik Düşünüyor musunuz?”</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(c)</w:t>
      </w:r>
      <w:r>
        <w:rPr>
          <w:rFonts w:cs="Arial"/>
          <w:color w:val="000000"/>
          <w:sz w:val="24"/>
          <w:szCs w:val="24"/>
        </w:rPr>
        <w:tab/>
        <w:t xml:space="preserve">3’üncü Kolordu Komutanı Korg. Ergin SAYGUN tarafından: </w:t>
      </w:r>
      <w:r>
        <w:rPr>
          <w:rFonts w:cs="Arial"/>
          <w:b/>
          <w:color w:val="000000"/>
          <w:sz w:val="24"/>
          <w:szCs w:val="24"/>
        </w:rPr>
        <w:t>”Genel ve Başlangıç Durumuna Göre, Ordu Geri Bölge Emniyet ve Sıkıyönetim K. Yrdc. Olarak, 1’inci Ordu Geri Bölgesinde (İstanbul, İzmit, Balıkesir, Bursa, Bilecik, Yalova, Sakarya) Durumun Değerlendirilmesi”</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(ç)</w:t>
      </w:r>
      <w:r>
        <w:rPr>
          <w:rFonts w:cs="Arial"/>
          <w:color w:val="000000"/>
          <w:sz w:val="24"/>
          <w:szCs w:val="24"/>
        </w:rPr>
        <w:tab/>
        <w:t xml:space="preserve">15’inci Füze Üs K.lığı temsilcisi Hv.Svn.Bnb.A.Murat KALYONCU tarafından: </w:t>
      </w:r>
      <w:r>
        <w:rPr>
          <w:rFonts w:cs="Arial"/>
          <w:b/>
          <w:color w:val="000000"/>
          <w:sz w:val="24"/>
          <w:szCs w:val="24"/>
        </w:rPr>
        <w:t>”15’inci Füze Üs Komutanlığı’nın Sefer Görevleri ile Senaryoya Uygun Olarak Ordu Komutanlığı’na Sağlanacak Görevler”</w:t>
      </w:r>
      <w:r>
        <w:rPr>
          <w:rFonts w:cs="Arial"/>
          <w:color w:val="000000"/>
          <w:sz w:val="24"/>
          <w:szCs w:val="24"/>
        </w:rPr>
        <w:t xml:space="preserve">   konulu takdim, “</w:t>
      </w:r>
      <w:r>
        <w:rPr>
          <w:rFonts w:cs="Arial"/>
          <w:color w:val="000000"/>
          <w:sz w:val="24"/>
          <w:szCs w:val="24"/>
          <w:u w:val="single"/>
        </w:rPr>
        <w:t>ÇOK GİZLİ</w:t>
      </w:r>
      <w:r>
        <w:rPr>
          <w:rFonts w:cs="Arial"/>
          <w:color w:val="000000"/>
          <w:sz w:val="24"/>
          <w:szCs w:val="24"/>
        </w:rPr>
        <w:t xml:space="preserve">” gizlilik derecesinde, </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(ç)</w:t>
      </w:r>
      <w:r>
        <w:rPr>
          <w:rFonts w:cs="Arial"/>
          <w:color w:val="000000"/>
          <w:sz w:val="24"/>
          <w:szCs w:val="24"/>
        </w:rPr>
        <w:tab/>
        <w:t xml:space="preserve">3’üncü Kolordu Komutanlığı İsth.Ş.Md. Kur.Alb.Emin KÜÇÜKKILIÇ tarafından: </w:t>
      </w:r>
      <w:r>
        <w:rPr>
          <w:rFonts w:cs="Arial"/>
          <w:b/>
          <w:color w:val="000000"/>
          <w:sz w:val="24"/>
          <w:szCs w:val="24"/>
        </w:rPr>
        <w:t xml:space="preserve">“Genel ve Başlangıç Durumuna Göre, Ordu Geri Bölge Sıkıyönetim Planı, Bölge Hasar Kontrol Planı, Sıkıyönetim Karargâh Teşkilatının Sıkıyönetim Planının Uygulanmasında Kuvvet İhtiyacı, Kuvvet Zafiyetinden Ötürü Planın Uygulanmasında Ortaya Çıkabilecek Sorunlar ve Alınacak Önlemler, Kuvvet Tasarruf Edilebilecek Bölgeler.” konulu takdim, “ </w:t>
      </w:r>
      <w:r>
        <w:rPr>
          <w:rFonts w:cs="Arial"/>
          <w:color w:val="000000"/>
          <w:sz w:val="24"/>
          <w:szCs w:val="24"/>
        </w:rPr>
        <w:t>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b/>
          <w:color w:val="000000"/>
          <w:sz w:val="24"/>
          <w:szCs w:val="24"/>
        </w:rPr>
        <w:tab/>
        <w:t>(3)</w:t>
      </w:r>
      <w:r>
        <w:rPr>
          <w:rFonts w:cs="Arial"/>
          <w:b/>
          <w:color w:val="000000"/>
          <w:sz w:val="24"/>
          <w:szCs w:val="24"/>
        </w:rPr>
        <w:tab/>
        <w:t>İkinci Gün</w:t>
      </w:r>
      <w:r>
        <w:rPr>
          <w:rFonts w:cs="Arial"/>
          <w:b/>
          <w:color w:val="000000"/>
          <w:sz w:val="24"/>
          <w:szCs w:val="24"/>
        </w:rPr>
        <w:tab/>
        <w:t>(06 Haziran 2003) Öğleden Önce:</w:t>
      </w:r>
      <w:r>
        <w:rPr>
          <w:rFonts w:cs="Arial"/>
          <w:b/>
          <w:color w:val="000000"/>
          <w:sz w:val="24"/>
          <w:szCs w:val="24"/>
        </w:rPr>
        <w:tab/>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(a)</w:t>
      </w:r>
      <w:r>
        <w:rPr>
          <w:rFonts w:cs="Arial"/>
          <w:color w:val="000000"/>
          <w:sz w:val="24"/>
          <w:szCs w:val="24"/>
        </w:rPr>
        <w:tab/>
        <w:t>52’nci Zh.Tüm.K. Tümg.M.Yavuz YALÇIN</w:t>
      </w:r>
      <w:r>
        <w:rPr>
          <w:rFonts w:cs="Arial"/>
          <w:color w:val="000000"/>
          <w:sz w:val="24"/>
          <w:szCs w:val="24"/>
        </w:rPr>
        <w:tab/>
        <w:t xml:space="preserve">tarafından; </w:t>
      </w:r>
      <w:r>
        <w:rPr>
          <w:rFonts w:cs="Arial"/>
          <w:b/>
          <w:color w:val="000000"/>
          <w:sz w:val="24"/>
          <w:szCs w:val="24"/>
        </w:rPr>
        <w:t>“Sıkıyönetim    Komutan   Yardımcısı Olarak   İstanbul Bölgesinde Durum Değerlendirmesi,  Sıkıyönetim Planı, Sıkıyönetim Karargah  Teşkilatı, Kuvvet Yeterlilik Durumu, Kuvvet    Tasarrufu  Yapılacak  Bölgeler  ve Jandarma Brl.lerinin  Kullanılması”</w:t>
      </w:r>
      <w:r>
        <w:rPr>
          <w:rFonts w:cs="Arial"/>
          <w:color w:val="000000"/>
          <w:sz w:val="24"/>
          <w:szCs w:val="24"/>
        </w:rPr>
        <w:t xml:space="preserve"> konulu takdim, “GİZLİ” gizlilik derecesinde,      </w:t>
      </w:r>
      <w:r>
        <w:rPr>
          <w:rFonts w:eastAsia="Arial" w:cs="Arial"/>
          <w:color w:val="000000"/>
          <w:sz w:val="24"/>
          <w:szCs w:val="24"/>
        </w:rPr>
        <w:t xml:space="preserve">             </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(b)</w:t>
      </w:r>
      <w:r>
        <w:rPr>
          <w:rFonts w:cs="Arial"/>
          <w:color w:val="000000"/>
          <w:sz w:val="24"/>
          <w:szCs w:val="24"/>
        </w:rPr>
        <w:tab/>
        <w:t xml:space="preserve">1’inci Zh.Tug.K. Tuğg.Yurdaer OLCAN tarafından: </w:t>
      </w:r>
      <w:r>
        <w:rPr>
          <w:rFonts w:cs="Arial"/>
          <w:b/>
          <w:color w:val="000000"/>
          <w:sz w:val="24"/>
          <w:szCs w:val="24"/>
        </w:rPr>
        <w:t>”Sıkıyönetim Planı”</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(c)</w:t>
      </w:r>
      <w:r>
        <w:rPr>
          <w:rFonts w:cs="Arial"/>
          <w:color w:val="000000"/>
          <w:sz w:val="24"/>
          <w:szCs w:val="24"/>
        </w:rPr>
        <w:tab/>
        <w:t xml:space="preserve">52’nci Zh.Tüm.Kur.Bşk. Kur.Alb.Suat AYTIN tarafından: </w:t>
      </w:r>
      <w:r>
        <w:rPr>
          <w:rFonts w:cs="Arial"/>
          <w:b/>
          <w:color w:val="000000"/>
          <w:sz w:val="24"/>
          <w:szCs w:val="24"/>
        </w:rPr>
        <w:t xml:space="preserve">”Sıkıyönetim Karargâh Teşkilatı, Sıkıyönetimde Kuvvet Yeterliliği, Sorumluluk Bölgemizde Kuvvet Tasarrufu </w:t>
      </w:r>
      <w:r>
        <w:rPr>
          <w:rFonts w:cs="Arial"/>
          <w:b/>
          <w:color w:val="000000"/>
          <w:sz w:val="24"/>
          <w:szCs w:val="24"/>
        </w:rPr>
        <w:lastRenderedPageBreak/>
        <w:t xml:space="preserve">Yapılacak Bölgeler, Sorumluluk Sahası ve Jandarma Birliklerinin Kullanılması”  </w:t>
      </w:r>
      <w:r>
        <w:rPr>
          <w:rFonts w:cs="Arial"/>
          <w:color w:val="000000"/>
          <w:sz w:val="24"/>
          <w:szCs w:val="24"/>
        </w:rPr>
        <w:t>konulu takdim, “GİZLİ” gizlilik derecesinde,</w:t>
      </w: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r>
      <w:r>
        <w:rPr>
          <w:rFonts w:cs="Arial"/>
          <w:color w:val="000000"/>
          <w:sz w:val="24"/>
          <w:szCs w:val="24"/>
        </w:rPr>
        <w:tab/>
        <w:t>(ç)</w:t>
      </w:r>
      <w:r>
        <w:rPr>
          <w:rFonts w:cs="Arial"/>
          <w:color w:val="000000"/>
          <w:sz w:val="24"/>
          <w:szCs w:val="24"/>
        </w:rPr>
        <w:tab/>
        <w:t xml:space="preserve">İstanbul J. Blg.K.lığı.Tümg. Abdulkadir ERYILMAZ tarafından: </w:t>
      </w:r>
      <w:r>
        <w:rPr>
          <w:rFonts w:cs="Arial"/>
          <w:b/>
          <w:color w:val="000000"/>
          <w:sz w:val="24"/>
          <w:szCs w:val="24"/>
        </w:rPr>
        <w:t>”J.Blg.K.lığı ile İl J.K.lığı ve J.Komd.A.nın İmkân ve Kabiliyetleri Nelerdir? Bu Planlama Çerçevesinde J.Blg.K.lığı Unsurlarını Nasıl Kullanılmayı Düşünüyorsunuz?”</w:t>
      </w:r>
      <w:r>
        <w:rPr>
          <w:rFonts w:cs="Arial"/>
          <w:color w:val="000000"/>
          <w:sz w:val="24"/>
          <w:szCs w:val="24"/>
        </w:rPr>
        <w:t xml:space="preserve">   konulu takdim, “GİZLİ” gizlilik derecesinde, </w:t>
      </w:r>
    </w:p>
    <w:p w:rsidR="00866199" w:rsidRDefault="00E918B6">
      <w:pPr>
        <w:spacing w:line="288" w:lineRule="auto"/>
        <w:ind w:firstLine="708"/>
        <w:jc w:val="both"/>
        <w:rPr>
          <w:rFonts w:ascii="Calibri" w:hAnsi="Calibri"/>
        </w:rPr>
      </w:pPr>
      <w:r>
        <w:rPr>
          <w:rFonts w:cs="Arial"/>
          <w:color w:val="000000"/>
          <w:sz w:val="24"/>
          <w:szCs w:val="24"/>
        </w:rPr>
        <w:tab/>
      </w:r>
      <w:r>
        <w:rPr>
          <w:rFonts w:cs="Arial"/>
          <w:color w:val="000000"/>
          <w:sz w:val="24"/>
          <w:szCs w:val="24"/>
        </w:rPr>
        <w:tab/>
        <w:t>(d)</w:t>
      </w:r>
      <w:r>
        <w:rPr>
          <w:rFonts w:cs="Arial"/>
          <w:color w:val="000000"/>
          <w:sz w:val="24"/>
          <w:szCs w:val="24"/>
        </w:rPr>
        <w:tab/>
        <w:t xml:space="preserve">66’ncı Zh.Tug.K. Tuğg.İhsan BALABANLI tarafından: </w:t>
      </w:r>
      <w:r>
        <w:rPr>
          <w:rFonts w:cs="Arial"/>
          <w:b/>
          <w:color w:val="000000"/>
          <w:sz w:val="24"/>
          <w:szCs w:val="24"/>
        </w:rPr>
        <w:t>“</w:t>
      </w:r>
      <w:r>
        <w:rPr>
          <w:rFonts w:cs="Arial"/>
          <w:b/>
          <w:bCs/>
          <w:color w:val="000000"/>
          <w:sz w:val="24"/>
          <w:szCs w:val="24"/>
        </w:rPr>
        <w:t>Sorumluluk Bölgenizdeki Durumu Değerlendiriniz. Alacağınız Tedbirleri İhtiva Eden Sıkıyönetim Planını Arz Ediniz. Mevcut Kuvvetler Yeterli midir? Yeterli Değilse kuvvet ihtiyacı nedir?</w:t>
      </w:r>
      <w:r>
        <w:rPr>
          <w:rFonts w:cs="Arial"/>
          <w:b/>
          <w:color w:val="000000"/>
          <w:sz w:val="24"/>
          <w:szCs w:val="24"/>
        </w:rPr>
        <w:t xml:space="preserve">” </w:t>
      </w:r>
      <w:r>
        <w:rPr>
          <w:rFonts w:cs="Arial"/>
          <w:color w:val="000000"/>
          <w:sz w:val="24"/>
          <w:szCs w:val="24"/>
        </w:rPr>
        <w:t>konulu takdim, “GİZLİ” gizlilik derecesinde,</w:t>
      </w:r>
    </w:p>
    <w:p w:rsidR="00866199" w:rsidRDefault="00866199">
      <w:pPr>
        <w:spacing w:line="288" w:lineRule="auto"/>
        <w:ind w:firstLine="708"/>
        <w:jc w:val="both"/>
        <w:rPr>
          <w:rFonts w:ascii="Calibri" w:hAnsi="Calibri" w:cs="Arial"/>
          <w:color w:val="000000"/>
          <w:sz w:val="24"/>
          <w:szCs w:val="24"/>
        </w:rPr>
      </w:pPr>
    </w:p>
    <w:p w:rsidR="00866199" w:rsidRDefault="00E918B6">
      <w:pPr>
        <w:spacing w:line="288" w:lineRule="auto"/>
        <w:jc w:val="both"/>
        <w:rPr>
          <w:rFonts w:ascii="Calibri" w:hAnsi="Calibri"/>
          <w:sz w:val="24"/>
          <w:szCs w:val="24"/>
        </w:rPr>
      </w:pPr>
      <w:r>
        <w:rPr>
          <w:rFonts w:cs="Arial"/>
          <w:color w:val="000000"/>
          <w:sz w:val="24"/>
          <w:szCs w:val="24"/>
        </w:rPr>
        <w:tab/>
      </w:r>
      <w:r>
        <w:rPr>
          <w:rFonts w:cs="Arial"/>
          <w:b/>
          <w:color w:val="000000"/>
          <w:sz w:val="24"/>
          <w:szCs w:val="24"/>
        </w:rPr>
        <w:tab/>
        <w:t>(4)</w:t>
      </w:r>
      <w:r>
        <w:rPr>
          <w:rFonts w:cs="Arial"/>
          <w:b/>
          <w:color w:val="000000"/>
          <w:sz w:val="24"/>
          <w:szCs w:val="24"/>
        </w:rPr>
        <w:tab/>
        <w:t>İkinci Gün</w:t>
      </w:r>
      <w:r>
        <w:rPr>
          <w:rFonts w:cs="Arial"/>
          <w:b/>
          <w:color w:val="000000"/>
          <w:sz w:val="24"/>
          <w:szCs w:val="24"/>
        </w:rPr>
        <w:tab/>
        <w:t>(06 Haziran 2003) Öğleden Sonra:</w:t>
      </w:r>
      <w:r>
        <w:rPr>
          <w:rFonts w:cs="Arial"/>
          <w:b/>
          <w:color w:val="000000"/>
          <w:sz w:val="24"/>
          <w:szCs w:val="24"/>
        </w:rPr>
        <w:tab/>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(a)</w:t>
      </w:r>
      <w:r>
        <w:rPr>
          <w:rFonts w:cs="Arial"/>
          <w:color w:val="000000"/>
          <w:sz w:val="24"/>
          <w:szCs w:val="24"/>
        </w:rPr>
        <w:tab/>
        <w:t xml:space="preserve">2’nci Zh.Tug.K. Tuğg.Kaya VAROL tarafından: </w:t>
      </w:r>
      <w:r>
        <w:rPr>
          <w:rFonts w:cs="Arial"/>
          <w:b/>
          <w:color w:val="000000"/>
          <w:sz w:val="24"/>
          <w:szCs w:val="24"/>
        </w:rPr>
        <w:t xml:space="preserve">”52’nci Zh.Tüm. Tali Bölge Komutanlığınca Size Verilen Görevleri Nasıl Yerine Getirmeyi Planlıyorsunuz? Bölgenizle İlgili Olarak Durumu Değerlendiriniz. Alacağınız Tedbirleri de İhtiva Eden Sıkıyönetim Planınızı Arz Ediniz. Bu Planın Uygulanmasında Mevcut Kuvvetleriniz Yeterli midir? Yeterli Değil ise Kuvvet İhtiyacı Nedir?” </w:t>
      </w:r>
      <w:r>
        <w:rPr>
          <w:rFonts w:cs="Arial"/>
          <w:color w:val="000000"/>
          <w:sz w:val="24"/>
          <w:szCs w:val="24"/>
        </w:rPr>
        <w:t>konulu takdim,</w:t>
      </w:r>
      <w:r>
        <w:rPr>
          <w:rFonts w:cs="Arial"/>
          <w:b/>
          <w:color w:val="000000"/>
          <w:sz w:val="24"/>
          <w:szCs w:val="24"/>
        </w:rPr>
        <w:t xml:space="preserve"> “</w:t>
      </w:r>
      <w:r>
        <w:rPr>
          <w:rFonts w:cs="Arial"/>
          <w:color w:val="000000"/>
          <w:sz w:val="24"/>
          <w:szCs w:val="24"/>
        </w:rPr>
        <w:t>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(b)</w:t>
      </w:r>
      <w:r>
        <w:rPr>
          <w:rFonts w:cs="Arial"/>
          <w:color w:val="000000"/>
          <w:sz w:val="24"/>
          <w:szCs w:val="24"/>
        </w:rPr>
        <w:tab/>
        <w:t xml:space="preserve">6’ncı Mot.P.A.K. Kur.Alb.Beşler GÜZEL tarafından: </w:t>
      </w:r>
      <w:r>
        <w:rPr>
          <w:rFonts w:cs="Arial"/>
          <w:b/>
          <w:color w:val="000000"/>
          <w:sz w:val="24"/>
          <w:szCs w:val="24"/>
        </w:rPr>
        <w:t>”Tali Bölge Komutanlığı’nca Size Verilen Görevleri Nasıl Yerine Getirmeyi Planlıyorsunuz? Bölgenizle İlgili Olarak Durumu Değerlendiriniz. Alacağınız Tedbirleri de İhtiva Eden Sıkıyönetim Planınızı Arz Ediniz. Bu Planın Uygulanmasında Mevcut Kuvvetleriniz Yeterli midir? Yeterli Değil İse Kuvvet İhtiyacı Nedir?”</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(c)</w:t>
      </w:r>
      <w:r>
        <w:rPr>
          <w:rFonts w:cs="Arial"/>
          <w:color w:val="000000"/>
          <w:sz w:val="24"/>
          <w:szCs w:val="24"/>
        </w:rPr>
        <w:tab/>
        <w:t xml:space="preserve">23’üncü P.A.K. Kur.Alb.Bekir MEMİŞ tarafından: </w:t>
      </w:r>
      <w:r>
        <w:rPr>
          <w:rFonts w:cs="Arial"/>
          <w:b/>
          <w:color w:val="000000"/>
          <w:sz w:val="24"/>
          <w:szCs w:val="24"/>
        </w:rPr>
        <w:t>”Ümraniye , Üsküdar ve Kadıköy Tali Bölge Komutanı Olarak 15’inci Kolordu Komutanlığı’nca Size Verilen Görevleri Nasıl Yerine Getirmeyi Planlıyorsunuz? Bölgenizle İlgili Olarak Durumu Değerlendiriniz. Alacağınız Tedbirleri de İhtiva Eden Sıkıyönetim Planınızı Arz Ediniz. Bu Planın Uygulanmasında Mevcut Kuvvetleriniz Yeterlimidir? Yeterli Değil ise Kuvvet İhtiyacı Nedir?”</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(ç)</w:t>
      </w:r>
      <w:r>
        <w:rPr>
          <w:rFonts w:cs="Arial"/>
          <w:color w:val="000000"/>
          <w:sz w:val="24"/>
          <w:szCs w:val="24"/>
        </w:rPr>
        <w:tab/>
        <w:t xml:space="preserve">95’inci Zh.Tug.K. Tuğg.Nail Ali KARABABA tarafından: </w:t>
      </w:r>
      <w:r>
        <w:rPr>
          <w:rFonts w:cs="Arial"/>
          <w:b/>
          <w:color w:val="000000"/>
          <w:sz w:val="24"/>
          <w:szCs w:val="24"/>
        </w:rPr>
        <w:t>”EMASYA Sorumluluğu, Hareket Tarzları ve Kuvvet İhtiyacına Yönelik Teklifleri”</w:t>
      </w:r>
      <w:r>
        <w:rPr>
          <w:rFonts w:cs="Arial"/>
          <w:color w:val="000000"/>
          <w:sz w:val="24"/>
          <w:szCs w:val="24"/>
        </w:rPr>
        <w:t xml:space="preserve">   konulu takdim, “GİZLİ” gizlilik derecesinde, </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(d)</w:t>
      </w:r>
      <w:r>
        <w:rPr>
          <w:rFonts w:cs="Arial"/>
          <w:color w:val="000000"/>
          <w:sz w:val="24"/>
          <w:szCs w:val="24"/>
        </w:rPr>
        <w:tab/>
        <w:t xml:space="preserve">2’nci Kor. personeli tarafından: </w:t>
      </w:r>
      <w:r>
        <w:rPr>
          <w:rFonts w:cs="Arial"/>
          <w:b/>
          <w:color w:val="000000"/>
          <w:sz w:val="24"/>
          <w:szCs w:val="24"/>
        </w:rPr>
        <w:t>“Yunanistan Kara Kuvvetleri’nin İhtiyat Birliklerinin Muhtemel Kullanımı ve Buna Bağlı Olarak “D” Kolordusu’nun Tertiplenmesi“</w:t>
      </w:r>
      <w:r>
        <w:rPr>
          <w:rFonts w:cs="Arial"/>
          <w:color w:val="000000"/>
          <w:sz w:val="24"/>
          <w:szCs w:val="24"/>
        </w:rPr>
        <w:t xml:space="preserve"> konulu takdim, “GİZLİ” gizlilik derecesinde,</w:t>
      </w:r>
    </w:p>
    <w:p w:rsidR="00866199" w:rsidRDefault="00E918B6">
      <w:pPr>
        <w:spacing w:line="288" w:lineRule="auto"/>
        <w:jc w:val="both"/>
        <w:rPr>
          <w:rFonts w:ascii="Calibri" w:hAnsi="Calibri"/>
        </w:rPr>
      </w:pPr>
      <w:r>
        <w:rPr>
          <w:rFonts w:cs="Arial"/>
          <w:color w:val="000000"/>
          <w:sz w:val="24"/>
          <w:szCs w:val="24"/>
        </w:rPr>
        <w:lastRenderedPageBreak/>
        <w:tab/>
      </w:r>
      <w:r>
        <w:rPr>
          <w:rFonts w:cs="Arial"/>
          <w:color w:val="000000"/>
          <w:sz w:val="24"/>
          <w:szCs w:val="24"/>
        </w:rPr>
        <w:tab/>
      </w:r>
      <w:r>
        <w:rPr>
          <w:rFonts w:cs="Arial"/>
          <w:color w:val="000000"/>
          <w:sz w:val="24"/>
          <w:szCs w:val="24"/>
        </w:rPr>
        <w:tab/>
        <w:t xml:space="preserve">(e) 5’nci Kor.İsth.Ş.Md.Kur.Alb. Ahmet KÜÇÜKŞAHİN tarafından: </w:t>
      </w:r>
      <w:r>
        <w:rPr>
          <w:rFonts w:cs="Arial"/>
          <w:b/>
          <w:color w:val="000000"/>
          <w:sz w:val="24"/>
          <w:szCs w:val="24"/>
        </w:rPr>
        <w:t>“Yunanistan Kara Kuvvetleri’nin İhtiyat Birliklerinin Muhtemel Kullanımı ve Buna Bağlı Olarak “D” Kolordusu’nun Tertiplenmesi“</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 xml:space="preserve">(f) 1’inci Ordu İsth.Bşk. Kur.Alb.İzzet OCAK tarafından: </w:t>
      </w:r>
      <w:r>
        <w:rPr>
          <w:rFonts w:cs="Arial"/>
          <w:b/>
          <w:color w:val="000000"/>
          <w:sz w:val="24"/>
          <w:szCs w:val="24"/>
        </w:rPr>
        <w:t>“Düşmanın Kuvveti ve Muhtemel Tertiplenme Şekli</w:t>
      </w:r>
      <w:r>
        <w:rPr>
          <w:rFonts w:cs="Arial"/>
          <w:b/>
          <w:color w:val="000000"/>
          <w:sz w:val="24"/>
          <w:szCs w:val="24"/>
        </w:rPr>
        <w:tab/>
        <w:t>Düşman İmkan ve Kabiliyetlerinin Kabul İhtimal Derecesi”</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(g) 5’inci Kolordu Komutanı Korg. Şükrü SARIIŞIK tarafından</w:t>
      </w:r>
      <w:r>
        <w:rPr>
          <w:rFonts w:cs="Arial"/>
          <w:b/>
          <w:color w:val="000000"/>
          <w:sz w:val="24"/>
          <w:szCs w:val="24"/>
        </w:rPr>
        <w:t>: “Alternatif Ordu Planı”</w:t>
      </w:r>
      <w:r>
        <w:rPr>
          <w:rFonts w:cs="Arial"/>
          <w:color w:val="000000"/>
          <w:sz w:val="24"/>
          <w:szCs w:val="24"/>
        </w:rPr>
        <w:t xml:space="preserve"> konulu takdim, “GİZLİ” gizlilik derecesinde,</w:t>
      </w: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r>
      <w:r>
        <w:rPr>
          <w:rFonts w:cs="Arial"/>
          <w:color w:val="000000"/>
          <w:sz w:val="24"/>
          <w:szCs w:val="24"/>
        </w:rPr>
        <w:tab/>
        <w:t xml:space="preserve">(ğ) 2’nci Kolordu Komutanı Korg. Engin ALAN tarafından: </w:t>
      </w:r>
      <w:r>
        <w:rPr>
          <w:rFonts w:cs="Arial"/>
          <w:b/>
          <w:color w:val="000000"/>
          <w:sz w:val="24"/>
          <w:szCs w:val="24"/>
        </w:rPr>
        <w:t>”Ordu K.lığının Vazife Tahlili”</w:t>
      </w:r>
      <w:r>
        <w:rPr>
          <w:rFonts w:cs="Arial"/>
          <w:color w:val="000000"/>
          <w:sz w:val="24"/>
          <w:szCs w:val="24"/>
        </w:rPr>
        <w:t xml:space="preserve">  konulu takdim, “ÇOK GİZLİ” gizlilik derecesinde,</w:t>
      </w:r>
    </w:p>
    <w:p w:rsidR="00866199" w:rsidRDefault="00866199">
      <w:pPr>
        <w:spacing w:line="288" w:lineRule="auto"/>
        <w:jc w:val="both"/>
        <w:rPr>
          <w:rFonts w:ascii="Calibri" w:hAnsi="Calibri" w:cs="Arial"/>
          <w:color w:val="000000"/>
          <w:sz w:val="24"/>
          <w:szCs w:val="24"/>
        </w:rPr>
      </w:pP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r>
      <w:r>
        <w:rPr>
          <w:rFonts w:cs="Arial"/>
          <w:b/>
          <w:color w:val="000000"/>
          <w:sz w:val="24"/>
          <w:szCs w:val="24"/>
        </w:rPr>
        <w:t>(5)</w:t>
      </w:r>
      <w:r>
        <w:rPr>
          <w:rFonts w:cs="Arial"/>
          <w:color w:val="000000"/>
          <w:sz w:val="24"/>
          <w:szCs w:val="24"/>
        </w:rPr>
        <w:tab/>
      </w:r>
      <w:r>
        <w:rPr>
          <w:rFonts w:cs="Arial"/>
          <w:b/>
          <w:color w:val="000000"/>
          <w:sz w:val="24"/>
          <w:szCs w:val="24"/>
        </w:rPr>
        <w:t>Üçüncü Gün (07 Haziran 2003) Öğleden Önce/ Sonra:</w:t>
      </w:r>
    </w:p>
    <w:p w:rsidR="00866199" w:rsidRDefault="00866199">
      <w:pPr>
        <w:spacing w:line="288" w:lineRule="auto"/>
        <w:jc w:val="both"/>
        <w:rPr>
          <w:rFonts w:ascii="Calibri" w:hAnsi="Calibri" w:cs="Arial"/>
          <w:b/>
          <w:color w:val="000000"/>
          <w:sz w:val="24"/>
          <w:szCs w:val="24"/>
        </w:rPr>
      </w:pP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(a)</w:t>
      </w:r>
      <w:r>
        <w:rPr>
          <w:rFonts w:cs="Arial"/>
          <w:color w:val="000000"/>
          <w:sz w:val="24"/>
          <w:szCs w:val="24"/>
        </w:rPr>
        <w:tab/>
        <w:t xml:space="preserve">3’üncü Zh.Tug.K. Tuğg. Tuncay ÇAKAN tarafından: </w:t>
      </w:r>
      <w:r>
        <w:rPr>
          <w:rFonts w:cs="Arial"/>
          <w:b/>
          <w:color w:val="000000"/>
          <w:sz w:val="24"/>
          <w:szCs w:val="24"/>
        </w:rPr>
        <w:t xml:space="preserve">”Durum Değerlendirmesi” </w:t>
      </w:r>
      <w:r>
        <w:rPr>
          <w:rFonts w:cs="Arial"/>
          <w:color w:val="000000"/>
          <w:sz w:val="24"/>
          <w:szCs w:val="24"/>
        </w:rPr>
        <w:t>konulu takdim, “</w:t>
      </w:r>
      <w:r>
        <w:rPr>
          <w:rFonts w:cs="Arial"/>
          <w:color w:val="000000"/>
          <w:sz w:val="24"/>
          <w:szCs w:val="24"/>
          <w:u w:val="single"/>
        </w:rPr>
        <w:t>ÇOK GİZLİ</w:t>
      </w:r>
      <w:r>
        <w:rPr>
          <w:rFonts w:cs="Arial"/>
          <w:color w:val="000000"/>
          <w:sz w:val="24"/>
          <w:szCs w:val="24"/>
        </w:rPr>
        <w:t>”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(b)</w:t>
      </w:r>
      <w:r>
        <w:rPr>
          <w:rFonts w:cs="Arial"/>
          <w:color w:val="000000"/>
          <w:sz w:val="24"/>
          <w:szCs w:val="24"/>
        </w:rPr>
        <w:tab/>
        <w:t xml:space="preserve">65’inci Mknz.P.Tug.K. Tuğg. Erkal BEKTAŞ tarafından: </w:t>
      </w:r>
      <w:r>
        <w:rPr>
          <w:rFonts w:cs="Arial"/>
          <w:b/>
          <w:color w:val="000000"/>
          <w:sz w:val="24"/>
          <w:szCs w:val="24"/>
        </w:rPr>
        <w:t xml:space="preserve">”Durum Değerlendirmesi” </w:t>
      </w:r>
      <w:r>
        <w:rPr>
          <w:rFonts w:cs="Arial"/>
          <w:color w:val="000000"/>
          <w:sz w:val="24"/>
          <w:szCs w:val="24"/>
        </w:rPr>
        <w:t>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(c)</w:t>
      </w:r>
      <w:r>
        <w:rPr>
          <w:rFonts w:cs="Arial"/>
          <w:color w:val="000000"/>
          <w:sz w:val="24"/>
          <w:szCs w:val="24"/>
        </w:rPr>
        <w:tab/>
        <w:t xml:space="preserve">8’inci Mknz.P.Tug.K.Tuğg. Uğur UZAL tarafından: </w:t>
      </w:r>
      <w:r>
        <w:rPr>
          <w:rFonts w:cs="Arial"/>
          <w:b/>
          <w:color w:val="000000"/>
          <w:sz w:val="24"/>
          <w:szCs w:val="24"/>
        </w:rPr>
        <w:t>”Kor.K.lığının Durum Değerlendirmesi”</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 xml:space="preserve">(ç) 8’inci Mknz.P.Tug.K.Tuğg. Uğur UZAL tarafından: </w:t>
      </w:r>
      <w:r>
        <w:rPr>
          <w:rFonts w:cs="Arial"/>
          <w:b/>
          <w:color w:val="000000"/>
          <w:sz w:val="24"/>
          <w:szCs w:val="24"/>
        </w:rPr>
        <w:t>”Tug.K.lığının Durum Değerlendirmesi”</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(d)</w:t>
      </w:r>
      <w:r>
        <w:rPr>
          <w:rFonts w:cs="Arial"/>
          <w:color w:val="000000"/>
          <w:sz w:val="24"/>
          <w:szCs w:val="24"/>
        </w:rPr>
        <w:tab/>
        <w:t xml:space="preserve">4’üncü Mknz.P.Tug.K. Tuğg.M.Kemal TUTKUN tarafından: </w:t>
      </w:r>
      <w:r>
        <w:rPr>
          <w:rFonts w:cs="Arial"/>
          <w:b/>
          <w:color w:val="000000"/>
          <w:sz w:val="24"/>
          <w:szCs w:val="24"/>
        </w:rPr>
        <w:t>”Durum Değerlendirmesi”</w:t>
      </w:r>
      <w:r>
        <w:rPr>
          <w:rFonts w:cs="Arial"/>
          <w:color w:val="000000"/>
          <w:sz w:val="24"/>
          <w:szCs w:val="24"/>
        </w:rPr>
        <w:t xml:space="preserve"> konulu takdim, “GİZLİ” gizlilik derecesinde, </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(e)</w:t>
      </w:r>
      <w:r>
        <w:rPr>
          <w:rFonts w:cs="Arial"/>
          <w:color w:val="000000"/>
          <w:sz w:val="24"/>
          <w:szCs w:val="24"/>
        </w:rPr>
        <w:tab/>
        <w:t xml:space="preserve">1’inci Or.Hrk.Bşk.Kur.Alb.Süha TANYERİ tarafından: </w:t>
      </w:r>
      <w:r>
        <w:rPr>
          <w:rFonts w:cs="Arial"/>
          <w:b/>
          <w:color w:val="000000"/>
          <w:sz w:val="24"/>
          <w:szCs w:val="24"/>
        </w:rPr>
        <w:t>“Senaryoya Göre Plan arzı“</w:t>
      </w:r>
      <w:r>
        <w:rPr>
          <w:rFonts w:cs="Arial"/>
          <w:color w:val="000000"/>
          <w:sz w:val="24"/>
          <w:szCs w:val="24"/>
        </w:rPr>
        <w:t xml:space="preserve"> konulu takdim, “GİZLİ” gizlilik derecesinde,</w:t>
      </w: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r>
      <w:r>
        <w:rPr>
          <w:rFonts w:cs="Arial"/>
          <w:color w:val="000000"/>
          <w:sz w:val="24"/>
          <w:szCs w:val="24"/>
        </w:rPr>
        <w:tab/>
        <w:t>(f)</w:t>
      </w:r>
      <w:r>
        <w:rPr>
          <w:rFonts w:cs="Arial"/>
          <w:color w:val="000000"/>
          <w:sz w:val="24"/>
          <w:szCs w:val="24"/>
        </w:rPr>
        <w:tab/>
        <w:t>1’inci Or.Hrk.Bşk.lığı Hrk.Pl.Sb. Kur.Yzb.Tanju POSHOR</w:t>
      </w:r>
      <w:r>
        <w:rPr>
          <w:rFonts w:cs="Arial"/>
          <w:color w:val="000000"/>
          <w:sz w:val="24"/>
          <w:szCs w:val="24"/>
        </w:rPr>
        <w:tab/>
        <w:t xml:space="preserve">tarafından: </w:t>
      </w:r>
    </w:p>
    <w:p w:rsidR="00866199" w:rsidRDefault="00E918B6">
      <w:pPr>
        <w:spacing w:line="288" w:lineRule="auto"/>
        <w:jc w:val="both"/>
        <w:rPr>
          <w:rFonts w:ascii="Calibri" w:hAnsi="Calibri"/>
        </w:rPr>
      </w:pPr>
      <w:r>
        <w:rPr>
          <w:rFonts w:eastAsia="Arial" w:cs="Arial"/>
          <w:b/>
          <w:color w:val="000000"/>
          <w:sz w:val="24"/>
          <w:szCs w:val="24"/>
        </w:rPr>
        <w:t>“</w:t>
      </w:r>
      <w:r>
        <w:rPr>
          <w:rFonts w:cs="Arial"/>
          <w:b/>
          <w:color w:val="000000"/>
          <w:sz w:val="24"/>
          <w:szCs w:val="24"/>
        </w:rPr>
        <w:t>MOLF (Moduler Laser Fire Control System) Sistemi</w:t>
      </w:r>
      <w:r>
        <w:rPr>
          <w:rFonts w:cs="Arial"/>
          <w:b/>
          <w:color w:val="000000"/>
          <w:sz w:val="24"/>
          <w:szCs w:val="24"/>
        </w:rPr>
        <w:br/>
        <w:t>Kara Atış Kontrol Sistemi “</w:t>
      </w:r>
      <w:r>
        <w:rPr>
          <w:rFonts w:cs="Arial"/>
          <w:color w:val="000000"/>
          <w:sz w:val="24"/>
          <w:szCs w:val="24"/>
        </w:rPr>
        <w:t xml:space="preserve"> konulu takdim, “GİZLİ” gizlilik derecesinde,</w:t>
      </w:r>
    </w:p>
    <w:p w:rsidR="00866199" w:rsidRDefault="00866199">
      <w:pPr>
        <w:spacing w:line="288" w:lineRule="auto"/>
        <w:jc w:val="both"/>
        <w:rPr>
          <w:rFonts w:ascii="Calibri" w:hAnsi="Calibri" w:cs="Arial"/>
          <w:color w:val="000000"/>
          <w:sz w:val="24"/>
          <w:szCs w:val="24"/>
        </w:rPr>
      </w:pP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 xml:space="preserve">(g) 1’inci Or. Hv.A.K.lığı personelinden, Kr.Plt.Bnb.Gazanfer EMİROĞLU tarafından: </w:t>
      </w:r>
      <w:r>
        <w:rPr>
          <w:rFonts w:cs="Arial"/>
          <w:b/>
          <w:color w:val="000000"/>
          <w:sz w:val="24"/>
          <w:szCs w:val="24"/>
        </w:rPr>
        <w:t xml:space="preserve">“Apache   (AH-64 A)   Helikopterinin İmkân ve Kabiliyetleri, Kullanma Esasları, Apache </w:t>
      </w:r>
      <w:r>
        <w:rPr>
          <w:rFonts w:cs="Arial"/>
          <w:b/>
          <w:color w:val="000000"/>
          <w:sz w:val="24"/>
          <w:szCs w:val="24"/>
        </w:rPr>
        <w:lastRenderedPageBreak/>
        <w:t>Helikopterinden Korunmak İçin Alınabilecek Tedbirler”</w:t>
      </w:r>
      <w:r>
        <w:rPr>
          <w:rFonts w:cs="Arial"/>
          <w:color w:val="000000"/>
          <w:sz w:val="24"/>
          <w:szCs w:val="24"/>
        </w:rPr>
        <w:t xml:space="preserve"> konulu takdim, “</w:t>
      </w:r>
      <w:r>
        <w:rPr>
          <w:rFonts w:cs="Arial"/>
          <w:color w:val="000000"/>
          <w:sz w:val="24"/>
          <w:szCs w:val="24"/>
          <w:u w:val="single"/>
        </w:rPr>
        <w:t>HİZMETE ÖZEL</w:t>
      </w:r>
      <w:r>
        <w:rPr>
          <w:rFonts w:cs="Arial"/>
          <w:color w:val="000000"/>
          <w:sz w:val="24"/>
          <w:szCs w:val="24"/>
        </w:rPr>
        <w:t>” gizlilik derecesinde,</w:t>
      </w: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r>
      <w:r>
        <w:rPr>
          <w:rFonts w:cs="Arial"/>
          <w:color w:val="000000"/>
          <w:sz w:val="24"/>
          <w:szCs w:val="24"/>
        </w:rPr>
        <w:tab/>
        <w:t>(ğ)</w:t>
      </w:r>
      <w:r>
        <w:rPr>
          <w:rFonts w:cs="Arial"/>
          <w:color w:val="000000"/>
          <w:sz w:val="24"/>
          <w:szCs w:val="24"/>
        </w:rPr>
        <w:tab/>
        <w:t xml:space="preserve"> 1’inci Or.Hrk.Bşk.Kur.Alb.Süha TANYERİ tarafından: </w:t>
      </w:r>
      <w:r>
        <w:rPr>
          <w:rFonts w:cs="Arial"/>
          <w:b/>
          <w:color w:val="000000"/>
          <w:sz w:val="24"/>
          <w:szCs w:val="24"/>
        </w:rPr>
        <w:t>“Özel Durumun Arzı“</w:t>
      </w:r>
      <w:r>
        <w:rPr>
          <w:rFonts w:cs="Arial"/>
          <w:color w:val="000000"/>
          <w:sz w:val="24"/>
          <w:szCs w:val="24"/>
        </w:rPr>
        <w:t xml:space="preserve"> 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(h)</w:t>
      </w:r>
      <w:r>
        <w:rPr>
          <w:rFonts w:cs="Arial"/>
          <w:color w:val="000000"/>
          <w:sz w:val="24"/>
          <w:szCs w:val="24"/>
        </w:rPr>
        <w:tab/>
        <w:t xml:space="preserve">2’nci Kolordu Komutanı Korg. Engin ALAN tarafından: </w:t>
      </w:r>
      <w:r>
        <w:rPr>
          <w:rFonts w:cs="Arial"/>
          <w:b/>
          <w:color w:val="000000"/>
          <w:sz w:val="24"/>
          <w:szCs w:val="24"/>
        </w:rPr>
        <w:t>”Özel Durum</w:t>
      </w:r>
      <w:r>
        <w:rPr>
          <w:rFonts w:cs="Arial"/>
          <w:b/>
          <w:color w:val="000000"/>
          <w:sz w:val="24"/>
          <w:szCs w:val="24"/>
        </w:rPr>
        <w:br/>
        <w:t>Ordu K.lığının Vazife Tahlili”</w:t>
      </w:r>
      <w:r>
        <w:rPr>
          <w:rFonts w:cs="Arial"/>
          <w:color w:val="000000"/>
          <w:sz w:val="24"/>
          <w:szCs w:val="24"/>
        </w:rPr>
        <w:t xml:space="preserve">  konulu takdim, “</w:t>
      </w:r>
      <w:r>
        <w:rPr>
          <w:rFonts w:cs="Arial"/>
          <w:color w:val="000000"/>
          <w:sz w:val="24"/>
          <w:szCs w:val="24"/>
          <w:u w:val="single"/>
        </w:rPr>
        <w:t>ÇOK GİZLİ</w:t>
      </w:r>
      <w:r>
        <w:rPr>
          <w:rFonts w:cs="Arial"/>
          <w:color w:val="000000"/>
          <w:sz w:val="24"/>
          <w:szCs w:val="24"/>
        </w:rPr>
        <w:t>”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(I)</w:t>
      </w:r>
      <w:r>
        <w:rPr>
          <w:rFonts w:cs="Arial"/>
          <w:color w:val="000000"/>
          <w:sz w:val="24"/>
          <w:szCs w:val="24"/>
        </w:rPr>
        <w:tab/>
        <w:t xml:space="preserve">5’inci Kor.K.lığı Hrk.ve Eğt.Ş.Md.Kur.Alb.Ömer KARABİBER tarafından: </w:t>
      </w:r>
      <w:r>
        <w:rPr>
          <w:rFonts w:cs="Arial"/>
          <w:b/>
          <w:color w:val="000000"/>
          <w:sz w:val="24"/>
          <w:szCs w:val="24"/>
        </w:rPr>
        <w:t xml:space="preserve">“Özel Duruma Göre; Maksat, Vazife Tahlili, DİK, Karara Esas Olan Hareket Tarzı, Karar Teklifi, Hedefler, Ara Hatları, Alternatif Planı, </w:t>
      </w:r>
      <w:r>
        <w:rPr>
          <w:rFonts w:cs="Arial"/>
          <w:b/>
          <w:bCs/>
          <w:color w:val="000000"/>
          <w:sz w:val="24"/>
          <w:szCs w:val="24"/>
        </w:rPr>
        <w:t>Kuvvet Yeterlilik Durumunu, Manevra Tb., Ateş Desteği, Tanksavar, Tank, İstihkam Desteği, Hareket Kabiliyeti, Muhabere imkân Kabiliyeti, Yönünden Ortaya Koyun ve Tekliflerinizi Açıklayın”</w:t>
      </w:r>
      <w:r>
        <w:rPr>
          <w:rFonts w:cs="Arial"/>
          <w:bCs/>
          <w:color w:val="000000"/>
          <w:sz w:val="24"/>
          <w:szCs w:val="24"/>
        </w:rPr>
        <w:t xml:space="preserve"> </w:t>
      </w:r>
      <w:r>
        <w:rPr>
          <w:rFonts w:cs="Arial"/>
          <w:color w:val="000000"/>
          <w:sz w:val="24"/>
          <w:szCs w:val="24"/>
        </w:rPr>
        <w:t>konulu takdim, “GİZLİ” gizlilik derecesinde,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 xml:space="preserve">(i) 1’inci P.Tug.K. Tuğg. Faruk O.MEMİOĞLU tarafından: </w:t>
      </w:r>
      <w:r>
        <w:rPr>
          <w:rFonts w:cs="Arial"/>
          <w:b/>
          <w:color w:val="000000"/>
          <w:sz w:val="24"/>
          <w:szCs w:val="24"/>
        </w:rPr>
        <w:t>“İç Tehdidin Olmadığı, K.K. Stratejik ihtiyatlarının Gelmediği, K. Irak’ta Gerginliğin Olmadığı ve Yunanistan’la İlgili Durumun Genel ve Başlangıç Durumunda Belirtildiği Gibi Olduğu Kabul Edilerek; Maksat, Vazife tahlili, DİK, Karara Esas Olan Hareket Tarzı, Karar Teklifi, Hedefler, Ara Hatları, Alternatif Plan</w:t>
      </w:r>
      <w:r>
        <w:rPr>
          <w:rFonts w:cs="Arial"/>
          <w:b/>
          <w:bCs/>
          <w:color w:val="000000"/>
          <w:sz w:val="24"/>
          <w:szCs w:val="24"/>
        </w:rPr>
        <w:t>”</w:t>
      </w:r>
      <w:r>
        <w:rPr>
          <w:rFonts w:cs="Arial"/>
          <w:bCs/>
          <w:color w:val="000000"/>
          <w:sz w:val="24"/>
          <w:szCs w:val="24"/>
        </w:rPr>
        <w:t xml:space="preserve"> </w:t>
      </w:r>
      <w:r>
        <w:rPr>
          <w:rFonts w:cs="Arial"/>
          <w:color w:val="000000"/>
          <w:sz w:val="24"/>
          <w:szCs w:val="24"/>
        </w:rPr>
        <w:t>konulu takdim, “GİZLİ” gizlilik derecesinde,</w:t>
      </w:r>
    </w:p>
    <w:p w:rsidR="00866199" w:rsidRDefault="00E918B6">
      <w:pPr>
        <w:spacing w:line="288" w:lineRule="auto"/>
        <w:ind w:firstLine="708"/>
        <w:jc w:val="both"/>
        <w:rPr>
          <w:rFonts w:ascii="Calibri" w:hAnsi="Calibri"/>
          <w:sz w:val="24"/>
          <w:szCs w:val="24"/>
        </w:rPr>
      </w:pPr>
      <w:r>
        <w:rPr>
          <w:rFonts w:cs="Arial"/>
          <w:b/>
          <w:color w:val="000000"/>
          <w:sz w:val="24"/>
          <w:szCs w:val="24"/>
        </w:rPr>
        <w:tab/>
      </w:r>
      <w:r>
        <w:rPr>
          <w:rFonts w:cs="Arial"/>
          <w:b/>
          <w:color w:val="000000"/>
          <w:sz w:val="24"/>
          <w:szCs w:val="24"/>
        </w:rPr>
        <w:tab/>
      </w:r>
      <w:r>
        <w:rPr>
          <w:rFonts w:cs="Arial"/>
          <w:color w:val="000000"/>
          <w:sz w:val="24"/>
          <w:szCs w:val="24"/>
        </w:rPr>
        <w:t>(j)</w:t>
      </w:r>
      <w:r>
        <w:rPr>
          <w:rFonts w:cs="Arial"/>
          <w:color w:val="000000"/>
          <w:sz w:val="24"/>
          <w:szCs w:val="24"/>
        </w:rPr>
        <w:tab/>
        <w:t>3’üncü Kor.K.lığı Kh.Gr.K. Kur.Alb. Kasım ERDEM tarafından:</w:t>
      </w:r>
      <w:r>
        <w:rPr>
          <w:rFonts w:cs="Arial"/>
          <w:b/>
          <w:color w:val="000000"/>
          <w:sz w:val="24"/>
          <w:szCs w:val="24"/>
        </w:rPr>
        <w:t xml:space="preserve"> “</w:t>
      </w:r>
      <w:r>
        <w:rPr>
          <w:rFonts w:cs="Arial"/>
          <w:b/>
          <w:bCs/>
          <w:color w:val="000000"/>
          <w:sz w:val="24"/>
          <w:szCs w:val="24"/>
        </w:rPr>
        <w:t>Savaşın Meşru Sayıldığı Durumlar ve Bu Kapsamda Türkiye’nin Yunanistan’a Karşı İcra Edeceği Askeri Harekâtın Değerlendirilmesi”</w:t>
      </w:r>
      <w:r>
        <w:rPr>
          <w:rFonts w:cs="Arial"/>
          <w:bCs/>
          <w:color w:val="000000"/>
          <w:sz w:val="24"/>
          <w:szCs w:val="24"/>
        </w:rPr>
        <w:t xml:space="preserve"> </w:t>
      </w:r>
      <w:r>
        <w:rPr>
          <w:rFonts w:cs="Arial"/>
          <w:color w:val="000000"/>
          <w:sz w:val="24"/>
          <w:szCs w:val="24"/>
        </w:rPr>
        <w:t xml:space="preserve">konulu takdim, “GİZLİ” gizlilik derecesinde, </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r>
      <w:r>
        <w:rPr>
          <w:rFonts w:cs="Arial"/>
          <w:color w:val="000000"/>
          <w:sz w:val="24"/>
          <w:szCs w:val="24"/>
        </w:rPr>
        <w:tab/>
        <w:t>(k)</w:t>
      </w:r>
      <w:r>
        <w:rPr>
          <w:rFonts w:cs="Arial"/>
          <w:color w:val="000000"/>
          <w:sz w:val="24"/>
          <w:szCs w:val="24"/>
        </w:rPr>
        <w:tab/>
        <w:t xml:space="preserve">3’üncü Kor.K.lığı İs.Ş.Md. Kur.Alb. Kazım GÜNEŞ tarafından: </w:t>
      </w:r>
      <w:r>
        <w:rPr>
          <w:rFonts w:cs="Arial"/>
          <w:b/>
          <w:color w:val="000000"/>
          <w:sz w:val="24"/>
          <w:szCs w:val="24"/>
        </w:rPr>
        <w:t>“</w:t>
      </w:r>
      <w:r>
        <w:rPr>
          <w:rFonts w:cs="Arial"/>
          <w:b/>
          <w:bCs/>
          <w:color w:val="000000"/>
          <w:sz w:val="24"/>
          <w:szCs w:val="24"/>
        </w:rPr>
        <w:t>İhtiyaç Duyulan İlave Kuvvetlerin Verilmesi Durumunda Planda Yapılması Düşünülen Değişikliklerin Arzı”</w:t>
      </w:r>
      <w:r>
        <w:rPr>
          <w:rFonts w:cs="Arial"/>
          <w:bCs/>
          <w:color w:val="000000"/>
          <w:sz w:val="24"/>
          <w:szCs w:val="24"/>
        </w:rPr>
        <w:t xml:space="preserve"> </w:t>
      </w:r>
      <w:r>
        <w:rPr>
          <w:rFonts w:cs="Arial"/>
          <w:color w:val="000000"/>
          <w:sz w:val="24"/>
          <w:szCs w:val="24"/>
        </w:rPr>
        <w:t>konulu takdim, “GİZLİ” gizlilik derecesinde,</w:t>
      </w: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r>
      <w:r>
        <w:rPr>
          <w:rFonts w:cs="Arial"/>
          <w:color w:val="000000"/>
          <w:sz w:val="24"/>
          <w:szCs w:val="24"/>
        </w:rPr>
        <w:tab/>
        <w:t xml:space="preserve">(l) 1’inci Ordu Hrk.Kur.Ybşk. Tuğg.M.Korkut ÖZARSLAN tarafından: </w:t>
      </w:r>
      <w:r>
        <w:rPr>
          <w:rFonts w:cs="Arial"/>
          <w:b/>
          <w:color w:val="000000"/>
          <w:sz w:val="24"/>
          <w:szCs w:val="24"/>
        </w:rPr>
        <w:t>“Özel Duruma Göre Hazırlanan Planların Arzı”</w:t>
      </w:r>
      <w:r>
        <w:rPr>
          <w:rFonts w:cs="Arial"/>
          <w:color w:val="000000"/>
          <w:sz w:val="24"/>
          <w:szCs w:val="24"/>
        </w:rPr>
        <w:t xml:space="preserve"> konulu takdim, “GİZLİ” gizlilik derecesinde arz  edilmiştir.</w:t>
      </w:r>
    </w:p>
    <w:p w:rsidR="00866199" w:rsidRDefault="00866199">
      <w:pPr>
        <w:spacing w:line="288" w:lineRule="auto"/>
        <w:jc w:val="both"/>
        <w:rPr>
          <w:rFonts w:ascii="Calibri" w:hAnsi="Calibri" w:cs="Arial"/>
          <w:color w:val="000000"/>
          <w:sz w:val="24"/>
          <w:szCs w:val="24"/>
        </w:rPr>
      </w:pPr>
    </w:p>
    <w:p w:rsidR="00866199" w:rsidRDefault="00E918B6">
      <w:pPr>
        <w:spacing w:line="288" w:lineRule="auto"/>
        <w:jc w:val="both"/>
        <w:rPr>
          <w:rFonts w:ascii="Calibri" w:hAnsi="Calibri"/>
        </w:rPr>
      </w:pPr>
      <w:r>
        <w:rPr>
          <w:rFonts w:cs="Arial"/>
          <w:sz w:val="24"/>
          <w:szCs w:val="24"/>
        </w:rPr>
        <w:tab/>
        <w:t>c.</w:t>
      </w:r>
      <w:r>
        <w:rPr>
          <w:rFonts w:cs="Arial"/>
          <w:sz w:val="24"/>
          <w:szCs w:val="24"/>
        </w:rPr>
        <w:tab/>
        <w:t>Seminerde yapılan takdimler incelendiğinde, söz konusu seminerin Cereyan Tarzı Planı kapsamında icra edildiği, 1’inci ve 2’nci gün iç tehdit kapsamında sıkıyönetimin ilanı durumuna göre alınacak tedbirlerin ve kuvvet yeterliliğinin incelendiği görülmektedir. Seminerin ses kayıtlarında, takdim metinlerinde ve Cereyan Tarzı Planında, yukarıda belirtilen planların dışında BALYOZ Güvenlik Harekât Planı, Çarşaf ve Sakal Eylem Planı Harekât Emri, ORAJ Hava Harekât Planı, SUGA Harekât Planı ve Ekleri ile Milli Mutabakat Hükümeti Programı olarak adlandırılan belgelerin adı bile geçmemektedir. Seminere katılan personel ve takdimciler tarafından, söz konusu eylem planlarına ilişkin herhangi bir ayrıntıya değinilmemektedir.</w:t>
      </w: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sz w:val="24"/>
          <w:szCs w:val="24"/>
        </w:rPr>
      </w:pPr>
      <w:r>
        <w:rPr>
          <w:rFonts w:cs="Arial"/>
          <w:b/>
          <w:sz w:val="24"/>
          <w:szCs w:val="24"/>
        </w:rPr>
        <w:t>8.</w:t>
      </w:r>
      <w:r>
        <w:rPr>
          <w:rFonts w:cs="Arial"/>
          <w:b/>
          <w:sz w:val="24"/>
          <w:szCs w:val="24"/>
        </w:rPr>
        <w:tab/>
        <w:t>Hangi birliğin söz konusu belgeleri hazırladığı:</w:t>
      </w:r>
    </w:p>
    <w:p w:rsidR="00866199" w:rsidRDefault="00E918B6">
      <w:pPr>
        <w:spacing w:line="288" w:lineRule="auto"/>
        <w:jc w:val="both"/>
        <w:rPr>
          <w:rFonts w:ascii="Calibri" w:hAnsi="Calibri"/>
        </w:rPr>
      </w:pPr>
      <w:r>
        <w:rPr>
          <w:rFonts w:cs="Arial"/>
          <w:sz w:val="24"/>
          <w:szCs w:val="24"/>
        </w:rPr>
        <w:lastRenderedPageBreak/>
        <w:tab/>
        <w:t>Eylem planları ekleri ile yukarıda 1’inci madde kapsamında incelenen diğer çizelgelerin seminere iştirak eden birlikler tarafından hazırlandığına ilişkin herhangi bir tespit yapılamamıştır. TSK dışında hazırlanarak eylem planları ekleri olarak buraya monte edilmiş olabileceği değerlendirilmektedir.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b/>
          <w:sz w:val="24"/>
          <w:szCs w:val="24"/>
        </w:rPr>
        <w:t>9</w:t>
      </w:r>
      <w:r>
        <w:rPr>
          <w:rFonts w:cs="Arial"/>
          <w:sz w:val="24"/>
          <w:szCs w:val="24"/>
        </w:rPr>
        <w:t>.</w:t>
      </w:r>
      <w:r>
        <w:rPr>
          <w:rFonts w:cs="Arial"/>
          <w:sz w:val="24"/>
          <w:szCs w:val="24"/>
        </w:rPr>
        <w:tab/>
      </w:r>
      <w:r>
        <w:rPr>
          <w:rFonts w:cs="Arial"/>
          <w:b/>
          <w:sz w:val="24"/>
          <w:szCs w:val="24"/>
        </w:rPr>
        <w:t>Hazırlanan belgelerin OEYTS ve cereyan tarzı planında belirtilen görevlerle ilgili olup olamayacağının belirlenmesi:</w:t>
      </w:r>
    </w:p>
    <w:p w:rsidR="00866199" w:rsidRDefault="00E918B6">
      <w:pPr>
        <w:spacing w:line="288" w:lineRule="auto"/>
        <w:jc w:val="both"/>
        <w:rPr>
          <w:rFonts w:ascii="Calibri" w:hAnsi="Calibri"/>
        </w:rPr>
      </w:pPr>
      <w:r>
        <w:rPr>
          <w:rFonts w:cs="Arial"/>
          <w:sz w:val="24"/>
          <w:szCs w:val="24"/>
        </w:rPr>
        <w:tab/>
        <w:t xml:space="preserve">BALYOZ Güvenlik Harekât Planı Ekleri, Çarşaf ve Sakal Eylem Planı Harekât Emri Ekleri, ORAJ Hava Harekât Planı Ekleri, SUGA Harekât Planı Ekleri ile 1’inci madde kapsamında incelenen diğer liste ve çizelgelerin, </w:t>
      </w:r>
      <w:r>
        <w:rPr>
          <w:rFonts w:cs="Arial"/>
          <w:b/>
          <w:sz w:val="24"/>
          <w:szCs w:val="24"/>
        </w:rPr>
        <w:t>“Olasılığı En Yüksek Tehlikeli Senaryo(OEYTS)”</w:t>
      </w:r>
      <w:r>
        <w:rPr>
          <w:rFonts w:cs="Arial"/>
          <w:sz w:val="24"/>
          <w:szCs w:val="24"/>
        </w:rPr>
        <w:t xml:space="preserve"> ve </w:t>
      </w:r>
      <w:r>
        <w:rPr>
          <w:rFonts w:cs="Arial"/>
          <w:b/>
          <w:sz w:val="24"/>
          <w:szCs w:val="24"/>
        </w:rPr>
        <w:t>“Cereyan Tarzı Planı”</w:t>
      </w:r>
      <w:r>
        <w:rPr>
          <w:rFonts w:cs="Arial"/>
          <w:sz w:val="24"/>
          <w:szCs w:val="24"/>
        </w:rPr>
        <w:t>nda belirtilen görevler ile ilgisi bulunmamaktadır. Anılan senaryo ve cereyan tarzı planında belirtilen görevlere ilişkin hazırlanması gereken planlar ve yapılan takdimler 7’nci madde de belirtilmiştir.</w:t>
      </w:r>
    </w:p>
    <w:p w:rsidR="00866199" w:rsidRDefault="00E918B6">
      <w:pPr>
        <w:spacing w:line="288" w:lineRule="auto"/>
        <w:rPr>
          <w:rFonts w:ascii="Calibri" w:hAnsi="Calibri"/>
        </w:rPr>
      </w:pP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r>
        <w:rPr>
          <w:rFonts w:cs="Arial"/>
          <w:sz w:val="24"/>
          <w:szCs w:val="24"/>
        </w:rPr>
        <w:tab/>
      </w:r>
    </w:p>
    <w:p w:rsidR="00866199" w:rsidRDefault="00E918B6">
      <w:pPr>
        <w:spacing w:line="288" w:lineRule="auto"/>
        <w:jc w:val="both"/>
        <w:rPr>
          <w:rFonts w:ascii="Calibri" w:hAnsi="Calibri"/>
        </w:rPr>
      </w:pPr>
      <w:r>
        <w:rPr>
          <w:rFonts w:cs="Arial"/>
          <w:b/>
          <w:sz w:val="24"/>
          <w:szCs w:val="24"/>
        </w:rPr>
        <w:t>8.</w:t>
      </w:r>
      <w:r>
        <w:rPr>
          <w:rFonts w:cs="Arial"/>
          <w:b/>
          <w:sz w:val="24"/>
          <w:szCs w:val="24"/>
        </w:rPr>
        <w:tab/>
      </w:r>
      <w:r>
        <w:rPr>
          <w:rFonts w:cs="Arial"/>
          <w:b/>
          <w:sz w:val="24"/>
          <w:szCs w:val="24"/>
          <w:u w:val="single"/>
        </w:rPr>
        <w:t>SORU-8 :</w:t>
      </w:r>
      <w:r>
        <w:rPr>
          <w:rFonts w:cs="Arial"/>
          <w:b/>
          <w:sz w:val="24"/>
          <w:szCs w:val="24"/>
        </w:rPr>
        <w:t xml:space="preserve"> </w:t>
      </w:r>
      <w:r>
        <w:rPr>
          <w:rFonts w:cs="Arial"/>
          <w:sz w:val="24"/>
          <w:szCs w:val="24"/>
        </w:rPr>
        <w:t>Tüm dokümanlar kapsamında askeri kavram, yazışma tekniği, mutat uygulamalar ve yazışma usulleri, yürürlükteki yönerge, talimat ve diğer mevzuat açısından şüphe teşkil edici bulguların neler olduğu, hangi belgelerde hangi şüphe teşkil edici davranışlara rastlanıldığı, askeri kavram ve terminoloji açısından hangi belgelerin askeri birliklerde kullanılmasına ya da üst makamlara sunulmasına uygunluk göstermediği.</w:t>
      </w:r>
    </w:p>
    <w:p w:rsidR="00866199" w:rsidRDefault="00E918B6">
      <w:pPr>
        <w:spacing w:line="288" w:lineRule="auto"/>
        <w:jc w:val="both"/>
        <w:rPr>
          <w:rFonts w:ascii="Calibri" w:hAnsi="Calibri"/>
        </w:rPr>
      </w:pPr>
      <w:r>
        <w:rPr>
          <w:rFonts w:cs="Arial"/>
          <w:b/>
          <w:bCs/>
          <w:sz w:val="24"/>
          <w:szCs w:val="24"/>
        </w:rPr>
        <w:t>CEVAP:</w:t>
      </w:r>
    </w:p>
    <w:p w:rsidR="00866199" w:rsidRDefault="00E918B6">
      <w:pPr>
        <w:spacing w:line="288" w:lineRule="auto"/>
        <w:jc w:val="both"/>
        <w:rPr>
          <w:rFonts w:ascii="Calibri" w:hAnsi="Calibri"/>
          <w:sz w:val="24"/>
          <w:szCs w:val="24"/>
        </w:rPr>
      </w:pPr>
      <w:r>
        <w:rPr>
          <w:rFonts w:cs="Arial"/>
          <w:sz w:val="24"/>
          <w:szCs w:val="24"/>
        </w:rPr>
        <w:t>1.</w:t>
      </w:r>
      <w:r>
        <w:rPr>
          <w:rFonts w:cs="Arial"/>
          <w:b/>
          <w:sz w:val="24"/>
          <w:szCs w:val="24"/>
        </w:rPr>
        <w:tab/>
      </w:r>
      <w:r>
        <w:rPr>
          <w:rFonts w:cs="Arial"/>
          <w:sz w:val="24"/>
          <w:szCs w:val="24"/>
        </w:rPr>
        <w:t>Balyoz Güvenlik Harekât Planı, Çarşaf ve Sakal Eylem Planı Harekât Emri, Oraj Hava Harekât Planı, SUGA Harekât Planı ve Milli Mutabakat Hükümet Programı ile anılan planlarla ilişkili çizelgeler 2’nci soru kapsamında, söz konusu eylem planlarının ekleri ile DVD’lerde yer alan liste ve çizelgelere ilişkin inceleme 7’nci soru kapsamında, ses kayıtlarının çözümüne ilişkin inceleme 3’üncü soru kapsamında ayrıntılı olarak yapıldığından tekrar olmaması için burada değinilmemiştir.</w:t>
      </w:r>
    </w:p>
    <w:p w:rsidR="00866199" w:rsidRDefault="00E918B6">
      <w:pPr>
        <w:spacing w:line="288" w:lineRule="auto"/>
        <w:jc w:val="both"/>
        <w:rPr>
          <w:rFonts w:ascii="Calibri" w:hAnsi="Calibri"/>
          <w:sz w:val="24"/>
          <w:szCs w:val="24"/>
        </w:rPr>
      </w:pPr>
      <w:r>
        <w:rPr>
          <w:rFonts w:cs="Arial"/>
          <w:sz w:val="24"/>
          <w:szCs w:val="24"/>
        </w:rPr>
        <w:t>2.</w:t>
      </w:r>
      <w:r>
        <w:rPr>
          <w:rFonts w:cs="Arial"/>
          <w:sz w:val="24"/>
          <w:szCs w:val="24"/>
        </w:rPr>
        <w:tab/>
        <w:t xml:space="preserve">1’inci Or.K.lığınca 05-07 Mart 2003 tarihlerinde icra edilen plan seminerinin askeri kavramlar açısından anlaşılabilmesi maksadıyla, ilgili dokümanlar incelenerek hazırlanan seminer tanımı, seminerin maksadı ve icrasına yönelik temel esasları kapsayan bilgi notu </w:t>
      </w:r>
      <w:r>
        <w:rPr>
          <w:rFonts w:cs="Arial"/>
          <w:b/>
          <w:sz w:val="24"/>
          <w:szCs w:val="24"/>
        </w:rPr>
        <w:t>EK-A</w:t>
      </w:r>
      <w:r>
        <w:rPr>
          <w:rFonts w:cs="Arial"/>
          <w:sz w:val="24"/>
          <w:szCs w:val="24"/>
        </w:rPr>
        <w:t>’da,</w:t>
      </w:r>
      <w:r>
        <w:rPr>
          <w:rFonts w:cs="Arial"/>
          <w:b/>
          <w:sz w:val="24"/>
          <w:szCs w:val="24"/>
        </w:rPr>
        <w:t xml:space="preserve"> </w:t>
      </w:r>
      <w:r>
        <w:rPr>
          <w:rFonts w:cs="Arial"/>
          <w:sz w:val="24"/>
          <w:szCs w:val="24"/>
        </w:rPr>
        <w:t xml:space="preserve">seminer ses kayıtları ve dokümanlar içerisinde geçen bazı askeri ifadelerin tanımları </w:t>
      </w:r>
      <w:r>
        <w:rPr>
          <w:rFonts w:cs="Arial"/>
          <w:b/>
          <w:sz w:val="24"/>
          <w:szCs w:val="24"/>
        </w:rPr>
        <w:t>EK-B</w:t>
      </w:r>
      <w:r>
        <w:rPr>
          <w:rFonts w:cs="Arial"/>
          <w:sz w:val="24"/>
          <w:szCs w:val="24"/>
        </w:rPr>
        <w:t>’de sunulmuştur.</w:t>
      </w:r>
    </w:p>
    <w:p w:rsidR="00866199" w:rsidRDefault="00E918B6">
      <w:pPr>
        <w:spacing w:line="288" w:lineRule="auto"/>
        <w:jc w:val="both"/>
        <w:rPr>
          <w:rFonts w:ascii="Calibri" w:hAnsi="Calibri"/>
        </w:rPr>
      </w:pPr>
      <w:r>
        <w:rPr>
          <w:rFonts w:cs="Arial"/>
          <w:sz w:val="24"/>
          <w:szCs w:val="24"/>
        </w:rPr>
        <w:t>3.</w:t>
      </w:r>
      <w:r>
        <w:rPr>
          <w:rFonts w:cs="Arial"/>
          <w:sz w:val="24"/>
          <w:szCs w:val="24"/>
        </w:rPr>
        <w:tab/>
        <w:t>Yapılan incelemede, genel kapsamda tespit edilen hususlar aşağıda sunulmuştur:</w:t>
      </w:r>
    </w:p>
    <w:p w:rsidR="00866199" w:rsidRDefault="00866199">
      <w:pPr>
        <w:pStyle w:val="stbilgi"/>
        <w:spacing w:line="288" w:lineRule="auto"/>
        <w:jc w:val="both"/>
        <w:rPr>
          <w:rFonts w:ascii="Calibri" w:hAnsi="Calibri" w:cs="Arial"/>
          <w:sz w:val="24"/>
          <w:szCs w:val="24"/>
        </w:rPr>
      </w:pPr>
    </w:p>
    <w:p w:rsidR="00866199" w:rsidRDefault="00E918B6">
      <w:pPr>
        <w:pStyle w:val="stbilgi"/>
        <w:spacing w:line="288" w:lineRule="auto"/>
        <w:ind w:firstLine="737"/>
        <w:jc w:val="both"/>
        <w:rPr>
          <w:rFonts w:ascii="Calibri" w:hAnsi="Calibri"/>
          <w:sz w:val="24"/>
          <w:szCs w:val="24"/>
        </w:rPr>
      </w:pPr>
      <w:r>
        <w:rPr>
          <w:rFonts w:cs="Arial"/>
          <w:sz w:val="24"/>
          <w:szCs w:val="24"/>
        </w:rPr>
        <w:t>a.</w:t>
      </w:r>
      <w:r>
        <w:rPr>
          <w:rFonts w:cs="Arial"/>
          <w:sz w:val="24"/>
          <w:szCs w:val="24"/>
        </w:rPr>
        <w:tab/>
        <w:t xml:space="preserve"> Plan seminerlerinin icra edilme maksatlarından birisi, karargâh çalışma usulleri, kıta sevk ve idare usulü </w:t>
      </w:r>
      <w:r>
        <w:rPr>
          <w:rFonts w:cs="Arial"/>
          <w:b/>
          <w:i/>
          <w:color w:val="0000FF"/>
          <w:sz w:val="24"/>
          <w:szCs w:val="24"/>
        </w:rPr>
        <w:t xml:space="preserve">(Komutanların mevcut zaman ve vasıtalardan azami derecede faydalanarak vazifesini planlamak ve uygulamak maksadıyla kullanacağı ve gerektirdiğinde değiştirebileceği bir rehberdir. Vazifenin alınması, tahlili ve zamanın planlanması, ön emrin verilmesi, tasarı planının yapılması, gerekli faaliyetlerin başlatılması, keşfin ve koordinasyonun yapılması, planın </w:t>
      </w:r>
      <w:r>
        <w:rPr>
          <w:rFonts w:cs="Arial"/>
          <w:b/>
          <w:i/>
          <w:color w:val="0000FF"/>
          <w:sz w:val="24"/>
          <w:szCs w:val="24"/>
        </w:rPr>
        <w:lastRenderedPageBreak/>
        <w:t>tamamlanması, harekât emrinin verilmesi, takip ve kontrol maddelerinden oluşur.</w:t>
      </w:r>
      <w:r>
        <w:rPr>
          <w:rFonts w:cs="Arial"/>
          <w:b/>
          <w:i/>
          <w:sz w:val="24"/>
          <w:szCs w:val="24"/>
        </w:rPr>
        <w:t>)</w:t>
      </w:r>
      <w:r>
        <w:rPr>
          <w:rFonts w:cs="Arial"/>
          <w:sz w:val="24"/>
          <w:szCs w:val="24"/>
        </w:rPr>
        <w:t xml:space="preserve"> konularında personelin bilgi ve tecrübesini artırmaktır. Bu kapsamda yapılan çalışmalarda, önce jenerik bir senaryo hazırlanarak sanal bir ortam yaratılır, sonra karargâh personeli tarafından durum muhakemeleri yapılır. Komutanın harekât tasarısı </w:t>
      </w:r>
      <w:r>
        <w:rPr>
          <w:rFonts w:cs="Arial"/>
          <w:b/>
          <w:sz w:val="24"/>
          <w:szCs w:val="24"/>
        </w:rPr>
        <w:t>(Planlama ile ilgili direktifleri)</w:t>
      </w:r>
      <w:r>
        <w:rPr>
          <w:rFonts w:cs="Arial"/>
          <w:sz w:val="24"/>
          <w:szCs w:val="24"/>
        </w:rPr>
        <w:t xml:space="preserve"> doğrultusunda plan ve ekler, ilgili karargâh şube müdürleri tarafından hazırlanır. </w:t>
      </w:r>
    </w:p>
    <w:p w:rsidR="00866199" w:rsidRDefault="00866199">
      <w:pPr>
        <w:pStyle w:val="stbilgi"/>
        <w:spacing w:line="288" w:lineRule="auto"/>
        <w:ind w:firstLine="737"/>
        <w:jc w:val="both"/>
        <w:rPr>
          <w:rFonts w:ascii="Calibri" w:hAnsi="Calibri" w:cs="Arial"/>
          <w:sz w:val="24"/>
          <w:szCs w:val="24"/>
        </w:rPr>
      </w:pPr>
    </w:p>
    <w:p w:rsidR="00866199" w:rsidRDefault="00E918B6">
      <w:pPr>
        <w:pStyle w:val="stbilgi"/>
        <w:spacing w:line="288" w:lineRule="auto"/>
        <w:jc w:val="both"/>
        <w:rPr>
          <w:rFonts w:ascii="Calibri" w:hAnsi="Calibri"/>
          <w:sz w:val="24"/>
          <w:szCs w:val="24"/>
        </w:rPr>
      </w:pPr>
      <w:r>
        <w:rPr>
          <w:rFonts w:cs="Arial"/>
          <w:sz w:val="24"/>
          <w:szCs w:val="24"/>
        </w:rPr>
        <w:tab/>
        <w:t xml:space="preserve">Balyoz Güvenlik Harekât Planı olarak adlandırılan belgenin tarihi 02 Aralık 2002’dir. “Olasılığı En Yüksek Tehlikeli Senaryo”nun hazırlandığı tarih ise 12 Aralık 2002’dir. Genel durum ve senaryo belirlenmeden, durum muhakemeleri yapılmadan bir planın hazırlanması mümkün değildir. Bu durum planlama mantığına aykırıdır. Senaryo, durum muhakemesi ve plan arasındaki tarih çelişkisi, Balyoz Güvenlik Harekât Planı’nın bu süreci bilmeyen kişiler tarafından sonradan </w:t>
      </w:r>
      <w:r>
        <w:rPr>
          <w:rFonts w:cs="Arial"/>
          <w:b/>
          <w:sz w:val="24"/>
          <w:szCs w:val="24"/>
        </w:rPr>
        <w:t>“Olasılığı En Yüksek Tehlikeli Senaryo”</w:t>
      </w:r>
      <w:r>
        <w:rPr>
          <w:rFonts w:cs="Arial"/>
          <w:sz w:val="24"/>
          <w:szCs w:val="24"/>
        </w:rPr>
        <w:t xml:space="preserve"> ve seminerdeki ses kayıtları esas alınarak hazırlanmış olabileceği ihtimalini güçlendirmektedir.  </w:t>
      </w:r>
    </w:p>
    <w:p w:rsidR="00866199" w:rsidRDefault="00866199">
      <w:pPr>
        <w:pStyle w:val="stbilgi"/>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b.</w:t>
      </w:r>
      <w:r>
        <w:rPr>
          <w:rFonts w:cs="Arial"/>
          <w:sz w:val="24"/>
          <w:szCs w:val="24"/>
        </w:rPr>
        <w:tab/>
        <w:t xml:space="preserve">Balyoz Güvenlik Harekât Planı olarak adlandırılan belgenin </w:t>
      </w:r>
      <w:r>
        <w:rPr>
          <w:rFonts w:cs="Arial"/>
          <w:b/>
          <w:sz w:val="24"/>
          <w:szCs w:val="24"/>
        </w:rPr>
        <w:t>“Görev Bölümü”</w:t>
      </w:r>
      <w:r>
        <w:rPr>
          <w:rFonts w:cs="Arial"/>
          <w:sz w:val="24"/>
          <w:szCs w:val="24"/>
        </w:rPr>
        <w:t xml:space="preserve"> </w:t>
      </w:r>
      <w:r>
        <w:rPr>
          <w:rFonts w:cs="Arial"/>
          <w:sz w:val="24"/>
          <w:szCs w:val="24"/>
        </w:rPr>
        <w:br/>
        <w:t xml:space="preserve">EK-A olarak isimlendirilmiştir. Anılan planın metin kısmının 11’inci sayfasında “EKLER” başlığı altında sıralanan EK-A ise </w:t>
      </w:r>
      <w:r>
        <w:rPr>
          <w:rFonts w:cs="Arial"/>
          <w:b/>
          <w:sz w:val="24"/>
          <w:szCs w:val="24"/>
        </w:rPr>
        <w:t>“Görevlendirmede Yetkili Personel Listesi”</w:t>
      </w:r>
      <w:r>
        <w:rPr>
          <w:rFonts w:cs="Arial"/>
          <w:sz w:val="24"/>
          <w:szCs w:val="24"/>
        </w:rPr>
        <w:t xml:space="preserve"> olarak isimlendirilmiştir. Kısaca anılan planın 1’inci sayfasında yazan EK-A ile 11’inci sayfasında yazan EK-A örtüşmemektedir. Bu durum da planın doğruluğu konusunda şüphe yaratmaktadır.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c.</w:t>
      </w:r>
      <w:r>
        <w:rPr>
          <w:rFonts w:cs="Arial"/>
          <w:sz w:val="24"/>
          <w:szCs w:val="24"/>
        </w:rPr>
        <w:tab/>
        <w:t xml:space="preserve">Çarşaf Eylem Planı Harekât Emri İmza Bloku Kısmında J.Yzb. Hüseyin TOPUZ’un,  Sakal Eylem Planı Harekât Emri İmza Bloku Kısmında J.Bnb. Hüseyin ÖZÇOBAN’ın isimleri bulunmasına rağmen söz konusu her iki eylem planında şekil (format) olarak yapılan hatalar </w:t>
      </w:r>
      <w:r>
        <w:rPr>
          <w:rFonts w:cs="Arial"/>
          <w:b/>
          <w:i/>
          <w:color w:val="0000FF"/>
          <w:sz w:val="24"/>
          <w:szCs w:val="24"/>
        </w:rPr>
        <w:t>(Sakal Eylem Planı Harekât Emri İmza Bloku Kısmına yazılan isim ve “İstanbul J.Blg.K.lığı” tabiri hariç)</w:t>
      </w:r>
      <w:r>
        <w:rPr>
          <w:rFonts w:cs="Arial"/>
          <w:sz w:val="24"/>
          <w:szCs w:val="24"/>
        </w:rPr>
        <w:t xml:space="preserve">ın aynı olduğu görülmektedir. Ayrıca planların muhteviyatı da yer ve kişi isimleri hariç birbirinin aynısıdır. İki kişi tarafından hazırlanan iki ayrı planda aynı hataların yapılmasının mümkün olmayacağı değerlendirilmektedir. Bu durum her iki planın, harekât planı/emri ve eklerinin hazırlanmasını açıklayan askeri talimname </w:t>
      </w:r>
      <w:r>
        <w:rPr>
          <w:rFonts w:cs="Arial"/>
          <w:b/>
          <w:i/>
          <w:color w:val="0000FF"/>
          <w:sz w:val="24"/>
          <w:szCs w:val="24"/>
        </w:rPr>
        <w:t xml:space="preserve">(MT 101-5 Karargâhlarda Teşkilat ve Çalışma Usulleri Talimnamesi) </w:t>
      </w:r>
      <w:r>
        <w:rPr>
          <w:rFonts w:cs="Arial"/>
          <w:sz w:val="24"/>
          <w:szCs w:val="24"/>
        </w:rPr>
        <w:t>ve yönergeler</w:t>
      </w:r>
      <w:r>
        <w:rPr>
          <w:rFonts w:cs="Arial"/>
          <w:b/>
          <w:i/>
          <w:color w:val="0000FF"/>
          <w:sz w:val="24"/>
          <w:szCs w:val="24"/>
        </w:rPr>
        <w:t xml:space="preserve"> (MY 368-1 TSK Harekat Planlama Esasları Yönergesi, MY 368-2 TSK Harekât Planlarının Ekleri Yönergesi, KKY 191-3 K.K.K.lığı Harekât Planlarının Hazırlanması, Onaylanması ve Yayımlanması Yönergesi, KKY 191-9 K.K.K.lığı Harekât Plan Eklerinin Hazırlanması, Onaylanması ve Yayımlanması Yönergesi)</w:t>
      </w:r>
      <w:r>
        <w:rPr>
          <w:rFonts w:cs="Arial"/>
          <w:sz w:val="24"/>
          <w:szCs w:val="24"/>
        </w:rPr>
        <w:t xml:space="preserve">e hakim olmayan, harekât planı/emrinin 4’üncü ve 5’inci maddesini </w:t>
      </w:r>
      <w:r>
        <w:rPr>
          <w:rFonts w:cs="Arial"/>
          <w:b/>
          <w:color w:val="0000FF"/>
          <w:sz w:val="24"/>
          <w:szCs w:val="24"/>
        </w:rPr>
        <w:t>(harekât planı/emrinin 4’üncü maddesi “İdari ve Lojistik Hususlar”, 5’inci maddesi “Emir Komuta ve Muhabere”dir. Çarşaf ve Sakal Eylem Planlarında söz konusu maddeler ters yazılmıştır.)</w:t>
      </w:r>
      <w:r>
        <w:rPr>
          <w:rFonts w:cs="Arial"/>
          <w:sz w:val="24"/>
          <w:szCs w:val="24"/>
        </w:rPr>
        <w:t xml:space="preserve"> karıştırabilecek düzeyde eksik bilgiye sahip kişiler tarafından hazırlanmış olabileceği şüphesini uyandırmaktadır.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lastRenderedPageBreak/>
        <w:tab/>
        <w:t>ç.</w:t>
      </w:r>
      <w:r>
        <w:rPr>
          <w:rFonts w:cs="Arial"/>
          <w:sz w:val="24"/>
          <w:szCs w:val="24"/>
        </w:rPr>
        <w:tab/>
        <w:t>Hem Çarşaf ve hem de Sakal Eylem Planı Harekât Emri’nde eylem saati olarak G Günü S Saatinin öngörüldüğü, parantez içerisinde yazan zaman ifadesi ile eylem tarihinin 28 Şubat 2003 olarak somutlaştırıldığı başlık bilgilerinden anlaşılmaktadır. Hem Çarşaf ve hem de Sakal Eylem Planı Harekât Emri EK-A (Çarşaf ve Sakal Eylem Planı Hedef Analizi)’da analiz tarihi, yani eylem yapılması planlanan caminin bölgesinde yapılacak keşif faaliyeti tarihi olarak MART 2003 gözükmektedir. Bunun anlamı şudur: Önce eylemin 28 Şubat 2003’de gerçekleştirilmesi, sonra MART 2003’de eylem yapılacak yerin eylem için keşfinin yapılmasıdır. Bunu mantık olarak kabul etmek mümkün değildir. Önce keşif yapılır, sonra keşif sonuçlarına göre eylem gerçekleştirilir. Dolayısıyla önce analiz (keşif) tarihinin, sonra eylem tarihinin zaman akışına uygun olarak ifade edilmesi gerekirdi. Bu durum; her iki Eylem Planı Harekât Emri’nde önemli bir çelişki ve tutarsızlıktır. Askeri eğitim ve öğretim almış bir personelin bu şekilde bir hata yapması mümkün değildir. Bu da her iki Eylem Planı Harekât Emri’nin askeri nosyondan yoksun kişiler tarafından hazırlandığının bir göstergesidir.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d.</w:t>
      </w:r>
      <w:r>
        <w:rPr>
          <w:rFonts w:cs="Arial"/>
          <w:sz w:val="24"/>
          <w:szCs w:val="24"/>
        </w:rPr>
        <w:tab/>
        <w:t xml:space="preserve">ORAJ Hava Harekât Planı olarak adlandırılan belgenin, Harp Akademileri K.lığı tarafından Hava Kuvvetleri Komutanlığı adına hazırlandığı görülmektedir. Doğrudan Gnkur.Bşk.lığına bağlı bir eğitim ve öğretim kurumu olan Harp Akademileri K.lığının kendisini icracı birlik yerine koyarak bir plan hazırlaması çok önemli bir çelişki ve askeri teamüllere aykırı bir durumdur.  Diğer önemli bir çelişki de, Hava Kuvvetleri Komutanlığı adına Harp Akademileri K.lığında hazırlandığı başlık bilgilerinde belirtilen bir planın, K.K.K.lığının bir ana ast birliğinin icra ettiği plan seminerinde görüşülmesidir. Bu durum; askeri hiyerarşi açısından uygun olmadığından, anılan planın sahte olabileceğine ilişkin önemli ipuçları vermektedir. </w:t>
      </w:r>
    </w:p>
    <w:p w:rsidR="00866199" w:rsidRDefault="00E918B6">
      <w:pPr>
        <w:spacing w:line="288" w:lineRule="auto"/>
        <w:jc w:val="both"/>
        <w:rPr>
          <w:rFonts w:ascii="Calibri" w:hAnsi="Calibri"/>
        </w:rPr>
      </w:pPr>
      <w:r>
        <w:rPr>
          <w:rFonts w:eastAsia="Arial" w:cs="Arial"/>
          <w:sz w:val="24"/>
          <w:szCs w:val="24"/>
        </w:rPr>
        <w:t xml:space="preserve">    </w:t>
      </w:r>
    </w:p>
    <w:p w:rsidR="00866199" w:rsidRDefault="00E918B6">
      <w:pPr>
        <w:spacing w:line="360" w:lineRule="auto"/>
        <w:jc w:val="both"/>
        <w:rPr>
          <w:rFonts w:ascii="Calibri" w:hAnsi="Calibri"/>
          <w:sz w:val="24"/>
          <w:szCs w:val="24"/>
        </w:rPr>
      </w:pPr>
      <w:r>
        <w:rPr>
          <w:rFonts w:cs="Arial"/>
          <w:sz w:val="24"/>
          <w:szCs w:val="24"/>
        </w:rPr>
        <w:tab/>
        <w:t>e. 2 Numaralı DVD’nin “OR.K.NA” klasörü içerisinde yer alan Suga Harekât Planı’nın başlık bilgilerinde planı yayımlayan komutanlık olarak “</w:t>
      </w:r>
      <w:r>
        <w:rPr>
          <w:rFonts w:cs="Arial"/>
          <w:b/>
          <w:sz w:val="24"/>
          <w:szCs w:val="24"/>
        </w:rPr>
        <w:t>Donama Kh.</w:t>
      </w:r>
      <w:r>
        <w:rPr>
          <w:rFonts w:cs="Arial"/>
          <w:sz w:val="24"/>
          <w:szCs w:val="24"/>
        </w:rPr>
        <w:t>” şeklinde yanlış yazıldığı görülmektedir. İfadenin “</w:t>
      </w:r>
      <w:r>
        <w:rPr>
          <w:rFonts w:cs="Arial"/>
          <w:b/>
          <w:sz w:val="24"/>
          <w:szCs w:val="24"/>
        </w:rPr>
        <w:t>Donanma</w:t>
      </w:r>
      <w:r>
        <w:rPr>
          <w:rFonts w:cs="Arial"/>
          <w:sz w:val="24"/>
          <w:szCs w:val="24"/>
        </w:rPr>
        <w:t xml:space="preserve"> </w:t>
      </w:r>
      <w:r>
        <w:rPr>
          <w:rFonts w:cs="Arial"/>
          <w:b/>
          <w:sz w:val="24"/>
          <w:szCs w:val="24"/>
        </w:rPr>
        <w:t>Kh.”</w:t>
      </w:r>
      <w:r>
        <w:rPr>
          <w:rFonts w:cs="Arial"/>
          <w:sz w:val="24"/>
          <w:szCs w:val="24"/>
        </w:rPr>
        <w:t xml:space="preserve"> yerine, “</w:t>
      </w:r>
      <w:r>
        <w:rPr>
          <w:rFonts w:cs="Arial"/>
          <w:b/>
          <w:sz w:val="24"/>
          <w:szCs w:val="24"/>
        </w:rPr>
        <w:t>Donama</w:t>
      </w:r>
      <w:r>
        <w:rPr>
          <w:rFonts w:cs="Arial"/>
          <w:sz w:val="24"/>
          <w:szCs w:val="24"/>
        </w:rPr>
        <w:t xml:space="preserve"> </w:t>
      </w:r>
      <w:r>
        <w:rPr>
          <w:rFonts w:cs="Arial"/>
          <w:b/>
          <w:sz w:val="24"/>
          <w:szCs w:val="24"/>
        </w:rPr>
        <w:t>Kh.”</w:t>
      </w:r>
      <w:r>
        <w:rPr>
          <w:rFonts w:cs="Arial"/>
          <w:sz w:val="24"/>
          <w:szCs w:val="24"/>
        </w:rPr>
        <w:t xml:space="preserve"> olarak “n” harfi eksik yazılmış olması, planın hazırlandıktan sonra askeri hiyerarşi içerisinde sorumlu makamlar tarafından kontrol edilmediğinin, ilgili karargâh birimleri ile koordine edilmediğinin bir göstergesidir.  Askeri yazım tekniğinde böyle bir hata yapılmaz, yapılsa da yazıyı parafe eden veya koordine eden makamlar tarafından düzeltilir.</w:t>
      </w:r>
    </w:p>
    <w:p w:rsidR="00866199" w:rsidRDefault="00E918B6">
      <w:pPr>
        <w:spacing w:line="360" w:lineRule="auto"/>
        <w:jc w:val="both"/>
        <w:rPr>
          <w:rFonts w:ascii="Calibri" w:hAnsi="Calibri"/>
          <w:sz w:val="24"/>
          <w:szCs w:val="24"/>
        </w:rPr>
      </w:pPr>
      <w:r>
        <w:rPr>
          <w:rFonts w:cs="Arial"/>
          <w:sz w:val="24"/>
          <w:szCs w:val="24"/>
        </w:rPr>
        <w:tab/>
        <w:t>Donanma Kh., planın hazırlandığı yerin genel ismidir. Karargâhın plan/emir yayımlama yetkisi yoktur. Yayımlayan Makam/Komutanlık/Birlik olarak karargâh ismi değil, komutanlık ismi yazılır. Özetle; planı yayımlayan makam isminin “</w:t>
      </w:r>
      <w:r>
        <w:rPr>
          <w:rFonts w:cs="Arial"/>
          <w:b/>
          <w:sz w:val="24"/>
          <w:szCs w:val="24"/>
        </w:rPr>
        <w:t>Donanma Komutanlığı”</w:t>
      </w:r>
      <w:r>
        <w:rPr>
          <w:rFonts w:cs="Arial"/>
          <w:sz w:val="24"/>
          <w:szCs w:val="24"/>
        </w:rPr>
        <w:t xml:space="preserve"> şeklinde yazılması gerekmektedir.</w:t>
      </w:r>
    </w:p>
    <w:p w:rsidR="00866199" w:rsidRDefault="00866199">
      <w:pPr>
        <w:spacing w:line="360"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lastRenderedPageBreak/>
        <w:tab/>
        <w:t>f.</w:t>
      </w:r>
      <w:r>
        <w:rPr>
          <w:rFonts w:cs="Arial"/>
          <w:sz w:val="24"/>
          <w:szCs w:val="24"/>
        </w:rPr>
        <w:tab/>
        <w:t>TSK’de bulunan talimname, yönerge, plan ve emirlerin hiçbirinde “Milli Mutabakat Hükümeti Programı” adı altında bir Ekin mevcut olmaması, Milli Mutabakat Hükümeti Programı olarak adlandırılan belgeye verilen Ek ismi (EK-J) ile Balyoz Güvenlik Harekât Planı’nın EKLER bölümünde yer alan EK-J (Lojistik)’nin örtüşmemesi de, Milli Mutabakat Hükümeti Programı adlı Ek’in askeri eğitim ve öğretim almamış kişiler tarafından hazırlanmış olabileceği şüphesini güçlendirmektedir.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b/>
          <w:sz w:val="24"/>
          <w:szCs w:val="24"/>
        </w:rPr>
        <w:t>4.</w:t>
      </w:r>
      <w:r>
        <w:rPr>
          <w:rFonts w:cs="Arial"/>
          <w:b/>
          <w:sz w:val="24"/>
          <w:szCs w:val="24"/>
        </w:rPr>
        <w:tab/>
        <w:t>Eylem planlarının askeri yazışma tekniği ve yazışma usulleri açısından incelenmesi sonucu tespit edilen bulgular aşağıda sunulmuştur.</w:t>
      </w:r>
    </w:p>
    <w:p w:rsidR="00866199" w:rsidRDefault="00E918B6">
      <w:pPr>
        <w:spacing w:line="288" w:lineRule="auto"/>
        <w:jc w:val="both"/>
        <w:rPr>
          <w:rFonts w:ascii="Calibri" w:hAnsi="Calibri"/>
          <w:sz w:val="24"/>
          <w:szCs w:val="24"/>
        </w:rPr>
      </w:pPr>
      <w:r>
        <w:rPr>
          <w:rFonts w:cs="Arial"/>
          <w:sz w:val="24"/>
          <w:szCs w:val="24"/>
        </w:rPr>
        <w:tab/>
        <w:t>a.</w:t>
      </w:r>
      <w:r>
        <w:rPr>
          <w:rFonts w:cs="Arial"/>
          <w:sz w:val="24"/>
          <w:szCs w:val="24"/>
        </w:rPr>
        <w:tab/>
        <w:t xml:space="preserve">Balyoz Güvenlik Harekât Planı’nın şekil (format) olarak incelenmesi sonucu tespit edilen çelişkiler </w:t>
      </w:r>
      <w:r>
        <w:rPr>
          <w:rFonts w:cs="Arial"/>
          <w:b/>
          <w:sz w:val="24"/>
          <w:szCs w:val="24"/>
        </w:rPr>
        <w:t>EK-C</w:t>
      </w:r>
      <w:r>
        <w:rPr>
          <w:rFonts w:cs="Arial"/>
          <w:sz w:val="24"/>
          <w:szCs w:val="24"/>
        </w:rPr>
        <w:t>’de sunulmuştur.</w:t>
      </w:r>
    </w:p>
    <w:p w:rsidR="00866199" w:rsidRDefault="00E918B6">
      <w:pPr>
        <w:spacing w:line="288" w:lineRule="auto"/>
        <w:jc w:val="both"/>
        <w:rPr>
          <w:rFonts w:ascii="Calibri" w:hAnsi="Calibri"/>
        </w:rPr>
      </w:pPr>
      <w:r>
        <w:rPr>
          <w:rFonts w:cs="Arial"/>
          <w:sz w:val="24"/>
          <w:szCs w:val="24"/>
        </w:rPr>
        <w:tab/>
        <w:t>b.</w:t>
      </w:r>
      <w:r>
        <w:rPr>
          <w:rFonts w:cs="Arial"/>
          <w:sz w:val="24"/>
          <w:szCs w:val="24"/>
        </w:rPr>
        <w:tab/>
        <w:t xml:space="preserve">Çarşaf Eylem Planı Harekât Emri’nin şekil (format) olarak incelenmesi sonucu tespit edilen çelişkiler </w:t>
      </w:r>
      <w:r>
        <w:rPr>
          <w:rFonts w:cs="Arial"/>
          <w:b/>
          <w:sz w:val="24"/>
          <w:szCs w:val="24"/>
        </w:rPr>
        <w:t>EK-Ç</w:t>
      </w:r>
      <w:r>
        <w:rPr>
          <w:rFonts w:cs="Arial"/>
          <w:sz w:val="24"/>
          <w:szCs w:val="24"/>
        </w:rPr>
        <w:t>’de sunulmuştur.</w:t>
      </w:r>
    </w:p>
    <w:p w:rsidR="00866199" w:rsidRDefault="00E918B6">
      <w:pPr>
        <w:spacing w:line="288" w:lineRule="auto"/>
        <w:jc w:val="both"/>
        <w:rPr>
          <w:rFonts w:ascii="Calibri" w:hAnsi="Calibri"/>
          <w:sz w:val="24"/>
          <w:szCs w:val="24"/>
        </w:rPr>
      </w:pPr>
      <w:r>
        <w:rPr>
          <w:rFonts w:cs="Arial"/>
          <w:sz w:val="24"/>
          <w:szCs w:val="24"/>
        </w:rPr>
        <w:tab/>
        <w:t>c.</w:t>
      </w:r>
      <w:r>
        <w:rPr>
          <w:rFonts w:cs="Arial"/>
          <w:sz w:val="24"/>
          <w:szCs w:val="24"/>
        </w:rPr>
        <w:tab/>
        <w:t xml:space="preserve">Sakal Eylem Planı Harekât Emri’nin şekil (format) olarak incelenmesi sonucu </w:t>
      </w:r>
    </w:p>
    <w:p w:rsidR="00866199" w:rsidRDefault="00E918B6">
      <w:pPr>
        <w:spacing w:line="288" w:lineRule="auto"/>
        <w:rPr>
          <w:rFonts w:ascii="Calibri" w:hAnsi="Calibri"/>
        </w:rPr>
      </w:pPr>
      <w:r>
        <w:rPr>
          <w:rFonts w:cs="Arial"/>
          <w:sz w:val="24"/>
          <w:szCs w:val="24"/>
        </w:rPr>
        <w:t xml:space="preserve">tespit edilen çelişkiler </w:t>
      </w:r>
      <w:r>
        <w:rPr>
          <w:rFonts w:cs="Arial"/>
          <w:b/>
          <w:sz w:val="24"/>
          <w:szCs w:val="24"/>
        </w:rPr>
        <w:t>EK-D</w:t>
      </w:r>
      <w:r>
        <w:rPr>
          <w:rFonts w:cs="Arial"/>
          <w:sz w:val="24"/>
          <w:szCs w:val="24"/>
        </w:rPr>
        <w:t>’de sunulmuştur.</w:t>
      </w:r>
    </w:p>
    <w:p w:rsidR="00866199" w:rsidRDefault="00E918B6">
      <w:pPr>
        <w:spacing w:line="288" w:lineRule="auto"/>
        <w:jc w:val="both"/>
        <w:rPr>
          <w:rFonts w:ascii="Calibri" w:hAnsi="Calibri"/>
          <w:sz w:val="24"/>
          <w:szCs w:val="24"/>
        </w:rPr>
      </w:pPr>
      <w:r>
        <w:rPr>
          <w:rFonts w:cs="Arial"/>
          <w:sz w:val="24"/>
          <w:szCs w:val="24"/>
        </w:rPr>
        <w:tab/>
        <w:t>ç.</w:t>
      </w:r>
      <w:r>
        <w:rPr>
          <w:rFonts w:cs="Arial"/>
          <w:sz w:val="24"/>
          <w:szCs w:val="24"/>
        </w:rPr>
        <w:tab/>
        <w:t xml:space="preserve">Oraj Hava Harekât Planı’nın şekil (format) olarak incelenmesi sonucu tespit edilen çelişkiler </w:t>
      </w:r>
      <w:r>
        <w:rPr>
          <w:rFonts w:cs="Arial"/>
          <w:b/>
          <w:sz w:val="24"/>
          <w:szCs w:val="24"/>
        </w:rPr>
        <w:t>EK-E</w:t>
      </w:r>
      <w:r>
        <w:rPr>
          <w:rFonts w:cs="Arial"/>
          <w:sz w:val="24"/>
          <w:szCs w:val="24"/>
        </w:rPr>
        <w:t>’de sunulmuştur.</w:t>
      </w:r>
    </w:p>
    <w:p w:rsidR="00866199" w:rsidRDefault="00E918B6">
      <w:pPr>
        <w:spacing w:line="288" w:lineRule="auto"/>
        <w:jc w:val="both"/>
        <w:rPr>
          <w:rFonts w:ascii="Calibri" w:hAnsi="Calibri"/>
          <w:sz w:val="24"/>
          <w:szCs w:val="24"/>
        </w:rPr>
      </w:pPr>
      <w:r>
        <w:rPr>
          <w:rFonts w:cs="Arial"/>
          <w:sz w:val="24"/>
          <w:szCs w:val="24"/>
        </w:rPr>
        <w:tab/>
        <w:t>d.</w:t>
      </w:r>
      <w:r>
        <w:rPr>
          <w:rFonts w:cs="Arial"/>
          <w:sz w:val="24"/>
          <w:szCs w:val="24"/>
        </w:rPr>
        <w:tab/>
        <w:t xml:space="preserve">Suga Harekât Planı’nın şekil (format) olarak incelenmesi sonucu tespit edilen çelişkiler </w:t>
      </w:r>
      <w:r>
        <w:rPr>
          <w:rFonts w:cs="Arial"/>
          <w:b/>
          <w:sz w:val="24"/>
          <w:szCs w:val="24"/>
        </w:rPr>
        <w:t>EK-F</w:t>
      </w:r>
      <w:r>
        <w:rPr>
          <w:rFonts w:cs="Arial"/>
          <w:sz w:val="24"/>
          <w:szCs w:val="24"/>
        </w:rPr>
        <w:t>’de sunulmuştur.</w:t>
      </w:r>
    </w:p>
    <w:p w:rsidR="00866199" w:rsidRDefault="00E918B6">
      <w:pPr>
        <w:spacing w:line="288" w:lineRule="auto"/>
        <w:jc w:val="both"/>
        <w:rPr>
          <w:rFonts w:ascii="Calibri" w:hAnsi="Calibri"/>
          <w:sz w:val="24"/>
          <w:szCs w:val="24"/>
        </w:rPr>
      </w:pPr>
      <w:r>
        <w:rPr>
          <w:rFonts w:cs="Arial"/>
          <w:sz w:val="24"/>
          <w:szCs w:val="24"/>
        </w:rPr>
        <w:tab/>
        <w:t>e.</w:t>
      </w:r>
      <w:r>
        <w:rPr>
          <w:rFonts w:cs="Arial"/>
          <w:sz w:val="24"/>
          <w:szCs w:val="24"/>
        </w:rPr>
        <w:tab/>
        <w:t xml:space="preserve">Balyoz Güvenlik Harekât Planı EK-J (Milli Mutabakat Hükümeti Programı)’nin şekil (format) olarak incelenmesi sonucu tespit edilen çelişkiler </w:t>
      </w:r>
      <w:r>
        <w:rPr>
          <w:rFonts w:cs="Arial"/>
          <w:b/>
          <w:sz w:val="24"/>
          <w:szCs w:val="24"/>
        </w:rPr>
        <w:t>EK-G</w:t>
      </w:r>
      <w:r>
        <w:rPr>
          <w:rFonts w:cs="Arial"/>
          <w:sz w:val="24"/>
          <w:szCs w:val="24"/>
        </w:rPr>
        <w:t>’de sunulmuştur.</w:t>
      </w:r>
    </w:p>
    <w:p w:rsidR="00866199" w:rsidRDefault="00E918B6">
      <w:pPr>
        <w:spacing w:line="288" w:lineRule="auto"/>
        <w:jc w:val="both"/>
        <w:rPr>
          <w:rFonts w:ascii="Calibri" w:hAnsi="Calibri"/>
          <w:sz w:val="24"/>
          <w:szCs w:val="24"/>
        </w:rPr>
      </w:pPr>
      <w:r>
        <w:rPr>
          <w:rFonts w:cs="Arial"/>
          <w:sz w:val="24"/>
          <w:szCs w:val="24"/>
        </w:rPr>
        <w:tab/>
        <w:t>f.</w:t>
      </w:r>
      <w:r>
        <w:rPr>
          <w:rFonts w:cs="Arial"/>
          <w:sz w:val="24"/>
          <w:szCs w:val="24"/>
        </w:rPr>
        <w:tab/>
        <w:t xml:space="preserve">Balyoz Güvenlik Harekât Planı, Çarşaf ve Sakal Eylem Planı Harekât Emri ile Milli Mutabakat Hükümeti Programı’nın içerik olarak incelenmesi sonucu tespit edilen çelişkiler </w:t>
      </w:r>
      <w:r>
        <w:rPr>
          <w:rFonts w:cs="Arial"/>
          <w:b/>
          <w:sz w:val="24"/>
          <w:szCs w:val="24"/>
        </w:rPr>
        <w:t>EK-Ğ</w:t>
      </w:r>
      <w:r>
        <w:rPr>
          <w:rFonts w:cs="Arial"/>
          <w:sz w:val="24"/>
          <w:szCs w:val="24"/>
        </w:rPr>
        <w:t>’de sunulmuştur.</w:t>
      </w:r>
    </w:p>
    <w:p w:rsidR="00866199" w:rsidRDefault="00E918B6">
      <w:pPr>
        <w:spacing w:line="288" w:lineRule="auto"/>
        <w:jc w:val="both"/>
        <w:rPr>
          <w:rFonts w:ascii="Calibri" w:hAnsi="Calibri"/>
        </w:rPr>
      </w:pPr>
      <w:r>
        <w:rPr>
          <w:rFonts w:cs="Arial"/>
          <w:sz w:val="24"/>
          <w:szCs w:val="24"/>
        </w:rPr>
        <w:tab/>
        <w:t>g.</w:t>
      </w:r>
      <w:r>
        <w:rPr>
          <w:rFonts w:cs="Arial"/>
          <w:sz w:val="24"/>
          <w:szCs w:val="24"/>
        </w:rPr>
        <w:tab/>
        <w:t>Özet olarak;</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(1)</w:t>
      </w:r>
      <w:r>
        <w:rPr>
          <w:rFonts w:cs="Arial"/>
          <w:sz w:val="24"/>
          <w:szCs w:val="24"/>
        </w:rPr>
        <w:tab/>
        <w:t xml:space="preserve">Balyoz Güvenlik Harekât Planı olarak adlandırılan belgenin kopya sayısının gönderilecek birlik sayısı kadar çoğaltılmaması, plan isminin komutanlık ismi ve sorumlu olunan ilin adı ile anılmaması, başlık bilgilerinin eksik ve yanlış yazılması, bazı bilgilerin karşılığının boş bırakılması, planın 1’inci Or.K.lığınca hazırlandığı iddia edildiğine göre isminin “E” harfi ile başlamaması </w:t>
      </w:r>
      <w:r>
        <w:rPr>
          <w:rFonts w:cs="Arial"/>
          <w:b/>
          <w:i/>
          <w:color w:val="0000FF"/>
          <w:sz w:val="24"/>
          <w:szCs w:val="24"/>
        </w:rPr>
        <w:t xml:space="preserve">(MY 368-1 TSK Harekât Planlama Esasları Yönergesi’ne göre KKK.lığına planların kod isimleri için D, E, F, M, N harfleri tahsis edilmiştir. KKY 191-3 KKK Harekât Planlarının Hazırlanması, Onaylanması ve Yayımlanması Yönergesi’ne göre 1’inci Or.K.lığına E harfi, 2’nci Or.K.lığına F harfi, 3’üncü Or.K.lığına M harfi, Ege Or.K.lığına N harfi, 4’üncü Kor.K.lığı, KK EDOK </w:t>
      </w:r>
      <w:r>
        <w:rPr>
          <w:rFonts w:cs="Arial"/>
          <w:b/>
          <w:i/>
          <w:color w:val="0000FF"/>
          <w:sz w:val="24"/>
          <w:szCs w:val="24"/>
        </w:rPr>
        <w:lastRenderedPageBreak/>
        <w:t>K.lığı ve KK Loj.K.lığına D harfi tahsis edilmiştir.)</w:t>
      </w:r>
      <w:r>
        <w:rPr>
          <w:rFonts w:cs="Arial"/>
          <w:sz w:val="24"/>
          <w:szCs w:val="24"/>
        </w:rPr>
        <w:t xml:space="preserve"> ve 5 rakamlı bir plan numarasının olmaması,  planın metin kısmı durum maddesinde plan formatında olmayan başlıklara ve onların alt bilgilerine yer verilmesi, planın icra sürecini belirleyen zaman ifadesinin plan içerisinde farklı şekillerde ifade edilmesi ve her birinin çok farklı anlamlar içermesi, plan metninde ast birliklere görevler bölümünün çok genel ifadeler ile geçiştirilmesi ve her ast birliğin görevlerine ayrı ayrı yer verilmemesi, planın metin kısmında plan formatında değişiklikler yapılması, planın metin kısmının “Rica ederim” şeklinde bir ifade ile bitirilmesi, planın son kısmında “ALINDI ANLAŞILDI TALİMATI”nın olmaması, planın imzasız olması, imza bloku kısmında unvan(görev) satırının yanlış yazılması, parafe ve koordine bloklarının bulunmaması, Ek isimleri ve sırasının talimname ve yönergelerde belirtilen isim ve  sıra ile örtüşmemesi, genel olarak Ek isimlerinin plan metni içerisinde geçmemesi, EK-X olarak “Özel Dağıtım Planı” hazırlanmış olmasına rağmen, ayrıca “DAĞITIM” bloku açılmış olması, her sayfanın altında sayfa numarası ve kopya numarasının boş bırakılması, söz konusu planın bir baş emirle yayımlanmamış olması planlamaya ilişkin tespit edilen önemli çelişki ve hatalardır.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(2)</w:t>
      </w:r>
      <w:r>
        <w:rPr>
          <w:rFonts w:cs="Arial"/>
          <w:sz w:val="24"/>
          <w:szCs w:val="24"/>
        </w:rPr>
        <w:tab/>
        <w:t>Çarşaf ve Sakal Eylem Planı Harekât Emri olarak adlandırılan belgelerin başlık bilgilerinin mevcut olmaması, her iki belge isimlerinde hem plan hem de emir ifadelerinin kullanılması, metin kısmında “Durum” maddesinin çok genel yazılması,  alt başlıklara yer verilmemesi, “vazife” maddesinde “kim” sorusunun cevabının olmaması, “İcra” maddesi “Harekât Tasarısı”nda komutanın maksat ve niyetinin yazılmaması, harekât planı/emrinin 4’üncü ve 5’inci maddelerin sırasının değiştirilmesi, emrin son kısmında “ALINDI ANLAŞILDI TALİMATI”nın olmaması, emrin imzasız olması, imza bloku kısmında unvan satırına personelin görevi yerine görev yaptığı birlik isminin yazılmış olması, hem emire hem de Eklerine aynı kişinin isminin açılması, parafe ve koordine bloklarının bulunmaması, Ek isimleri ve sırasının talimname ve yönergelerde belirtilen isim ve sıra ile örtüşmemesi, EK-D’nin plan metni içerisinde geçmemesi, her sayfanın altına sayfa numarası ve kopya numarasının yazılmaması, söz konusu emirlerin bir baş emirle yayımlanmamış olması, anılan emirlerin EK-B ve EK-D’sinde imza bloku kısmının açılmamış olması planlamaya ilişkin tespit edilen önemli çelişki ve hatalardır.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ab/>
        <w:t>(3)</w:t>
      </w:r>
      <w:r>
        <w:rPr>
          <w:rFonts w:cs="Arial"/>
          <w:sz w:val="24"/>
          <w:szCs w:val="24"/>
        </w:rPr>
        <w:tab/>
        <w:t xml:space="preserve">ORAJ Hava Harekât Planı olarak adlandırılan belgenin bir kopya hazırlanması nedeniyle ast birlik kopyalarının olmaması, planın başlık bilgileri ile karşılıklarının beraber yazılmış olması, başlık bilgilerinin bir kısmının eksik ve yanlış yazılması, plan isminin başlık bilgilerinden önce isimlendirilmiş olması, planın durum maddesinde plan formatında olmayan başlıklara ve onların alt bilgilerine yer verilmesi, vazife maddesinde  “nerede” ve “ne zaman” sorularının cevabına yer verilmemesi, planın metin kısmında plan formatında değişiklikler yapılması, planın metin kısmının “Rica ederim” şeklinde bir ifade ile bitirilmesi, planın son kısmında “ALINDI ANLAŞILDI TALİMATI”nın olmaması, planın imzasız olması, parafe ve koordine bloklarının bulunmaması, Ek isimleri ve sırasının talimname ve yönergelerde belirtilen isim ve sıra ile örtüşmemesi,  planın metin kısmında Ek isimlerine yer verilmemesi, her sayfanın altına sayfa </w:t>
      </w:r>
      <w:r>
        <w:rPr>
          <w:rFonts w:cs="Arial"/>
          <w:sz w:val="24"/>
          <w:szCs w:val="24"/>
        </w:rPr>
        <w:lastRenderedPageBreak/>
        <w:t>numarası ve kopya numarasının yazılmaması, söz konusu planın bir baş emirle yayımlanmamış olması planlamaya ilişkin tespit edilen önemli çelişki ve hatalardır.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(4)</w:t>
      </w:r>
      <w:r>
        <w:rPr>
          <w:rFonts w:cs="Arial"/>
          <w:sz w:val="24"/>
          <w:szCs w:val="24"/>
        </w:rPr>
        <w:tab/>
        <w:t xml:space="preserve">Suga Harekât Planı olarak adlandırılan belgenin, başlık bilgilerinde önemli bir hata </w:t>
      </w:r>
      <w:r>
        <w:rPr>
          <w:rFonts w:cs="Arial"/>
          <w:b/>
          <w:sz w:val="24"/>
          <w:szCs w:val="24"/>
        </w:rPr>
        <w:t>(Donama Kh.)</w:t>
      </w:r>
      <w:r>
        <w:rPr>
          <w:rFonts w:cs="Arial"/>
          <w:sz w:val="24"/>
          <w:szCs w:val="24"/>
        </w:rPr>
        <w:t xml:space="preserve"> yapılması ve eksiklik bulunması, planın durum maddesinde plan formatında olmayan başlıklara ve onların alt bilgilerine yer verilmesi, vazife maddesinde zaman ifadesinin yanlış yazılması, “Ast Birliklere Görevler” başlığı altında Dz.K.K.lığı kuruluşunda olmayan birliklere yer verilmiş olması, planın metin kısmında plan formatında değişiklikler yapılması, planın metin kısmının “Rica ederim” şeklinde bir ifade ile bitirilmesi, planın son kısmında “ALINDI ANLAŞILDI TALİMATI”nın olmaması, planın imzasız olması, parafe ve koordine bloklarının bulunmaması, Ek isimleri ve sırasının talimname ve yönergelerde belirtilen isim ve sıra ile örtüşmemesi,  planın metin kısmında Ek isimlerinin bir kısmına yer verilmesi, her sayfanın altına yazılan sayfa numarası ve kopya numarasının boş bırakılması, EK-J olarak “Özel Dağıtım Planı” hazırlanmış olmasına rağmen, ayrıca “DAĞITIM” bloku açılmış olması, söz konusu planın bir baş emirle yayımlanmamış olması planlamaya ilişkin tespit edilen önemli çelişki ve hatalardır.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(5)</w:t>
      </w:r>
      <w:r>
        <w:rPr>
          <w:rFonts w:cs="Arial"/>
          <w:sz w:val="24"/>
          <w:szCs w:val="24"/>
        </w:rPr>
        <w:tab/>
        <w:t xml:space="preserve">“Milli Mutabakat Hükümeti Programı” olarak adlandırılan belgede başlık bilgilerinin bulunmaması, açık kaynaklardan ulaşılabilmesi gereken bir belgeye </w:t>
      </w:r>
      <w:r>
        <w:rPr>
          <w:rFonts w:cs="Arial"/>
          <w:b/>
          <w:sz w:val="24"/>
          <w:szCs w:val="24"/>
        </w:rPr>
        <w:t>“ÇOK GİZLİ”</w:t>
      </w:r>
      <w:r>
        <w:rPr>
          <w:rFonts w:cs="Arial"/>
          <w:sz w:val="24"/>
          <w:szCs w:val="24"/>
        </w:rPr>
        <w:t xml:space="preserve"> gizlilik derecesinin verilmesi, bir Ek olarak hazırlanan Milli Mutabakat Hükümeti Programı’nın imza blokunun olmaması, imzasız olması, her sayfanın altına yazılan sayfa numarası ve kopya numarasının boş bırakılması, sayfa numaralarının J-1, J-2 şeklinde verilmesi gerekirken sayfa numaralarının -1-, -2- şeklinde verilmiş olması planlamaya ilişkin tespit edilen önemli çelişki ve hatalardır.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5.</w:t>
      </w:r>
      <w:r>
        <w:rPr>
          <w:rFonts w:cs="Arial"/>
          <w:sz w:val="24"/>
          <w:szCs w:val="24"/>
        </w:rPr>
        <w:tab/>
        <w:t xml:space="preserve">Askeri kavram ve terminoloji açısından askeri birliklerde kullanılması ya da üst makamlara sunulması uygun olmayan evrak ve belgeler </w:t>
      </w:r>
      <w:r>
        <w:rPr>
          <w:rFonts w:cs="Arial"/>
          <w:b/>
          <w:sz w:val="24"/>
          <w:szCs w:val="24"/>
        </w:rPr>
        <w:t>EK-H</w:t>
      </w:r>
      <w:r>
        <w:rPr>
          <w:rFonts w:cs="Arial"/>
          <w:sz w:val="24"/>
          <w:szCs w:val="24"/>
        </w:rPr>
        <w:t>’de sunulmuştur.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b/>
          <w:sz w:val="24"/>
          <w:szCs w:val="24"/>
        </w:rPr>
        <w:t>9.</w:t>
      </w:r>
      <w:r>
        <w:rPr>
          <w:rFonts w:cs="Arial"/>
          <w:b/>
          <w:sz w:val="24"/>
          <w:szCs w:val="24"/>
        </w:rPr>
        <w:tab/>
      </w:r>
      <w:r>
        <w:rPr>
          <w:rFonts w:cs="Arial"/>
          <w:b/>
          <w:sz w:val="24"/>
          <w:szCs w:val="24"/>
          <w:u w:val="single"/>
        </w:rPr>
        <w:t>SORU-9 :</w:t>
      </w:r>
      <w:r>
        <w:rPr>
          <w:rFonts w:cs="Arial"/>
          <w:b/>
          <w:sz w:val="24"/>
          <w:szCs w:val="24"/>
        </w:rPr>
        <w:tab/>
      </w:r>
      <w:r>
        <w:rPr>
          <w:rFonts w:cs="Arial"/>
          <w:sz w:val="24"/>
          <w:szCs w:val="24"/>
        </w:rPr>
        <w:t>Teknik incelemeler kapsamında TUBİTAK raporu ve diğer inceleme raporlarının tek tek ve ayrıntılı olarak incelenerek kaydetme, kullanıcı adı, çıktı alma, belge oluşturma gibi kısımlarla ilgili olarak, tüm şüpheli hususların tek tek tespiti ile buna dair dokümanların nelerden ibaret olduğu.</w:t>
      </w:r>
    </w:p>
    <w:p w:rsidR="00866199" w:rsidRDefault="00E918B6">
      <w:pPr>
        <w:spacing w:line="288" w:lineRule="auto"/>
        <w:jc w:val="both"/>
        <w:rPr>
          <w:rFonts w:ascii="Calibri" w:hAnsi="Calibri"/>
        </w:rPr>
      </w:pPr>
      <w:r>
        <w:rPr>
          <w:rFonts w:cs="Arial"/>
          <w:b/>
          <w:bCs/>
          <w:sz w:val="24"/>
          <w:szCs w:val="24"/>
        </w:rPr>
        <w:t>CEVAP:</w:t>
      </w:r>
    </w:p>
    <w:p w:rsidR="00866199" w:rsidRDefault="00E918B6">
      <w:pPr>
        <w:pStyle w:val="ListParagraph"/>
        <w:numPr>
          <w:ilvl w:val="0"/>
          <w:numId w:val="38"/>
        </w:numPr>
        <w:tabs>
          <w:tab w:val="left" w:pos="567"/>
        </w:tabs>
        <w:spacing w:after="0" w:line="288" w:lineRule="auto"/>
        <w:ind w:left="0" w:firstLine="0"/>
      </w:pPr>
      <w:r>
        <w:rPr>
          <w:rFonts w:cs="Arial"/>
          <w:b/>
          <w:sz w:val="24"/>
          <w:szCs w:val="24"/>
        </w:rPr>
        <w:t>İNCELENEN BİLİRKİŞİ RAPORLARI VE DOKUMANLAR:</w:t>
      </w:r>
    </w:p>
    <w:p w:rsidR="00866199" w:rsidRDefault="00866199">
      <w:pPr>
        <w:pStyle w:val="ListParagraph"/>
        <w:tabs>
          <w:tab w:val="left" w:pos="567"/>
        </w:tabs>
        <w:spacing w:after="0" w:line="288" w:lineRule="auto"/>
        <w:ind w:left="0"/>
        <w:rPr>
          <w:rFonts w:cs="Arial"/>
          <w:b/>
          <w:sz w:val="24"/>
          <w:szCs w:val="24"/>
        </w:rPr>
      </w:pPr>
    </w:p>
    <w:p w:rsidR="00866199" w:rsidRDefault="00E918B6">
      <w:pPr>
        <w:pStyle w:val="ListParagraph"/>
        <w:numPr>
          <w:ilvl w:val="0"/>
          <w:numId w:val="39"/>
        </w:numPr>
        <w:tabs>
          <w:tab w:val="left" w:pos="567"/>
          <w:tab w:val="left" w:pos="1134"/>
        </w:tabs>
        <w:spacing w:after="0" w:line="288" w:lineRule="auto"/>
        <w:ind w:left="0" w:firstLine="567"/>
        <w:jc w:val="both"/>
      </w:pPr>
      <w:r>
        <w:rPr>
          <w:rFonts w:cs="Arial"/>
          <w:sz w:val="24"/>
          <w:szCs w:val="24"/>
        </w:rPr>
        <w:t>Mu.(OBİ) Alb.Yavuz FİLDİŞ tarafından hazırlanan 26.03.2010 tarihli bilirkişi raporu</w:t>
      </w:r>
    </w:p>
    <w:p w:rsidR="00866199" w:rsidRDefault="00866199">
      <w:pPr>
        <w:pStyle w:val="ListParagraph"/>
        <w:tabs>
          <w:tab w:val="left" w:pos="567"/>
          <w:tab w:val="left" w:pos="1134"/>
        </w:tabs>
        <w:spacing w:after="0" w:line="288" w:lineRule="auto"/>
        <w:ind w:left="567"/>
        <w:jc w:val="both"/>
        <w:rPr>
          <w:rFonts w:cs="Arial"/>
          <w:sz w:val="24"/>
          <w:szCs w:val="24"/>
        </w:rPr>
      </w:pPr>
    </w:p>
    <w:p w:rsidR="00866199" w:rsidRDefault="00E918B6">
      <w:pPr>
        <w:pStyle w:val="ListParagraph"/>
        <w:numPr>
          <w:ilvl w:val="0"/>
          <w:numId w:val="39"/>
        </w:numPr>
        <w:tabs>
          <w:tab w:val="left" w:pos="567"/>
          <w:tab w:val="left" w:pos="1134"/>
        </w:tabs>
        <w:spacing w:after="0" w:line="288" w:lineRule="auto"/>
        <w:ind w:left="0" w:firstLine="567"/>
        <w:jc w:val="both"/>
      </w:pPr>
      <w:r>
        <w:rPr>
          <w:rFonts w:cs="Arial"/>
          <w:sz w:val="24"/>
          <w:szCs w:val="24"/>
        </w:rPr>
        <w:lastRenderedPageBreak/>
        <w:t>Mu.(OBİ) Alb.Yavuz FİLDİŞ tarafından beyan edilen, 1 nci Ordu Komutanlığı Askeri Savcılığının 23.03.2010 tarihli hazırlık soruşturması tespit tutanağı (basılı).</w:t>
      </w:r>
    </w:p>
    <w:p w:rsidR="00866199" w:rsidRDefault="00866199">
      <w:pPr>
        <w:pStyle w:val="ListParagraph"/>
        <w:tabs>
          <w:tab w:val="left" w:pos="567"/>
          <w:tab w:val="left" w:pos="1134"/>
        </w:tabs>
        <w:spacing w:after="0" w:line="288" w:lineRule="auto"/>
        <w:ind w:left="567"/>
        <w:jc w:val="both"/>
        <w:rPr>
          <w:rFonts w:cs="Arial"/>
          <w:sz w:val="24"/>
          <w:szCs w:val="24"/>
        </w:rPr>
      </w:pPr>
    </w:p>
    <w:p w:rsidR="00866199" w:rsidRDefault="00E918B6">
      <w:pPr>
        <w:pStyle w:val="ListParagraph"/>
        <w:numPr>
          <w:ilvl w:val="0"/>
          <w:numId w:val="39"/>
        </w:numPr>
        <w:tabs>
          <w:tab w:val="left" w:pos="567"/>
          <w:tab w:val="left" w:pos="1134"/>
        </w:tabs>
        <w:spacing w:after="0" w:line="288" w:lineRule="auto"/>
        <w:ind w:left="0" w:firstLine="567"/>
        <w:jc w:val="both"/>
      </w:pPr>
      <w:r>
        <w:rPr>
          <w:rFonts w:cs="Arial"/>
          <w:sz w:val="24"/>
          <w:szCs w:val="24"/>
        </w:rPr>
        <w:t>Mu.Yb.Birol ÇELİK tarafından beyan edilen, 1 nci Ordu Komutanlığı Askeri Savcılığının 11.03.2010 tarihli hazırlık soruşturması tespit tutanağı (basılı) ve sonuçlara ilişkin CD,</w:t>
      </w:r>
    </w:p>
    <w:p w:rsidR="00866199" w:rsidRDefault="00866199">
      <w:pPr>
        <w:pStyle w:val="ListParagraph"/>
        <w:tabs>
          <w:tab w:val="left" w:pos="567"/>
          <w:tab w:val="left" w:pos="1134"/>
        </w:tabs>
        <w:spacing w:after="0" w:line="288" w:lineRule="auto"/>
        <w:ind w:left="567"/>
        <w:jc w:val="both"/>
        <w:rPr>
          <w:rFonts w:cs="Arial"/>
          <w:sz w:val="24"/>
          <w:szCs w:val="24"/>
        </w:rPr>
      </w:pPr>
    </w:p>
    <w:p w:rsidR="00866199" w:rsidRDefault="00E918B6">
      <w:pPr>
        <w:pStyle w:val="ListParagraph"/>
        <w:tabs>
          <w:tab w:val="left" w:pos="720"/>
          <w:tab w:val="left" w:pos="1134"/>
        </w:tabs>
        <w:spacing w:after="0" w:line="288" w:lineRule="auto"/>
        <w:ind w:left="0" w:firstLine="540"/>
        <w:jc w:val="both"/>
      </w:pPr>
      <w:r>
        <w:rPr>
          <w:rFonts w:cs="Arial"/>
          <w:sz w:val="24"/>
          <w:szCs w:val="24"/>
        </w:rPr>
        <w:t>ç.</w:t>
      </w:r>
      <w:r>
        <w:rPr>
          <w:rFonts w:cs="Arial"/>
          <w:sz w:val="24"/>
          <w:szCs w:val="24"/>
        </w:rPr>
        <w:tab/>
        <w:t>TÜBİTAK-UEKAE’de görevli Erdem ALPARSLAN, Tahsin TÜRKÖZ ve Dr.Hayreddin BAHŞİ tarafından hazırlanan 19.02.2010 tarihli bilirkişi raporu (basılı) ve incelenen 19 adet CD’de bulunan dosyaların üstverilerini (başlık bilgisi (metadata)) içeren CD.</w:t>
      </w:r>
    </w:p>
    <w:p w:rsidR="00866199" w:rsidRDefault="00866199">
      <w:pPr>
        <w:pStyle w:val="ListParagraph"/>
        <w:tabs>
          <w:tab w:val="left" w:pos="567"/>
          <w:tab w:val="left" w:pos="1134"/>
        </w:tabs>
        <w:spacing w:after="0" w:line="288" w:lineRule="auto"/>
        <w:ind w:left="567"/>
        <w:jc w:val="both"/>
        <w:rPr>
          <w:rFonts w:cs="Arial"/>
          <w:sz w:val="24"/>
          <w:szCs w:val="24"/>
        </w:rPr>
      </w:pPr>
    </w:p>
    <w:p w:rsidR="00866199" w:rsidRDefault="00E918B6">
      <w:pPr>
        <w:pStyle w:val="ListParagraph"/>
        <w:numPr>
          <w:ilvl w:val="0"/>
          <w:numId w:val="39"/>
        </w:numPr>
        <w:tabs>
          <w:tab w:val="left" w:pos="567"/>
          <w:tab w:val="left" w:pos="1134"/>
        </w:tabs>
        <w:spacing w:after="0" w:line="288" w:lineRule="auto"/>
        <w:ind w:left="0" w:firstLine="567"/>
        <w:jc w:val="both"/>
      </w:pPr>
      <w:r>
        <w:rPr>
          <w:rFonts w:cs="Arial"/>
          <w:sz w:val="24"/>
          <w:szCs w:val="24"/>
        </w:rPr>
        <w:t>J.Mu.Yzb.Ahmet Hakan ERDOĞAN ve Mu.Yb.Birol ÇELİK tarafından beyan edilen, 1 nci Ordu Komutanlığı Askeri Savcılığının 19.02.2010 tarihli hazırlık soruşturması tespit tutanağı (basılı).</w:t>
      </w:r>
    </w:p>
    <w:p w:rsidR="00866199" w:rsidRDefault="00866199">
      <w:pPr>
        <w:pStyle w:val="ListParagraph"/>
        <w:tabs>
          <w:tab w:val="left" w:pos="567"/>
          <w:tab w:val="left" w:pos="1134"/>
        </w:tabs>
        <w:spacing w:after="0" w:line="288" w:lineRule="auto"/>
        <w:ind w:left="567"/>
        <w:jc w:val="both"/>
        <w:rPr>
          <w:rFonts w:cs="Arial"/>
          <w:sz w:val="24"/>
          <w:szCs w:val="24"/>
        </w:rPr>
      </w:pPr>
    </w:p>
    <w:p w:rsidR="00866199" w:rsidRDefault="00E918B6">
      <w:pPr>
        <w:pStyle w:val="ListParagraph"/>
        <w:numPr>
          <w:ilvl w:val="0"/>
          <w:numId w:val="39"/>
        </w:numPr>
        <w:tabs>
          <w:tab w:val="left" w:pos="567"/>
          <w:tab w:val="left" w:pos="1134"/>
        </w:tabs>
        <w:spacing w:after="0" w:line="288" w:lineRule="auto"/>
        <w:ind w:left="0" w:firstLine="567"/>
        <w:jc w:val="both"/>
      </w:pPr>
      <w:r>
        <w:rPr>
          <w:rFonts w:cs="Arial"/>
          <w:sz w:val="24"/>
          <w:szCs w:val="24"/>
        </w:rPr>
        <w:t>Kr.Plt.Kur.Bnb.Ahmet ERDOĞAN tarafından beyan edilen, 1 nci Ordu Komutanlığı Askeri Savcılığının 22.02.2010 tarihli hazırlık soruşturması tespit tutanağı (basılı), bilirkişi sonuç raporu (basılı) ve sonuçlara ilişkin CD.</w:t>
      </w:r>
    </w:p>
    <w:p w:rsidR="00866199" w:rsidRDefault="00866199">
      <w:pPr>
        <w:pStyle w:val="ListParagraph"/>
        <w:tabs>
          <w:tab w:val="left" w:pos="567"/>
          <w:tab w:val="left" w:pos="1134"/>
        </w:tabs>
        <w:spacing w:after="0" w:line="288" w:lineRule="auto"/>
        <w:ind w:left="567"/>
        <w:jc w:val="both"/>
        <w:rPr>
          <w:rFonts w:cs="Arial"/>
          <w:sz w:val="24"/>
          <w:szCs w:val="24"/>
        </w:rPr>
      </w:pPr>
    </w:p>
    <w:p w:rsidR="00866199" w:rsidRDefault="00E918B6">
      <w:pPr>
        <w:pStyle w:val="ListParagraph"/>
        <w:numPr>
          <w:ilvl w:val="0"/>
          <w:numId w:val="39"/>
        </w:numPr>
        <w:tabs>
          <w:tab w:val="left" w:pos="567"/>
          <w:tab w:val="left" w:pos="1134"/>
        </w:tabs>
        <w:spacing w:after="0" w:line="288" w:lineRule="auto"/>
        <w:ind w:left="0" w:firstLine="567"/>
        <w:jc w:val="both"/>
      </w:pPr>
      <w:r>
        <w:rPr>
          <w:rFonts w:cs="Arial"/>
          <w:sz w:val="24"/>
          <w:szCs w:val="24"/>
        </w:rPr>
        <w:t>J.Mu.Yzb.Ahmet Hakan ERDOĞAN tarafından hazırlanan 19 Şubat 2010 tarihli bilirkişi raporu (basılı) ve soruşturma konusu CD/DVD’lerle ilgili incelemeleri içeren CD.</w:t>
      </w:r>
    </w:p>
    <w:p w:rsidR="00866199" w:rsidRDefault="00866199">
      <w:pPr>
        <w:pStyle w:val="ListParagraph"/>
        <w:tabs>
          <w:tab w:val="left" w:pos="567"/>
          <w:tab w:val="left" w:pos="1134"/>
        </w:tabs>
        <w:spacing w:after="0" w:line="288" w:lineRule="auto"/>
        <w:ind w:left="567"/>
        <w:jc w:val="both"/>
        <w:rPr>
          <w:rFonts w:cs="Arial"/>
          <w:sz w:val="24"/>
          <w:szCs w:val="24"/>
        </w:rPr>
      </w:pPr>
    </w:p>
    <w:p w:rsidR="00866199" w:rsidRDefault="00E918B6">
      <w:pPr>
        <w:pStyle w:val="ListParagraph"/>
        <w:numPr>
          <w:ilvl w:val="0"/>
          <w:numId w:val="39"/>
        </w:numPr>
        <w:tabs>
          <w:tab w:val="left" w:pos="567"/>
          <w:tab w:val="left" w:pos="1134"/>
        </w:tabs>
        <w:spacing w:after="0" w:line="288" w:lineRule="auto"/>
        <w:ind w:left="0" w:firstLine="567"/>
        <w:jc w:val="both"/>
      </w:pPr>
      <w:r>
        <w:rPr>
          <w:rFonts w:cs="Arial"/>
          <w:sz w:val="24"/>
          <w:szCs w:val="24"/>
        </w:rPr>
        <w:t>Mu.Yb.Birol ÇELİK tarafından beyan edilen, 1 nci Ordu Komutanlığı Askeri Savcılığının 04.03.2010 tarihli hazırlık soruşturması tespit tutanağı (basılı).</w:t>
      </w:r>
    </w:p>
    <w:p w:rsidR="00866199" w:rsidRDefault="00866199">
      <w:pPr>
        <w:pStyle w:val="ListParagraph"/>
        <w:tabs>
          <w:tab w:val="left" w:pos="567"/>
          <w:tab w:val="left" w:pos="1134"/>
        </w:tabs>
        <w:spacing w:after="0" w:line="288" w:lineRule="auto"/>
        <w:ind w:left="0"/>
        <w:jc w:val="both"/>
        <w:rPr>
          <w:rFonts w:cs="Arial"/>
          <w:sz w:val="24"/>
          <w:szCs w:val="24"/>
        </w:rPr>
      </w:pPr>
    </w:p>
    <w:p w:rsidR="00866199" w:rsidRDefault="00E918B6">
      <w:pPr>
        <w:pStyle w:val="ListParagraph"/>
        <w:tabs>
          <w:tab w:val="left" w:pos="567"/>
          <w:tab w:val="left" w:pos="1134"/>
        </w:tabs>
        <w:spacing w:after="0" w:line="288" w:lineRule="auto"/>
        <w:ind w:left="0"/>
        <w:jc w:val="both"/>
      </w:pPr>
      <w:r>
        <w:rPr>
          <w:rFonts w:cs="Arial"/>
          <w:sz w:val="24"/>
          <w:szCs w:val="24"/>
        </w:rPr>
        <w:tab/>
        <w:t>ğ.</w:t>
      </w:r>
      <w:r>
        <w:rPr>
          <w:rFonts w:cs="Arial"/>
          <w:sz w:val="24"/>
          <w:szCs w:val="24"/>
        </w:rPr>
        <w:tab/>
        <w:t>1 nci Ordu Askeri Savcılığı tarafından incelenmek üzere verilen 1 nci Ordu Komutanlığı Karargahı etiketli, 2008-5539 seri numaralı ve 704 veri kayıt seri numaralı DVD (1 Nolu DVD).</w:t>
      </w:r>
    </w:p>
    <w:p w:rsidR="00866199" w:rsidRDefault="00866199">
      <w:pPr>
        <w:pStyle w:val="ListParagraph"/>
        <w:tabs>
          <w:tab w:val="left" w:pos="567"/>
          <w:tab w:val="left" w:pos="1134"/>
        </w:tabs>
        <w:spacing w:after="0" w:line="288" w:lineRule="auto"/>
        <w:ind w:left="0"/>
        <w:jc w:val="both"/>
        <w:rPr>
          <w:rFonts w:cs="Arial"/>
          <w:sz w:val="24"/>
          <w:szCs w:val="24"/>
        </w:rPr>
      </w:pPr>
    </w:p>
    <w:p w:rsidR="00866199" w:rsidRDefault="00E918B6">
      <w:pPr>
        <w:pStyle w:val="ListParagraph"/>
        <w:numPr>
          <w:ilvl w:val="0"/>
          <w:numId w:val="39"/>
        </w:numPr>
        <w:tabs>
          <w:tab w:val="left" w:pos="567"/>
          <w:tab w:val="left" w:pos="1134"/>
        </w:tabs>
        <w:spacing w:after="0" w:line="288" w:lineRule="auto"/>
        <w:ind w:left="0" w:firstLine="567"/>
        <w:jc w:val="both"/>
      </w:pPr>
      <w:r>
        <w:rPr>
          <w:rFonts w:cs="Arial"/>
          <w:sz w:val="24"/>
          <w:szCs w:val="24"/>
        </w:rPr>
        <w:t>1 nci Ordu Askeri Savcılığı tarafından incelenmek üzere verilen 1 nci Ordu Komutanlığı Karargahı etiketli, 2008-5533 seri numaralı ve 704 veri kayıt seri numaralı DVD (2 Nolu DVD).</w:t>
      </w:r>
    </w:p>
    <w:p w:rsidR="00866199" w:rsidRDefault="00866199">
      <w:pPr>
        <w:pStyle w:val="ListParagraph"/>
        <w:tabs>
          <w:tab w:val="left" w:pos="567"/>
          <w:tab w:val="left" w:pos="1134"/>
        </w:tabs>
        <w:spacing w:after="0" w:line="288" w:lineRule="auto"/>
        <w:ind w:left="0"/>
        <w:jc w:val="both"/>
        <w:rPr>
          <w:rFonts w:cs="Arial"/>
          <w:sz w:val="24"/>
          <w:szCs w:val="24"/>
        </w:rPr>
      </w:pPr>
    </w:p>
    <w:p w:rsidR="00866199" w:rsidRDefault="00E918B6">
      <w:pPr>
        <w:pStyle w:val="ListParagraph"/>
        <w:tabs>
          <w:tab w:val="left" w:pos="567"/>
          <w:tab w:val="left" w:pos="1134"/>
        </w:tabs>
        <w:spacing w:after="0" w:line="288" w:lineRule="auto"/>
        <w:ind w:left="0"/>
        <w:jc w:val="both"/>
      </w:pPr>
      <w:r>
        <w:rPr>
          <w:rFonts w:cs="Arial"/>
          <w:sz w:val="24"/>
          <w:szCs w:val="24"/>
        </w:rPr>
        <w:tab/>
        <w:t>ı.</w:t>
      </w:r>
      <w:r>
        <w:rPr>
          <w:rFonts w:cs="Arial"/>
          <w:sz w:val="24"/>
          <w:szCs w:val="24"/>
        </w:rPr>
        <w:tab/>
        <w:t>1 nci Ordu Askeri Savcılığı tarafından incelenmek üzere verilen 1 nci Ordu Komutanlığı Karargahı etiketli, 2008-5529 seri numaralı ve 704 veri kayıt seri numaralı DVD (3 Nolu DVD).</w:t>
      </w:r>
    </w:p>
    <w:p w:rsidR="00866199" w:rsidRDefault="00866199">
      <w:pPr>
        <w:pStyle w:val="ListParagraph"/>
        <w:tabs>
          <w:tab w:val="left" w:pos="567"/>
          <w:tab w:val="left" w:pos="1134"/>
        </w:tabs>
        <w:spacing w:after="0" w:line="288" w:lineRule="auto"/>
        <w:ind w:left="0"/>
        <w:jc w:val="both"/>
        <w:rPr>
          <w:rFonts w:cs="Arial"/>
          <w:sz w:val="24"/>
          <w:szCs w:val="24"/>
        </w:rPr>
      </w:pPr>
    </w:p>
    <w:p w:rsidR="00866199" w:rsidRDefault="00E918B6">
      <w:pPr>
        <w:pStyle w:val="ListParagraph"/>
        <w:numPr>
          <w:ilvl w:val="0"/>
          <w:numId w:val="39"/>
        </w:numPr>
        <w:tabs>
          <w:tab w:val="left" w:pos="567"/>
          <w:tab w:val="left" w:pos="1134"/>
        </w:tabs>
        <w:spacing w:after="0" w:line="288" w:lineRule="auto"/>
        <w:ind w:left="0" w:firstLine="567"/>
        <w:jc w:val="both"/>
        <w:rPr>
          <w:sz w:val="24"/>
          <w:szCs w:val="24"/>
        </w:rPr>
      </w:pPr>
      <w:r>
        <w:rPr>
          <w:rFonts w:cs="Arial"/>
          <w:sz w:val="24"/>
          <w:szCs w:val="24"/>
        </w:rPr>
        <w:t>1 nci Ordu Askeri Savcılığı tarafından incelenmek üzere verilen 1 nci Ordu Komutanlığı Karargahı etiketli, 2008-5501 seri numaralı ve 704 veri kayıt seri numaralı CD (4 Nolu CD).</w:t>
      </w:r>
    </w:p>
    <w:p w:rsidR="00866199" w:rsidRDefault="00866199">
      <w:pPr>
        <w:pStyle w:val="ListParagraph"/>
        <w:tabs>
          <w:tab w:val="left" w:pos="567"/>
          <w:tab w:val="left" w:pos="1134"/>
        </w:tabs>
        <w:spacing w:after="0" w:line="288" w:lineRule="auto"/>
        <w:ind w:left="0" w:firstLine="567"/>
        <w:jc w:val="both"/>
        <w:rPr>
          <w:rFonts w:cs="Arial"/>
        </w:rPr>
      </w:pPr>
    </w:p>
    <w:p w:rsidR="00866199" w:rsidRDefault="00866199">
      <w:pPr>
        <w:pStyle w:val="ListParagraph"/>
        <w:tabs>
          <w:tab w:val="left" w:pos="567"/>
          <w:tab w:val="left" w:pos="1134"/>
        </w:tabs>
        <w:spacing w:after="0" w:line="288" w:lineRule="auto"/>
        <w:ind w:left="0" w:firstLine="567"/>
        <w:jc w:val="both"/>
        <w:rPr>
          <w:rFonts w:cs="Arial"/>
        </w:rPr>
      </w:pPr>
    </w:p>
    <w:p w:rsidR="00866199" w:rsidRDefault="00866199">
      <w:pPr>
        <w:pStyle w:val="ListParagraph"/>
        <w:tabs>
          <w:tab w:val="left" w:pos="567"/>
          <w:tab w:val="left" w:pos="1134"/>
        </w:tabs>
        <w:spacing w:after="0" w:line="288" w:lineRule="auto"/>
        <w:ind w:left="0"/>
        <w:jc w:val="both"/>
        <w:rPr>
          <w:rFonts w:cs="Arial"/>
          <w:sz w:val="24"/>
          <w:szCs w:val="24"/>
        </w:rPr>
      </w:pPr>
    </w:p>
    <w:p w:rsidR="00866199" w:rsidRDefault="00866199">
      <w:pPr>
        <w:pStyle w:val="ListParagraph"/>
        <w:tabs>
          <w:tab w:val="left" w:pos="567"/>
          <w:tab w:val="left" w:pos="1134"/>
        </w:tabs>
        <w:spacing w:after="0" w:line="288" w:lineRule="auto"/>
        <w:ind w:left="0"/>
        <w:jc w:val="both"/>
        <w:rPr>
          <w:rFonts w:cs="Arial"/>
          <w:sz w:val="24"/>
          <w:szCs w:val="24"/>
        </w:rPr>
      </w:pPr>
    </w:p>
    <w:p w:rsidR="00866199" w:rsidRDefault="00E918B6">
      <w:pPr>
        <w:pStyle w:val="ListParagraph"/>
        <w:numPr>
          <w:ilvl w:val="0"/>
          <w:numId w:val="38"/>
        </w:numPr>
        <w:tabs>
          <w:tab w:val="left" w:pos="567"/>
        </w:tabs>
        <w:spacing w:after="0" w:line="288" w:lineRule="auto"/>
        <w:ind w:left="0" w:firstLine="0"/>
      </w:pPr>
      <w:r>
        <w:rPr>
          <w:rFonts w:cs="Arial"/>
          <w:b/>
          <w:sz w:val="24"/>
          <w:szCs w:val="24"/>
        </w:rPr>
        <w:t>İNCELEME VE ANALİZ:</w:t>
      </w:r>
    </w:p>
    <w:p w:rsidR="00866199" w:rsidRDefault="00866199">
      <w:pPr>
        <w:pStyle w:val="ListParagraph"/>
        <w:tabs>
          <w:tab w:val="left" w:pos="540"/>
          <w:tab w:val="left" w:pos="1080"/>
          <w:tab w:val="left" w:pos="1620"/>
        </w:tabs>
        <w:spacing w:after="0" w:line="288" w:lineRule="auto"/>
        <w:ind w:left="0"/>
        <w:jc w:val="both"/>
        <w:rPr>
          <w:rFonts w:cs="Arial"/>
          <w:b/>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lastRenderedPageBreak/>
        <w:t>İncelenmek üzere bilirkişi heyetine verilen ve 1 nci maddenin (ğ-i) fıkralarında belirtilen medya üzerinde yapılan incelemede söz konusu medya üzerinde toplam 1757 adet dosya bulunduğu görülmüştür. Bu dosyalar;</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1439 adet ofis dosyası (doc uzantılı word, xls uzantılı excel, ppt uzantılı powerpoint dosyaları),</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77 adet görüntü ve ses dosyası (wmv, mov, avi, mp3, mpeg, mpg ve dat uzantılı),</w:t>
      </w:r>
    </w:p>
    <w:p w:rsidR="00866199" w:rsidRDefault="00E918B6">
      <w:pPr>
        <w:pStyle w:val="ListParagraph"/>
        <w:tabs>
          <w:tab w:val="left" w:pos="540"/>
          <w:tab w:val="left" w:pos="1134"/>
          <w:tab w:val="left" w:pos="1701"/>
        </w:tabs>
        <w:spacing w:after="0" w:line="288" w:lineRule="auto"/>
        <w:ind w:left="0"/>
        <w:jc w:val="both"/>
      </w:pPr>
      <w:r>
        <w:rPr>
          <w:rFonts w:eastAsia="Arial" w:cs="Arial"/>
          <w:sz w:val="24"/>
          <w:szCs w:val="24"/>
        </w:rPr>
        <w:t xml:space="preserve"> </w:t>
      </w: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169 adet resim dosyası (bmp ve jpg uzantılı),</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48 adet PDF uzantılı dosya,</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14 adet geçici dosya (tmp uzantılı)</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9 adet web dosyası (htm uzantılı),</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1 adet metin belgesi (txt uzantılı)’dir.</w:t>
      </w:r>
    </w:p>
    <w:p w:rsidR="00866199" w:rsidRDefault="00866199">
      <w:pPr>
        <w:pStyle w:val="ListParagraph"/>
        <w:tabs>
          <w:tab w:val="left" w:pos="540"/>
          <w:tab w:val="left" w:pos="1134"/>
          <w:tab w:val="left" w:pos="1620"/>
        </w:tabs>
        <w:spacing w:after="0" w:line="288" w:lineRule="auto"/>
        <w:ind w:left="0"/>
        <w:jc w:val="both"/>
        <w:rPr>
          <w:rFonts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t xml:space="preserve">Bilirkişi heyetine verilen ve 1 nci maddenin (ğ-i) fıkralarında belirtilen medya, dava kapsamında ele geçen CD’ler olmayıp, incelenmek üzere kopyalanarak verilen CD/DVD’lerdir. Bu nedenle, yapılan incelemeler ofis belgelerinin başlık bilgileri (üstveri/metadata) ile sınırlı tutulmuştur. </w:t>
      </w:r>
    </w:p>
    <w:p w:rsidR="00866199" w:rsidRDefault="00866199">
      <w:pPr>
        <w:pStyle w:val="ListParagraph"/>
        <w:tabs>
          <w:tab w:val="left" w:pos="540"/>
          <w:tab w:val="left" w:pos="1134"/>
          <w:tab w:val="left" w:pos="1620"/>
        </w:tabs>
        <w:spacing w:after="0" w:line="288" w:lineRule="auto"/>
        <w:ind w:left="0"/>
        <w:jc w:val="both"/>
        <w:rPr>
          <w:rFonts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t xml:space="preserve">Bilgisayar ortamında tüm dosyalarda mevcut olan ve dosyaların oluşturulma (created), düzenleme (modified) ve erişim (accessed) tarihleri bilgilerini içeren dosya sistemi başlık bilgileri (file system metadata) üzerinde ayrı bir inceleme yapılmamıştır. Söz konusu değerlerin kopyalama/erişim işlemleri sonrası değişebildiği ve bu nedenle kopyalanarak tarafımıza verilen CD/DVD’ler üzerinde yapılacak dosya sistemi başlık bilgileri incelemesinden yanlış sonuçlar elde edilebileceği değerlendirilmiştir. </w:t>
      </w:r>
    </w:p>
    <w:p w:rsidR="00866199" w:rsidRDefault="00866199">
      <w:pPr>
        <w:pStyle w:val="ListParagraph"/>
        <w:tabs>
          <w:tab w:val="left" w:pos="540"/>
          <w:tab w:val="left" w:pos="1134"/>
          <w:tab w:val="left" w:pos="1620"/>
        </w:tabs>
        <w:spacing w:after="0" w:line="288" w:lineRule="auto"/>
        <w:ind w:left="0"/>
        <w:jc w:val="both"/>
        <w:rPr>
          <w:rFonts w:cs="Arial"/>
          <w:sz w:val="24"/>
          <w:szCs w:val="24"/>
        </w:rPr>
      </w:pPr>
    </w:p>
    <w:p w:rsidR="00866199" w:rsidRDefault="00E918B6">
      <w:pPr>
        <w:pStyle w:val="ListParagraph"/>
        <w:tabs>
          <w:tab w:val="left" w:pos="540"/>
          <w:tab w:val="left" w:pos="1134"/>
          <w:tab w:val="left" w:pos="1620"/>
        </w:tabs>
        <w:spacing w:after="0" w:line="288" w:lineRule="auto"/>
        <w:ind w:left="0"/>
        <w:jc w:val="both"/>
      </w:pPr>
      <w:r>
        <w:rPr>
          <w:rFonts w:cs="Arial"/>
          <w:sz w:val="24"/>
          <w:szCs w:val="24"/>
        </w:rPr>
        <w:tab/>
        <w:t>ç.</w:t>
      </w:r>
      <w:r>
        <w:rPr>
          <w:rFonts w:cs="Arial"/>
          <w:sz w:val="24"/>
          <w:szCs w:val="24"/>
        </w:rPr>
        <w:tab/>
        <w:t>Bu kapsamda, 1439 adet ofis belgesine (word, excel ve powerpoint) ait başlık bilgileri (metadata) üzerinde detaylı incelemeler yapılmış, tespit edilen şüpheli hususlar rapor edilmiş ve elde edilen bulgular diğer bilirkişi raporları ile karşılaştırılmıştır. Ayrıca, EK’lerde sunulan tüm raporlar üzerinde, tespit edilen şüpheli hususlara ilişkin alanlar koyu olarak belirtilmiştir.</w:t>
      </w:r>
    </w:p>
    <w:p w:rsidR="00866199" w:rsidRDefault="00866199">
      <w:pPr>
        <w:pStyle w:val="ListParagraph"/>
        <w:tabs>
          <w:tab w:val="left" w:pos="540"/>
          <w:tab w:val="left" w:pos="1134"/>
          <w:tab w:val="left" w:pos="1620"/>
        </w:tabs>
        <w:spacing w:after="0" w:line="288" w:lineRule="auto"/>
        <w:ind w:left="0"/>
        <w:jc w:val="both"/>
        <w:rPr>
          <w:rFonts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t>Yapılan incelemeye yönelik sonuçların basılı hali 9 Nu.lı sorunun cevap klasörüne EK-A’da, elektronik hali CD ortamında EK-B’de sunulmuştur</w:t>
      </w:r>
    </w:p>
    <w:p w:rsidR="00866199" w:rsidRDefault="00866199">
      <w:pPr>
        <w:pStyle w:val="ListParagraph"/>
        <w:tabs>
          <w:tab w:val="left" w:pos="540"/>
          <w:tab w:val="left" w:pos="1134"/>
          <w:tab w:val="left" w:pos="1620"/>
        </w:tabs>
        <w:spacing w:after="0" w:line="288" w:lineRule="auto"/>
        <w:ind w:left="567"/>
        <w:jc w:val="both"/>
        <w:rPr>
          <w:rFonts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t xml:space="preserve">Başlık bilgisi (metadata) incelemelerinde kullanılan alanlar ile bu alanların Türkçe/İngilizce isim karşılıkları ve kısa açıklamaları aşağıda listelenmiştir. Bu alanlarda yazan </w:t>
      </w:r>
      <w:r>
        <w:rPr>
          <w:rFonts w:cs="Arial"/>
          <w:sz w:val="24"/>
          <w:szCs w:val="24"/>
        </w:rPr>
        <w:lastRenderedPageBreak/>
        <w:t>bilgilerin nasıl oluştuğu ve nasıl değiştirilebileceği gibi bilgiler, ilerleyen maddelerde o alan ile ilgili bölümde detaylı olarak açıklanmıştır:</w:t>
      </w:r>
    </w:p>
    <w:p w:rsidR="00866199" w:rsidRDefault="00866199">
      <w:pPr>
        <w:pStyle w:val="ListParagraph"/>
        <w:tabs>
          <w:tab w:val="left" w:pos="540"/>
          <w:tab w:val="left" w:pos="1134"/>
          <w:tab w:val="left" w:pos="1620"/>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Başlık (Title) Alanı, dokümanın başlık bilgisini,</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Konu (Subject) Alanı, dokümanın konu bilgisini,</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Yazar (Author/Authors) Alanı dokümanın yazar bilgisini,</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En Son Kaydeden (Last Author/Last Saved By) Alanı, dokümanı en son kaydeden yazar bilgisini,</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Şirket (Company) Alanı, dokümanın oluşturulduğu şirket bilgisini,</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Son Yazdırılma Tarihi (Last Print Date/Last Printed) Alanı, dokümanın en son yazıcı çıktısının alındığı tarih ve saat bilgisini,</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Oluşturulma Tarihi (Creation Date/Content Created) Alanı, dokümanın oluşturulduğu tarih ve saat bilgisini,</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Son Kaydedilme Tarihi (Last Save Time/Date Last Saved) Alanı, dokümanın en son kaydedildiği tarih ve saat bilgisini içermektedir.</w:t>
      </w:r>
    </w:p>
    <w:p w:rsidR="00866199" w:rsidRDefault="00866199">
      <w:pPr>
        <w:pStyle w:val="ListParagraph"/>
        <w:tabs>
          <w:tab w:val="left" w:pos="540"/>
          <w:tab w:val="left" w:pos="1134"/>
          <w:tab w:val="left" w:pos="1620"/>
        </w:tabs>
        <w:spacing w:after="0" w:line="288" w:lineRule="auto"/>
        <w:ind w:left="0"/>
        <w:jc w:val="both"/>
        <w:rPr>
          <w:rFonts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t xml:space="preserve">Diğer bilirkişiler tarafından hazırlanan raporlar incelendiğinde genel olarak elde edilen başlık bilgilerinin (metadata) (dosya adı, başlık, konu, yazar, en son kaydeden, şirket, son yazdırılma tarihi, oluşturulma tarihi, son kaydedilme tarihi) aynı olduğu görülmüştür. Ancak içeriği kısmen veya tamamen bozulmuş bazı belgelerden elde edilen verilerde farklılık veya eksiklikler olduğu tespit edilmiştir. Ayrıca, bazı belgelere yönelik sonuçların da bazı bilirkişi raporlarında yer almadığı görülmüştür. 39 adet belge üzerinde tespit edilen bahse konu farklılık veya eksiklikler 9 Nu.lı sorunun cevap klasörüne EK-C’de sunulmuştur. Söz konusu farklılık veya eksikliklerin, farklı bilirkişiler tarafından kullanılan farklı inceleme programlarının içeriği bozulmuş dosyalar üzerinde farklı sonuçlar üretmesinden kaynaklanmış olabileceği değerlendirilmektedir. </w:t>
      </w:r>
    </w:p>
    <w:p w:rsidR="00866199" w:rsidRDefault="00866199">
      <w:pPr>
        <w:pStyle w:val="ListParagraph"/>
        <w:tabs>
          <w:tab w:val="left" w:pos="540"/>
          <w:tab w:val="left" w:pos="1134"/>
          <w:tab w:val="left" w:pos="1620"/>
        </w:tabs>
        <w:spacing w:after="0" w:line="288" w:lineRule="auto"/>
        <w:ind w:left="567"/>
        <w:jc w:val="both"/>
        <w:rPr>
          <w:rFonts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t xml:space="preserve">Yapılan incelemeler, söz konusu CD/DVD’ler üzerinde yer alan ofis belgelerinin (word, powerpoint ve excel) başlık bilgileri (metadata) kullanılmak suretiyle yapılmıştır. Ancak bu bilgilerin tek başına delil olarak kabul edilmelerinin uygun olmayacağı değerlendirilmektedir. Tek başına doğruluğu teknik olarak ispat edilemeyen bu bilgiler, ancak destekleyici unsur olarak dava ile ilgili diğer bulgulara katkı sağlayabilir niteliktedir. Çünkü söz konusu başlık bilgileri (metadata) içindeki alanlar, belgelerin oluşturulduğu/kaydedildiği/değiştirildiği bilgisayar üzerinde kurulu ofis programından otomatik olarak alınmaktadır. Bu değerler ofis programı kurulumu esnasında girilmekte ve sonradan da kullanıcı tarafından değiştirilebilmektedir. Başlık bilgisi (metadata) </w:t>
      </w:r>
      <w:r>
        <w:rPr>
          <w:rFonts w:cs="Arial"/>
          <w:sz w:val="24"/>
          <w:szCs w:val="24"/>
        </w:rPr>
        <w:lastRenderedPageBreak/>
        <w:t>alanlarında yer alan tarih bilgileri de, yine üzerinde çalışılan bilgisayarın zaman ayarlarından otomatik olarak alınmaktadır. Dolayısıyla, bu alanlara girilen değerler veya bilgisayar zamanı bilgileri kolaylıkla değiştirilebilir olduğundan incelenen belgelerin başlık bilgisi (metadata) alanlarında yazan bu bilgilerin gerçekliği konusunda kesin hükme varılamaz. Ayrıca, söz konusu alanları birçok belge üzerinde çok hızlı bir şekilde değiştirebilecek hazır programlar da mevcuttur.</w:t>
      </w:r>
    </w:p>
    <w:p w:rsidR="00866199" w:rsidRDefault="00866199">
      <w:pPr>
        <w:pStyle w:val="ListParagraph"/>
        <w:tabs>
          <w:tab w:val="left" w:pos="709"/>
          <w:tab w:val="left" w:pos="1134"/>
          <w:tab w:val="left" w:pos="1620"/>
        </w:tabs>
        <w:spacing w:after="0" w:line="288" w:lineRule="auto"/>
        <w:ind w:left="0" w:firstLine="567"/>
        <w:jc w:val="both"/>
        <w:rPr>
          <w:rFonts w:cs="Arial"/>
          <w:sz w:val="24"/>
          <w:szCs w:val="24"/>
        </w:rPr>
      </w:pPr>
    </w:p>
    <w:p w:rsidR="00866199" w:rsidRDefault="00E918B6">
      <w:pPr>
        <w:pStyle w:val="ListParagraph"/>
        <w:tabs>
          <w:tab w:val="left" w:pos="540"/>
          <w:tab w:val="left" w:pos="1134"/>
          <w:tab w:val="left" w:pos="1620"/>
        </w:tabs>
        <w:spacing w:after="0" w:line="288" w:lineRule="auto"/>
        <w:ind w:left="0"/>
        <w:jc w:val="both"/>
      </w:pPr>
      <w:r>
        <w:rPr>
          <w:rFonts w:cs="Arial"/>
          <w:sz w:val="24"/>
          <w:szCs w:val="24"/>
        </w:rPr>
        <w:tab/>
        <w:t>ğ.</w:t>
      </w:r>
      <w:r>
        <w:rPr>
          <w:rFonts w:cs="Arial"/>
          <w:sz w:val="24"/>
          <w:szCs w:val="24"/>
        </w:rPr>
        <w:tab/>
        <w:t>“Oluşturulma Tarihi” başlık bilgisi (metadata) ile ilgili yapılan incelemeler:</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 xml:space="preserve">Yapılan incelemeler kapsamında bazı belgelerin “Oluşturulma Tarihi” başlık bilgisinin (metadata) bahse konu seminerin bitiş tarihi olan 07.03.2003’ten sonra olduğu görülmüştür. </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Söz konusu belgeler ve bu belgelere ait başlık bilgileri (metadata) 9 Nu.lı sorunun cevap klasörüne EK-Ç’de sunulmuştur.</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eastAsia="Arial" w:cs="Arial"/>
          <w:sz w:val="24"/>
          <w:szCs w:val="24"/>
        </w:rPr>
        <w:t>“</w:t>
      </w:r>
      <w:r>
        <w:rPr>
          <w:rFonts w:cs="Arial"/>
          <w:sz w:val="24"/>
          <w:szCs w:val="24"/>
        </w:rPr>
        <w:t>Oluşturulma Tarihi” başlık bilgisi (metadata), belgenin ilk oluşturulduğu anda, belgenin oluşturulduğu bilgisayarın zaman bilgisinin bu alana yazılması ile oluşmaktadır. Belgenin kopyalanarak veya kesilerek başka yere taşınması veya CD/DVD ortamına aktarılması durumunda bu değer değişmemektedir. Ancak belge “Farklı Kaydet” seçeneği kullanılarak kaydedildiğinde söz konusu alan, bu işlemin yapıldığı bilgisayarın zaman bilgisini alacak şekilde değişmektedir.</w:t>
      </w:r>
    </w:p>
    <w:p w:rsidR="00866199" w:rsidRDefault="00866199">
      <w:pPr>
        <w:pStyle w:val="ListParagraph"/>
        <w:tabs>
          <w:tab w:val="left" w:pos="540"/>
          <w:tab w:val="left" w:pos="1134"/>
          <w:tab w:val="left" w:pos="1620"/>
        </w:tabs>
        <w:spacing w:after="0" w:line="288" w:lineRule="auto"/>
        <w:ind w:left="567"/>
        <w:jc w:val="both"/>
        <w:rPr>
          <w:rFonts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eastAsia="Arial" w:cs="Arial"/>
          <w:sz w:val="24"/>
          <w:szCs w:val="24"/>
        </w:rPr>
        <w:t>“</w:t>
      </w:r>
      <w:r>
        <w:rPr>
          <w:rFonts w:cs="Arial"/>
          <w:sz w:val="24"/>
          <w:szCs w:val="24"/>
        </w:rPr>
        <w:t>Son Kaydedilme Tarihi” başlık bilgisi (metadata) ile ilgili yapılan incelemeler:</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 xml:space="preserve">Yapılan incelemeler kapsamında bazı belgelerin “Son Kaydedilme Tarihi” başlık bilgisinin (metadata) bahse konu seminerin bitiş tarihi olan 07.03.2003’ten sonra olduğu görülmüştür. </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Söz konusu belgeler ve bu belgelere ait başlık bilgileri (metadata) 9 Nu.lı sorunun cevap klasörüne EK-D’de sunulmuştur.</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eastAsia="Arial" w:cs="Arial"/>
          <w:sz w:val="24"/>
          <w:szCs w:val="24"/>
        </w:rPr>
        <w:t>“</w:t>
      </w:r>
      <w:r>
        <w:rPr>
          <w:rFonts w:cs="Arial"/>
          <w:sz w:val="24"/>
          <w:szCs w:val="24"/>
        </w:rPr>
        <w:t xml:space="preserve">Son Kaydedilme Tarihi” başlık bilgisi (metadata), belgenin ilk oluşturulduğu anda, belgenin oluşturulduğu bilgisayarın zaman bilgisinin bu alana yazılması ile oluşmaktadır. İlk oluşturulan belge için “Oluşturulma Tarihi” alanı ile aynıdır. Ancak daha sonra belge üzerinde “Farklı Kaydet” veya “Kaydet” işlemleri ile belge yeniden kaydedildiğinde söz konusu alan, bu işlemin yapıldığı bilgisayarın zaman bilgisini alacak şekilde değişmektedir. Belgenin kopyalanarak veya kesilerek başka yere taşınması veya CD/DVD ortamına aktarılması durumunda bu değer değişmemektedir. </w:t>
      </w:r>
    </w:p>
    <w:p w:rsidR="00866199" w:rsidRDefault="00866199">
      <w:pPr>
        <w:pStyle w:val="ListParagraph"/>
        <w:tabs>
          <w:tab w:val="left" w:pos="540"/>
          <w:tab w:val="left" w:pos="1134"/>
          <w:tab w:val="left" w:pos="1620"/>
        </w:tabs>
        <w:spacing w:after="0" w:line="288" w:lineRule="auto"/>
        <w:ind w:left="567"/>
        <w:jc w:val="both"/>
        <w:rPr>
          <w:rFonts w:cs="Arial"/>
          <w:sz w:val="24"/>
          <w:szCs w:val="24"/>
        </w:rPr>
      </w:pPr>
    </w:p>
    <w:p w:rsidR="00866199" w:rsidRDefault="00E918B6">
      <w:pPr>
        <w:pStyle w:val="ListParagraph"/>
        <w:tabs>
          <w:tab w:val="left" w:pos="540"/>
          <w:tab w:val="left" w:pos="1134"/>
          <w:tab w:val="left" w:pos="1620"/>
        </w:tabs>
        <w:spacing w:after="0" w:line="288" w:lineRule="auto"/>
        <w:ind w:left="0"/>
        <w:jc w:val="both"/>
      </w:pPr>
      <w:r>
        <w:rPr>
          <w:rFonts w:cs="Arial"/>
          <w:sz w:val="24"/>
          <w:szCs w:val="24"/>
        </w:rPr>
        <w:tab/>
        <w:t>ı.</w:t>
      </w:r>
      <w:r>
        <w:rPr>
          <w:rFonts w:cs="Arial"/>
          <w:sz w:val="24"/>
          <w:szCs w:val="24"/>
        </w:rPr>
        <w:tab/>
        <w:t>“Son Yazdırılma Tarihi” başlık bilgisi (metadata) ile ilgili yapılan incelemeler:</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38"/>
        </w:numPr>
        <w:tabs>
          <w:tab w:val="left" w:pos="540"/>
          <w:tab w:val="left" w:pos="1134"/>
          <w:tab w:val="left" w:pos="1701"/>
          <w:tab w:val="left" w:pos="2340"/>
        </w:tabs>
        <w:spacing w:after="0" w:line="288" w:lineRule="auto"/>
        <w:ind w:left="0" w:firstLine="1080"/>
        <w:jc w:val="both"/>
      </w:pPr>
      <w:r>
        <w:rPr>
          <w:rFonts w:cs="Arial"/>
          <w:sz w:val="24"/>
          <w:szCs w:val="24"/>
        </w:rPr>
        <w:lastRenderedPageBreak/>
        <w:t xml:space="preserve">Yapılan incelemeler kapsamında bazı belgelerin “Son Yazdırılma Tarihi” başlık bilgisinin (metadata) bahse konu seminerin bitiş tarihi olan 07.03.2003’ten sonra olduğu görülmüştür. </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38"/>
        </w:numPr>
        <w:tabs>
          <w:tab w:val="left" w:pos="540"/>
          <w:tab w:val="left" w:pos="1134"/>
          <w:tab w:val="left" w:pos="1701"/>
          <w:tab w:val="left" w:pos="2340"/>
        </w:tabs>
        <w:spacing w:after="0" w:line="288" w:lineRule="auto"/>
        <w:ind w:left="0" w:firstLine="1080"/>
        <w:jc w:val="both"/>
      </w:pPr>
      <w:r>
        <w:rPr>
          <w:rFonts w:cs="Arial"/>
          <w:sz w:val="24"/>
          <w:szCs w:val="24"/>
        </w:rPr>
        <w:t>Söz konusu belgeler ve bu belgelere ait başlık bilgileri (metadata) 9 Nu.lı sorunun cevap klasörüne EK-E’de sunulmuştur.</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38"/>
        </w:numPr>
        <w:tabs>
          <w:tab w:val="left" w:pos="540"/>
          <w:tab w:val="left" w:pos="1134"/>
          <w:tab w:val="left" w:pos="1701"/>
          <w:tab w:val="left" w:pos="2340"/>
        </w:tabs>
        <w:spacing w:after="0" w:line="288" w:lineRule="auto"/>
        <w:ind w:left="0" w:firstLine="1080"/>
        <w:jc w:val="both"/>
      </w:pPr>
      <w:r>
        <w:rPr>
          <w:rFonts w:eastAsia="Arial" w:cs="Arial"/>
          <w:sz w:val="24"/>
          <w:szCs w:val="24"/>
        </w:rPr>
        <w:t>“</w:t>
      </w:r>
      <w:r>
        <w:rPr>
          <w:rFonts w:cs="Arial"/>
          <w:sz w:val="24"/>
          <w:szCs w:val="24"/>
        </w:rPr>
        <w:t xml:space="preserve">Son Yazdırılma Tarihi” başlık bilgisi (metadata), belgenin yazdırıldığı bilgisayarın zaman bilgisinin bu alana yazılması ile oluşmaktadır. Belgenin kopyalanarak veya kesilerek başka yere taşınması, “Kaydet” veya “Farklı Kaydet” işlemleri ile kaydedilmesi veya CD/DVD ortamına aktarılması durumunda bu değer değişmemektedir. </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1"/>
          <w:numId w:val="38"/>
        </w:numPr>
        <w:tabs>
          <w:tab w:val="left" w:pos="540"/>
          <w:tab w:val="left" w:pos="1134"/>
          <w:tab w:val="left" w:pos="1701"/>
          <w:tab w:val="left" w:pos="2340"/>
        </w:tabs>
        <w:spacing w:after="0" w:line="288" w:lineRule="auto"/>
        <w:ind w:left="0" w:firstLine="1080"/>
        <w:jc w:val="both"/>
      </w:pPr>
      <w:r>
        <w:rPr>
          <w:rFonts w:cs="Arial"/>
          <w:sz w:val="24"/>
          <w:szCs w:val="24"/>
        </w:rPr>
        <w:t xml:space="preserve">Ayrıca, CD/DVD ortamındaki bir belgenin yazdırılması durumunda da CD/DVD içindeki belgenin “Son Yazdırılma Tarihi” başlık bilgisi değişmemektedir. </w:t>
      </w:r>
    </w:p>
    <w:p w:rsidR="00866199" w:rsidRDefault="00866199">
      <w:pPr>
        <w:tabs>
          <w:tab w:val="left" w:pos="540"/>
          <w:tab w:val="left" w:pos="1134"/>
          <w:tab w:val="left" w:pos="1701"/>
        </w:tabs>
        <w:spacing w:after="0" w:line="288" w:lineRule="auto"/>
        <w:jc w:val="both"/>
        <w:rPr>
          <w:rFonts w:ascii="Calibri" w:hAnsi="Calibri"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t>Bazı belgelerde “Son Yazdırılma Tarihi” bilgisinin, “Oluşturulma Tarihi” veya “Son Kaydedilme Tarihi”nden önce olması durumunun incelenmesi:</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0"/>
          <w:numId w:val="41"/>
        </w:numPr>
        <w:tabs>
          <w:tab w:val="left" w:pos="540"/>
          <w:tab w:val="left" w:pos="1134"/>
          <w:tab w:val="left" w:pos="1701"/>
          <w:tab w:val="left" w:pos="1800"/>
        </w:tabs>
        <w:spacing w:after="0" w:line="288" w:lineRule="auto"/>
        <w:ind w:left="0" w:firstLine="1080"/>
        <w:jc w:val="both"/>
      </w:pPr>
      <w:r>
        <w:rPr>
          <w:rFonts w:cs="Arial"/>
          <w:sz w:val="24"/>
          <w:szCs w:val="24"/>
        </w:rPr>
        <w:t xml:space="preserve">Yapılan incelemeler kapsamında bazı belgelerin “Son Yazdırılma Tarihi” başlık bilgisinin (metadata), “Oluşturulma Tarihi” veya “Son Kaydedilme Tarihi”nden daha önceki bir tarihe ait olduğu tespit edilmiştir. </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0"/>
          <w:numId w:val="41"/>
        </w:numPr>
        <w:tabs>
          <w:tab w:val="left" w:pos="540"/>
          <w:tab w:val="left" w:pos="1134"/>
          <w:tab w:val="left" w:pos="1701"/>
          <w:tab w:val="left" w:pos="1800"/>
        </w:tabs>
        <w:spacing w:after="0" w:line="288" w:lineRule="auto"/>
        <w:ind w:left="0" w:firstLine="1080"/>
        <w:jc w:val="both"/>
      </w:pPr>
      <w:r>
        <w:rPr>
          <w:rFonts w:cs="Arial"/>
          <w:sz w:val="24"/>
          <w:szCs w:val="24"/>
        </w:rPr>
        <w:t>1439 adet ofis belgesinin başlık bilgisi (metadata) üzerinde yapılan incelemede 212 adet belgenin “Son Yazdırılma Tarihi” bilgisinin “Oluşturulma Tarihi” bilgisinden önceki bir tarihi gösterdiği görülmüştür. Ayrıca 736 adet belgenin de “Son Yazdırılma Tarihi” bilgisinin “Oluşturulma Tarihi” veya “Son Kaydedilme Tarihi” bilgilerinden önceki bir tarihi gösterdiği görülmüştür.</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1"/>
        </w:numPr>
        <w:tabs>
          <w:tab w:val="left" w:pos="540"/>
          <w:tab w:val="left" w:pos="1134"/>
          <w:tab w:val="left" w:pos="1701"/>
          <w:tab w:val="left" w:pos="1800"/>
        </w:tabs>
        <w:spacing w:after="0" w:line="288" w:lineRule="auto"/>
        <w:ind w:left="0" w:firstLine="1080"/>
        <w:jc w:val="both"/>
      </w:pPr>
      <w:r>
        <w:rPr>
          <w:rFonts w:cs="Arial"/>
          <w:sz w:val="24"/>
          <w:szCs w:val="24"/>
        </w:rPr>
        <w:t xml:space="preserve">Bir belgenin “Kaydet” veya “Farklı Kaydet” işlemleri ile yeniden kaydedilmesi durumunda söz konusu belgenin “Oluşturulma Tarihi” ve “Son Kaydedilme Tarihi” bilgilerinin, işlemin yapıldığı bilgisayarın zamanı olarak değişeceği konusu 3 ncü maddenin ğ ve h fıkralarında açıklanmıştır. Bu işlem sırasında “Son Yazdırılma Tarihi” bilgisi değişmemektedir. Dolayısıyla, söz konusu durumun oluşması, son yazdırılma tarihi bilgisi mevcut olan bir belgenin yeniden kaydedilmesi ile teknik olarak mümkündür. Bu durumun oluşabileceği diğer yöntem ise söz konusu belgeler üzerindeki zaman bilgilerinin manipüle edilmek amacıyla değiştirilmesi veya bu işlemler yapılırken üzerinde çalışılan bilgisayarın zaman ayarları ile oynanmasıdır. </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0"/>
          <w:numId w:val="41"/>
        </w:numPr>
        <w:tabs>
          <w:tab w:val="left" w:pos="540"/>
          <w:tab w:val="left" w:pos="1134"/>
          <w:tab w:val="left" w:pos="1701"/>
          <w:tab w:val="left" w:pos="1800"/>
        </w:tabs>
        <w:spacing w:after="0" w:line="288" w:lineRule="auto"/>
        <w:ind w:left="0" w:firstLine="1080"/>
        <w:jc w:val="both"/>
      </w:pPr>
      <w:r>
        <w:rPr>
          <w:rFonts w:cs="Arial"/>
          <w:sz w:val="24"/>
          <w:szCs w:val="24"/>
        </w:rPr>
        <w:t xml:space="preserve">Yukarıda belirtilen hususlar kapsamında bir belgenin son yazdırılma tarihinin, oluşturulma ve/veya son kaydedilme tarihlerinden önce olması teknik olarak mümkündür. Ancak bu durumda, belgenin yazdırılmış olduğu hali ile şu an mevcut olan halinin aynı olduğu garanti edilemez. Çünkü yukarıda da açıklandığı gibi bu belge yazdırıldıktan sonra “Kaydet” veya “Farklı </w:t>
      </w:r>
      <w:r>
        <w:rPr>
          <w:rFonts w:cs="Arial"/>
          <w:sz w:val="24"/>
          <w:szCs w:val="24"/>
        </w:rPr>
        <w:lastRenderedPageBreak/>
        <w:t>Kaydet” işlemlerinden biri ile yeniden kaydedilmiştir ve bu işlem esnasında belge içeriğinde değişiklik yapılmış olabilir.</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1"/>
        </w:numPr>
        <w:tabs>
          <w:tab w:val="left" w:pos="540"/>
          <w:tab w:val="left" w:pos="1134"/>
          <w:tab w:val="left" w:pos="1701"/>
          <w:tab w:val="left" w:pos="1800"/>
        </w:tabs>
        <w:spacing w:after="0" w:line="288" w:lineRule="auto"/>
        <w:ind w:left="0" w:firstLine="1080"/>
        <w:jc w:val="both"/>
      </w:pPr>
      <w:r>
        <w:rPr>
          <w:rFonts w:eastAsia="Arial" w:cs="Arial"/>
          <w:sz w:val="24"/>
          <w:szCs w:val="24"/>
        </w:rPr>
        <w:t>“</w:t>
      </w:r>
      <w:r>
        <w:rPr>
          <w:rFonts w:cs="Arial"/>
          <w:sz w:val="24"/>
          <w:szCs w:val="24"/>
        </w:rPr>
        <w:t>Son Yazdırılma Tarihi”, “Oluşturulma Tarihi” veya “Son Kaydedilme Tarihi”nden daha önce olan  belgeler ve bu belgelere ait başlık bilgileri (metadata) 9 Nu.lı sorunun cevap klasörüne EK-F’de sunulmuştur.</w:t>
      </w:r>
    </w:p>
    <w:p w:rsidR="00866199" w:rsidRDefault="00866199">
      <w:pPr>
        <w:pStyle w:val="ListParagraph"/>
        <w:tabs>
          <w:tab w:val="left" w:pos="540"/>
          <w:tab w:val="left" w:pos="1134"/>
          <w:tab w:val="left" w:pos="1620"/>
        </w:tabs>
        <w:spacing w:after="0" w:line="288" w:lineRule="auto"/>
        <w:ind w:left="567"/>
        <w:jc w:val="both"/>
        <w:rPr>
          <w:rFonts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t>Belgelerin “Yazar” başlık bilgisi (metadata) alanında tespit edilen hususlar:</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0"/>
          <w:numId w:val="42"/>
        </w:numPr>
        <w:tabs>
          <w:tab w:val="left" w:pos="540"/>
          <w:tab w:val="left" w:pos="1134"/>
          <w:tab w:val="left" w:pos="1701"/>
        </w:tabs>
        <w:spacing w:after="0" w:line="288" w:lineRule="auto"/>
        <w:ind w:left="0" w:firstLine="1134"/>
        <w:jc w:val="both"/>
      </w:pPr>
      <w:r>
        <w:rPr>
          <w:rFonts w:eastAsia="Arial" w:cs="Arial"/>
          <w:sz w:val="24"/>
          <w:szCs w:val="24"/>
        </w:rPr>
        <w:t>“</w:t>
      </w:r>
      <w:r>
        <w:rPr>
          <w:rFonts w:cs="Arial"/>
          <w:sz w:val="24"/>
          <w:szCs w:val="24"/>
        </w:rPr>
        <w:t>Yazar” başlık bilgisi (metadata) alanı işlemin yapıldığı bilgisayar üzerinde mevcut ofis programından otomatik olarak alınmakta ve kullanıcı tarafından ofis programı özellikleri kullanılarak kolaylıkla değiştirilebilmektedir. Bir belge üzerinde bulunan bu alan sonradan da değiştirilebilir özelliktedir.</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2"/>
        </w:numPr>
        <w:tabs>
          <w:tab w:val="left" w:pos="540"/>
          <w:tab w:val="left" w:pos="1134"/>
          <w:tab w:val="left" w:pos="1701"/>
        </w:tabs>
        <w:spacing w:after="0" w:line="288" w:lineRule="auto"/>
        <w:ind w:left="0" w:firstLine="1134"/>
        <w:jc w:val="both"/>
      </w:pPr>
      <w:r>
        <w:rPr>
          <w:rFonts w:cs="Arial"/>
          <w:sz w:val="24"/>
          <w:szCs w:val="24"/>
        </w:rPr>
        <w:t xml:space="preserve">Yapılan incelemede bazı belgelerin “Yazar” başlık bilgisi (metadata) alanında, teknik olarak yazılması mümkün olmakla birlikte askeri sistemlerde kullanılmayacağı değerlendirilen bazı bilgiler bulunduğu görülmüştür. </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0"/>
          <w:numId w:val="42"/>
        </w:numPr>
        <w:tabs>
          <w:tab w:val="left" w:pos="540"/>
          <w:tab w:val="left" w:pos="1134"/>
          <w:tab w:val="left" w:pos="1701"/>
        </w:tabs>
        <w:spacing w:after="0" w:line="288" w:lineRule="auto"/>
        <w:ind w:left="0" w:firstLine="1134"/>
        <w:jc w:val="both"/>
      </w:pPr>
      <w:r>
        <w:rPr>
          <w:rFonts w:cs="Arial"/>
          <w:sz w:val="24"/>
          <w:szCs w:val="24"/>
        </w:rPr>
        <w:t>Askeri sistemlerde “Yazar” başlık bilgisi alanında genellikle kullanıcılara ait emekli sandığı sicil numaraları, rütbe/kullanıcı adı/soyadı bilgisi, birlik adı, görev yapılan birim adı veya kısaltması, bilgisayar numarası, OBİ, BIM, kullanıcı adının ilk harfi ile soyadının tamamı gibi bilgiler kullanılmaktadır.</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0"/>
          <w:numId w:val="42"/>
        </w:numPr>
        <w:tabs>
          <w:tab w:val="left" w:pos="540"/>
          <w:tab w:val="left" w:pos="1134"/>
          <w:tab w:val="left" w:pos="1701"/>
        </w:tabs>
        <w:spacing w:after="0" w:line="288" w:lineRule="auto"/>
        <w:ind w:left="0" w:firstLine="1134"/>
        <w:jc w:val="both"/>
      </w:pPr>
      <w:r>
        <w:rPr>
          <w:rFonts w:cs="Arial"/>
          <w:sz w:val="24"/>
          <w:szCs w:val="24"/>
        </w:rPr>
        <w:t xml:space="preserve">Ancak bazı belgelerin “Yazar” başlık bilgisi (metadata) alanında “Fail-iMeçhul, Family, HELL, home, kki, mıcrosoft, mitsubishi, Ssm-PRODUCTION, Asd, x, xx, xxx, *, a, A” gibi askeri sistemlere uygun olmayan bilgilere rastlanmıştır. </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0"/>
          <w:numId w:val="42"/>
        </w:numPr>
        <w:tabs>
          <w:tab w:val="left" w:pos="540"/>
          <w:tab w:val="left" w:pos="1134"/>
          <w:tab w:val="left" w:pos="1701"/>
        </w:tabs>
        <w:spacing w:after="0" w:line="288" w:lineRule="auto"/>
        <w:ind w:left="0" w:firstLine="1134"/>
        <w:jc w:val="both"/>
      </w:pPr>
      <w:r>
        <w:rPr>
          <w:rFonts w:cs="Arial"/>
          <w:sz w:val="24"/>
          <w:szCs w:val="24"/>
        </w:rPr>
        <w:t>Söz konusu belgeler ve bu belgelere ait başlık bilgileri (metadata) 9 Nu.lı sorunun cevap klasörüne EK-G’dedir.</w:t>
      </w:r>
    </w:p>
    <w:p w:rsidR="00866199" w:rsidRDefault="00866199">
      <w:pPr>
        <w:pStyle w:val="ListParagraph"/>
        <w:tabs>
          <w:tab w:val="left" w:pos="540"/>
          <w:tab w:val="left" w:pos="1134"/>
          <w:tab w:val="left" w:pos="1620"/>
        </w:tabs>
        <w:spacing w:after="0" w:line="288" w:lineRule="auto"/>
        <w:ind w:left="567"/>
        <w:jc w:val="both"/>
        <w:rPr>
          <w:rFonts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t>Belgelerin “En Son Kaydeden” başlık bilgisi (metadata) alanında tespit edilen hususlar:</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080"/>
          <w:tab w:val="left" w:pos="1620"/>
        </w:tabs>
        <w:spacing w:after="0" w:line="288" w:lineRule="auto"/>
        <w:ind w:left="0" w:firstLine="1080"/>
        <w:jc w:val="both"/>
      </w:pPr>
      <w:r>
        <w:rPr>
          <w:rFonts w:eastAsia="Arial" w:cs="Arial"/>
          <w:sz w:val="24"/>
          <w:szCs w:val="24"/>
        </w:rPr>
        <w:t>“</w:t>
      </w:r>
      <w:r>
        <w:rPr>
          <w:rFonts w:cs="Arial"/>
          <w:sz w:val="24"/>
          <w:szCs w:val="24"/>
        </w:rPr>
        <w:t xml:space="preserve">En Son Kaydeden” başlık bilgisi (metadata) alanı, son kaydetme işleminin yapıldığı bilgisayar üzerinde mevcut ofis programında kayıtlı “yazar” başlık bilgisinden (metadata) otomatik olarak alınmaktadır. “Yazar” başlık bilgisi, kullanıcı tarafından ofis programı özelliklerinden kolaylıkla değiştirilebilmektedir. </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080"/>
          <w:tab w:val="left" w:pos="1620"/>
        </w:tabs>
        <w:spacing w:after="0" w:line="288" w:lineRule="auto"/>
        <w:ind w:left="0" w:firstLine="1080"/>
        <w:jc w:val="both"/>
      </w:pPr>
      <w:r>
        <w:rPr>
          <w:rFonts w:cs="Arial"/>
          <w:sz w:val="24"/>
          <w:szCs w:val="24"/>
        </w:rPr>
        <w:t xml:space="preserve">Yapılan incelemede bazı belgelerin “En Son Kaydeden” başlık bilgisi (metadata) alanında, teknik olarak yazılması mümkün olmakla birlikte askeri sistemlerde kullanılmayacağı değerlendirilen bazı bilgiler bulunduğu görülmüştür. </w:t>
      </w:r>
    </w:p>
    <w:p w:rsidR="00866199" w:rsidRDefault="00866199">
      <w:pPr>
        <w:pStyle w:val="ListParagraph"/>
        <w:tabs>
          <w:tab w:val="left" w:pos="540"/>
          <w:tab w:val="left" w:pos="1080"/>
          <w:tab w:val="left" w:pos="1620"/>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080"/>
          <w:tab w:val="left" w:pos="1620"/>
        </w:tabs>
        <w:spacing w:after="0" w:line="288" w:lineRule="auto"/>
        <w:ind w:left="0" w:firstLine="1080"/>
        <w:jc w:val="both"/>
      </w:pPr>
      <w:r>
        <w:rPr>
          <w:rFonts w:eastAsia="Arial" w:cs="Arial"/>
          <w:sz w:val="24"/>
          <w:szCs w:val="24"/>
        </w:rPr>
        <w:lastRenderedPageBreak/>
        <w:t>“</w:t>
      </w:r>
      <w:r>
        <w:rPr>
          <w:rFonts w:cs="Arial"/>
          <w:sz w:val="24"/>
          <w:szCs w:val="24"/>
        </w:rPr>
        <w:t>En Son Kaydeden” bilgisi, “Yazar” başlık bilgisinden otomatik olarak alınmakta olup, askeri sistemlerde “Yazar” başlık bilgisi alanında genellikle kullanıcılara ait emekli sandığı sicil numaraları, rütbe/kullanıcı adı/soyadı bilgisi, birlik adı, görev yapılan birim adı veya kısaltması, bilgisayar numarası, OBİ, BIM, kullanıcı adının ilk harfi ile soyadının tamamı gibi bilgiler kullanılmaktadır.</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080"/>
          <w:tab w:val="left" w:pos="1620"/>
        </w:tabs>
        <w:spacing w:after="0" w:line="288" w:lineRule="auto"/>
        <w:ind w:left="0" w:firstLine="1080"/>
        <w:jc w:val="both"/>
      </w:pPr>
      <w:r>
        <w:rPr>
          <w:rFonts w:cs="Arial"/>
          <w:sz w:val="24"/>
          <w:szCs w:val="24"/>
        </w:rPr>
        <w:t>Ancak bazı belgelerin “En Son Kaydeden” başlık bilgisi (metadata) alanında “B&amp;M, COMPAQ, desks, fcoordch, notebook-a, OLIVETTI, Pc 1, q q, qas, qq, -, a, aaa, Asd,  x, xxx” gibi askeri sistemlere uygun olmayan bilgilere rastlanmıştır.</w:t>
      </w:r>
    </w:p>
    <w:p w:rsidR="00866199" w:rsidRDefault="00866199">
      <w:pPr>
        <w:pStyle w:val="ListParagraph"/>
        <w:tabs>
          <w:tab w:val="left" w:pos="540"/>
          <w:tab w:val="left" w:pos="1080"/>
          <w:tab w:val="left" w:pos="1620"/>
        </w:tabs>
        <w:spacing w:after="0" w:line="288" w:lineRule="auto"/>
        <w:ind w:left="0"/>
        <w:jc w:val="both"/>
        <w:rPr>
          <w:rFonts w:cs="Arial"/>
          <w:sz w:val="24"/>
          <w:szCs w:val="24"/>
        </w:rPr>
      </w:pPr>
    </w:p>
    <w:p w:rsidR="00866199" w:rsidRDefault="00E918B6">
      <w:pPr>
        <w:pStyle w:val="ListParagraph"/>
        <w:numPr>
          <w:ilvl w:val="1"/>
          <w:numId w:val="40"/>
        </w:numPr>
        <w:tabs>
          <w:tab w:val="left" w:pos="540"/>
          <w:tab w:val="left" w:pos="1080"/>
          <w:tab w:val="left" w:pos="1620"/>
        </w:tabs>
        <w:spacing w:after="0" w:line="288" w:lineRule="auto"/>
        <w:ind w:left="0" w:firstLine="1080"/>
        <w:jc w:val="both"/>
      </w:pPr>
      <w:r>
        <w:rPr>
          <w:rFonts w:cs="Arial"/>
          <w:sz w:val="24"/>
          <w:szCs w:val="24"/>
        </w:rPr>
        <w:t>Söz konusu belgeler ve bu belgelere ait başlık bilgileri (metadata) 9 Nu.lı sorunun cevap klasörüne EK-Ğ’dedir.</w:t>
      </w:r>
    </w:p>
    <w:p w:rsidR="00866199" w:rsidRDefault="00866199">
      <w:pPr>
        <w:pStyle w:val="ListParagraph"/>
        <w:tabs>
          <w:tab w:val="left" w:pos="540"/>
          <w:tab w:val="left" w:pos="1134"/>
          <w:tab w:val="left" w:pos="1620"/>
        </w:tabs>
        <w:spacing w:after="0" w:line="288" w:lineRule="auto"/>
        <w:ind w:left="567"/>
        <w:jc w:val="both"/>
        <w:rPr>
          <w:rFonts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t>Belgelerin “Şirket” başlık bilgisi (metadata) alanında tespit edilen hususlar:</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3"/>
        </w:numPr>
        <w:tabs>
          <w:tab w:val="left" w:pos="540"/>
          <w:tab w:val="left" w:pos="1134"/>
          <w:tab w:val="left" w:pos="1701"/>
        </w:tabs>
        <w:spacing w:after="0" w:line="288" w:lineRule="auto"/>
        <w:ind w:left="0" w:firstLine="1134"/>
        <w:jc w:val="both"/>
      </w:pPr>
      <w:r>
        <w:rPr>
          <w:rFonts w:eastAsia="Arial" w:cs="Arial"/>
          <w:sz w:val="24"/>
          <w:szCs w:val="24"/>
        </w:rPr>
        <w:t>“</w:t>
      </w:r>
      <w:r>
        <w:rPr>
          <w:rFonts w:cs="Arial"/>
          <w:sz w:val="24"/>
          <w:szCs w:val="24"/>
        </w:rPr>
        <w:t xml:space="preserve">Şirket” başlık bilgisi (metadata) alanı işlemin yapıldığı bilgisayar üzerinde mevcut ofis programından otomatik olarak alınmaktadır. Bir ofis belgesi üzerindeki bu bilgi sonradan kolaylıkla değiştirilebilir özelliktedir. </w:t>
      </w:r>
    </w:p>
    <w:p w:rsidR="00866199" w:rsidRDefault="00E918B6">
      <w:pPr>
        <w:pStyle w:val="ListParagraph"/>
        <w:numPr>
          <w:ilvl w:val="0"/>
          <w:numId w:val="43"/>
        </w:numPr>
        <w:tabs>
          <w:tab w:val="left" w:pos="540"/>
          <w:tab w:val="left" w:pos="1134"/>
          <w:tab w:val="left" w:pos="1701"/>
        </w:tabs>
        <w:spacing w:after="0" w:line="288" w:lineRule="auto"/>
        <w:ind w:left="0" w:firstLine="1134"/>
        <w:jc w:val="both"/>
      </w:pPr>
      <w:r>
        <w:rPr>
          <w:rFonts w:cs="Arial"/>
          <w:sz w:val="24"/>
          <w:szCs w:val="24"/>
        </w:rPr>
        <w:t xml:space="preserve">Yapılan incelemede bazı belgelerin “Şirket” başlık bilgisi (metadata) alanında, teknik olarak yazılması mümkün olmakla birlikte askeri sistemlerde kullanılmayacağı değerlendirilen bazı bilgiler bulunduğu görülmüştür. </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0"/>
          <w:numId w:val="43"/>
        </w:numPr>
        <w:tabs>
          <w:tab w:val="left" w:pos="540"/>
          <w:tab w:val="left" w:pos="1134"/>
          <w:tab w:val="left" w:pos="1701"/>
        </w:tabs>
        <w:spacing w:after="0" w:line="288" w:lineRule="auto"/>
        <w:ind w:left="0" w:firstLine="1134"/>
        <w:jc w:val="both"/>
      </w:pPr>
      <w:r>
        <w:rPr>
          <w:rFonts w:cs="Arial"/>
          <w:sz w:val="24"/>
          <w:szCs w:val="24"/>
        </w:rPr>
        <w:t>Askeri sistemlerde “Şirket” başlık bilgisi alanında genellikle birlik adı, görev yapılan birim adı veya kısaltması, BİM, OBİM, gibi bilgiler kullanılmaktadır.</w:t>
      </w:r>
    </w:p>
    <w:p w:rsidR="00866199" w:rsidRDefault="00866199">
      <w:pPr>
        <w:tabs>
          <w:tab w:val="left" w:pos="540"/>
          <w:tab w:val="left" w:pos="1134"/>
          <w:tab w:val="left" w:pos="1701"/>
        </w:tabs>
        <w:spacing w:after="0" w:line="288" w:lineRule="auto"/>
        <w:jc w:val="both"/>
        <w:rPr>
          <w:rFonts w:ascii="Calibri" w:hAnsi="Calibri" w:cs="Arial"/>
          <w:sz w:val="24"/>
          <w:szCs w:val="24"/>
        </w:rPr>
      </w:pPr>
    </w:p>
    <w:p w:rsidR="00866199" w:rsidRDefault="00E918B6">
      <w:pPr>
        <w:pStyle w:val="ListParagraph"/>
        <w:numPr>
          <w:ilvl w:val="0"/>
          <w:numId w:val="43"/>
        </w:numPr>
        <w:tabs>
          <w:tab w:val="left" w:pos="540"/>
          <w:tab w:val="left" w:pos="1134"/>
          <w:tab w:val="left" w:pos="1701"/>
        </w:tabs>
        <w:spacing w:after="0" w:line="288" w:lineRule="auto"/>
        <w:ind w:left="0" w:firstLine="1134"/>
        <w:jc w:val="both"/>
      </w:pPr>
      <w:r>
        <w:rPr>
          <w:rFonts w:cs="Arial"/>
          <w:sz w:val="24"/>
          <w:szCs w:val="24"/>
        </w:rPr>
        <w:t>Ancak bazı belgelerin “Şirket” başlık bilgisi (metadata) alanında “NEW MEDIA GROUP, EV, ev, home, w, xx, 1, *, . , b” gibi askeri sistemlere uygun olmayan bilgilere rastlanmıştır.</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0"/>
          <w:numId w:val="43"/>
        </w:numPr>
        <w:tabs>
          <w:tab w:val="left" w:pos="540"/>
          <w:tab w:val="left" w:pos="1134"/>
          <w:tab w:val="left" w:pos="1701"/>
        </w:tabs>
        <w:spacing w:after="0" w:line="288" w:lineRule="auto"/>
        <w:ind w:left="0" w:firstLine="1134"/>
        <w:jc w:val="both"/>
      </w:pPr>
      <w:r>
        <w:rPr>
          <w:rFonts w:cs="Arial"/>
          <w:sz w:val="24"/>
          <w:szCs w:val="24"/>
        </w:rPr>
        <w:t>Söz konusu belgeler ve bu belgelere ait başlık bilgileri (metadata) 9 Nu.lı sorunun cevap klasörüne EK-H’dedir.</w:t>
      </w:r>
    </w:p>
    <w:p w:rsidR="00866199" w:rsidRDefault="00866199">
      <w:pPr>
        <w:pStyle w:val="ListParagraph"/>
        <w:tabs>
          <w:tab w:val="left" w:pos="540"/>
          <w:tab w:val="left" w:pos="1134"/>
          <w:tab w:val="left" w:pos="1620"/>
        </w:tabs>
        <w:spacing w:after="0" w:line="288" w:lineRule="auto"/>
        <w:ind w:left="567"/>
        <w:jc w:val="both"/>
        <w:rPr>
          <w:rFonts w:cs="Arial"/>
          <w:sz w:val="24"/>
          <w:szCs w:val="24"/>
        </w:rPr>
      </w:pPr>
    </w:p>
    <w:p w:rsidR="00866199" w:rsidRDefault="00E918B6">
      <w:pPr>
        <w:pStyle w:val="ListParagraph"/>
        <w:numPr>
          <w:ilvl w:val="0"/>
          <w:numId w:val="40"/>
        </w:numPr>
        <w:tabs>
          <w:tab w:val="left" w:pos="540"/>
          <w:tab w:val="left" w:pos="1134"/>
          <w:tab w:val="left" w:pos="1620"/>
        </w:tabs>
        <w:spacing w:after="0" w:line="288" w:lineRule="auto"/>
        <w:ind w:left="0" w:firstLine="567"/>
        <w:jc w:val="both"/>
      </w:pPr>
      <w:r>
        <w:rPr>
          <w:rFonts w:cs="Arial"/>
          <w:sz w:val="24"/>
          <w:szCs w:val="24"/>
        </w:rPr>
        <w:t>Belgelerin “Başlık” başlık bilgisi (metadata) alanında tespit edilen hususlar:</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eastAsia="Arial" w:cs="Arial"/>
          <w:sz w:val="24"/>
          <w:szCs w:val="24"/>
        </w:rPr>
        <w:t>“</w:t>
      </w:r>
      <w:r>
        <w:rPr>
          <w:rFonts w:cs="Arial"/>
          <w:sz w:val="24"/>
          <w:szCs w:val="24"/>
        </w:rPr>
        <w:t xml:space="preserve">Başlık” başlık bilgisi (metadata) alanı işlemin yapıldığı bilgisayar üzerinde belge ilk kaydedilirken yazılan ilk metne bağlı şekilde otomatik olarak oluşabilmektedir. Bir belge üzerinde bulunan bu alan sonradan değiştirilebilir özelliktedir. </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t xml:space="preserve">1 numaralı DVD’de yer alan “or.k.brifing.temmuz.2002).doc” isimli belgede “Başlık” başlık bilgisi (metadata) alanında “İntihar” şeklinde bir bilgiye rastlanmıştır. </w:t>
      </w:r>
    </w:p>
    <w:p w:rsidR="00866199" w:rsidRDefault="00866199">
      <w:pPr>
        <w:pStyle w:val="ListParagraph"/>
        <w:tabs>
          <w:tab w:val="left" w:pos="540"/>
          <w:tab w:val="left" w:pos="1134"/>
          <w:tab w:val="left" w:pos="1701"/>
        </w:tabs>
        <w:spacing w:after="0" w:line="288" w:lineRule="auto"/>
        <w:ind w:left="1134"/>
        <w:jc w:val="both"/>
        <w:rPr>
          <w:rFonts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cs="Arial"/>
          <w:sz w:val="24"/>
          <w:szCs w:val="24"/>
        </w:rPr>
        <w:lastRenderedPageBreak/>
        <w:t>Söz konusu belgeye ait başlık bilgileri (metadata) 9 Nu.lı sorunun cevap klasörüne EK-I’dadır.</w:t>
      </w:r>
    </w:p>
    <w:p w:rsidR="00866199" w:rsidRDefault="00866199">
      <w:pPr>
        <w:tabs>
          <w:tab w:val="left" w:pos="540"/>
          <w:tab w:val="left" w:pos="1134"/>
          <w:tab w:val="left" w:pos="1701"/>
        </w:tabs>
        <w:spacing w:after="0" w:line="288" w:lineRule="auto"/>
        <w:jc w:val="both"/>
        <w:rPr>
          <w:rFonts w:ascii="Calibri" w:hAnsi="Calibri" w:cs="Arial"/>
          <w:sz w:val="24"/>
          <w:szCs w:val="24"/>
        </w:rPr>
      </w:pPr>
    </w:p>
    <w:p w:rsidR="00866199" w:rsidRDefault="00E918B6">
      <w:pPr>
        <w:pStyle w:val="ListParagraph"/>
        <w:numPr>
          <w:ilvl w:val="1"/>
          <w:numId w:val="40"/>
        </w:numPr>
        <w:tabs>
          <w:tab w:val="left" w:pos="540"/>
          <w:tab w:val="left" w:pos="1134"/>
          <w:tab w:val="left" w:pos="1701"/>
        </w:tabs>
        <w:spacing w:after="0" w:line="288" w:lineRule="auto"/>
        <w:ind w:left="0" w:firstLine="1134"/>
        <w:jc w:val="both"/>
      </w:pPr>
      <w:r>
        <w:rPr>
          <w:rFonts w:eastAsia="Arial" w:cs="Arial"/>
          <w:sz w:val="24"/>
          <w:szCs w:val="24"/>
        </w:rPr>
        <w:t>“</w:t>
      </w:r>
      <w:r>
        <w:rPr>
          <w:rFonts w:cs="Arial"/>
          <w:sz w:val="24"/>
          <w:szCs w:val="24"/>
        </w:rPr>
        <w:t xml:space="preserve">BALYOZ”, “SUGA”, “ORAJ”, “ÇARŞAF” VE “SAKAL” eylem planları olarak adlandırılan dokümanlarla ilgili olarak, incelenmek üzere verilen medyada bulunan belgeler üzerinde yapılan inceleme sonuçlarını ve bu sonuçların diğer bilirkişi raporları ile karşılaştırılmasını içeren rapor EK-İ’de sunulmuştur. </w:t>
      </w:r>
    </w:p>
    <w:p w:rsidR="00866199" w:rsidRDefault="00E918B6">
      <w:pPr>
        <w:tabs>
          <w:tab w:val="left" w:pos="540"/>
          <w:tab w:val="left" w:pos="1134"/>
          <w:tab w:val="left" w:pos="1701"/>
        </w:tabs>
        <w:spacing w:after="0" w:line="288" w:lineRule="auto"/>
        <w:jc w:val="both"/>
        <w:rPr>
          <w:rFonts w:ascii="Calibri" w:hAnsi="Calibri"/>
        </w:rPr>
      </w:pPr>
      <w:r>
        <w:rPr>
          <w:rFonts w:eastAsia="Arial" w:cs="Arial"/>
          <w:sz w:val="24"/>
          <w:szCs w:val="24"/>
        </w:rPr>
        <w:t xml:space="preserve">  </w:t>
      </w:r>
    </w:p>
    <w:p w:rsidR="00866199" w:rsidRDefault="00E918B6">
      <w:pPr>
        <w:pStyle w:val="ListParagraph"/>
        <w:numPr>
          <w:ilvl w:val="0"/>
          <w:numId w:val="38"/>
        </w:numPr>
        <w:tabs>
          <w:tab w:val="left" w:pos="567"/>
        </w:tabs>
        <w:spacing w:after="0" w:line="288" w:lineRule="auto"/>
        <w:ind w:left="0" w:firstLine="0"/>
      </w:pPr>
      <w:r>
        <w:rPr>
          <w:rFonts w:cs="Arial"/>
          <w:b/>
          <w:sz w:val="24"/>
          <w:szCs w:val="24"/>
        </w:rPr>
        <w:t>SONUÇ:</w:t>
      </w:r>
    </w:p>
    <w:p w:rsidR="00866199" w:rsidRDefault="00866199">
      <w:pPr>
        <w:pStyle w:val="ListParagraph"/>
        <w:tabs>
          <w:tab w:val="left" w:pos="540"/>
          <w:tab w:val="left" w:pos="1134"/>
          <w:tab w:val="left" w:pos="1620"/>
        </w:tabs>
        <w:spacing w:after="0" w:line="288" w:lineRule="auto"/>
        <w:ind w:left="0"/>
        <w:jc w:val="both"/>
        <w:rPr>
          <w:rFonts w:cs="Arial"/>
          <w:b/>
          <w:sz w:val="24"/>
          <w:szCs w:val="24"/>
        </w:rPr>
      </w:pPr>
    </w:p>
    <w:p w:rsidR="00866199" w:rsidRDefault="00E918B6">
      <w:pPr>
        <w:pStyle w:val="ListParagraph"/>
        <w:numPr>
          <w:ilvl w:val="0"/>
          <w:numId w:val="44"/>
        </w:numPr>
        <w:tabs>
          <w:tab w:val="left" w:pos="540"/>
          <w:tab w:val="left" w:pos="1134"/>
          <w:tab w:val="left" w:pos="1620"/>
        </w:tabs>
        <w:spacing w:after="0" w:line="288" w:lineRule="auto"/>
        <w:ind w:left="0" w:firstLine="567"/>
        <w:jc w:val="both"/>
      </w:pPr>
      <w:r>
        <w:rPr>
          <w:rFonts w:cs="Arial"/>
          <w:sz w:val="24"/>
          <w:szCs w:val="24"/>
        </w:rPr>
        <w:t xml:space="preserve">Bir CD/DVD veya içindeki dosyalar üzerinde inceleme yapılırken sadece CD/DVD ve içindeki dosyaların başlık bilgileri (metadata) sağlıklı bir inceleme yapmak için yeterli değildir. CD/DVD içindeki dosyaların orijinalliğini veya gerçekliğini incelemek için aşağıda listelenen unsurlardan, elde edilebilen en fazla sayıda unsur bir bütün olarak göz önünde bulundurulmalıdır. </w:t>
      </w:r>
    </w:p>
    <w:p w:rsidR="00866199" w:rsidRDefault="00866199">
      <w:pPr>
        <w:pStyle w:val="ListParagraph"/>
        <w:spacing w:after="0" w:line="288" w:lineRule="auto"/>
        <w:ind w:left="0"/>
        <w:jc w:val="both"/>
        <w:rPr>
          <w:rFonts w:cs="Arial"/>
          <w:sz w:val="24"/>
          <w:szCs w:val="24"/>
        </w:rPr>
      </w:pPr>
    </w:p>
    <w:p w:rsidR="00866199" w:rsidRDefault="00E918B6">
      <w:pPr>
        <w:pStyle w:val="ListParagraph"/>
        <w:numPr>
          <w:ilvl w:val="0"/>
          <w:numId w:val="45"/>
        </w:numPr>
        <w:tabs>
          <w:tab w:val="left" w:pos="540"/>
          <w:tab w:val="left" w:pos="1134"/>
          <w:tab w:val="left" w:pos="1701"/>
        </w:tabs>
        <w:spacing w:after="0" w:line="288" w:lineRule="auto"/>
        <w:ind w:left="0" w:firstLine="1134"/>
        <w:jc w:val="both"/>
      </w:pPr>
      <w:r>
        <w:rPr>
          <w:rFonts w:cs="Arial"/>
          <w:sz w:val="24"/>
          <w:szCs w:val="24"/>
        </w:rPr>
        <w:t xml:space="preserve">CD/DVD içerisindeki dosyalar, </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5"/>
        </w:numPr>
        <w:tabs>
          <w:tab w:val="left" w:pos="540"/>
          <w:tab w:val="left" w:pos="1134"/>
          <w:tab w:val="left" w:pos="1701"/>
        </w:tabs>
        <w:spacing w:after="0" w:line="288" w:lineRule="auto"/>
        <w:ind w:left="0" w:firstLine="1134"/>
        <w:jc w:val="both"/>
      </w:pPr>
      <w:r>
        <w:rPr>
          <w:rFonts w:cs="Arial"/>
          <w:sz w:val="24"/>
          <w:szCs w:val="24"/>
        </w:rPr>
        <w:t>CD/DVD içinde yer alan belgelerin asıllarının bulunduğu kaynak sistem/bilgisayar,</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5"/>
        </w:numPr>
        <w:tabs>
          <w:tab w:val="left" w:pos="540"/>
          <w:tab w:val="left" w:pos="1134"/>
          <w:tab w:val="left" w:pos="1701"/>
        </w:tabs>
        <w:spacing w:after="0" w:line="288" w:lineRule="auto"/>
        <w:ind w:left="0" w:firstLine="1134"/>
        <w:jc w:val="both"/>
      </w:pPr>
      <w:r>
        <w:rPr>
          <w:rFonts w:cs="Arial"/>
          <w:sz w:val="24"/>
          <w:szCs w:val="24"/>
        </w:rPr>
        <w:t xml:space="preserve">CD/DVD’lerin hazırlandığı bilgisayar, </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5"/>
        </w:numPr>
        <w:tabs>
          <w:tab w:val="left" w:pos="540"/>
          <w:tab w:val="left" w:pos="1134"/>
          <w:tab w:val="left" w:pos="1701"/>
        </w:tabs>
        <w:spacing w:after="0" w:line="288" w:lineRule="auto"/>
        <w:ind w:left="0" w:firstLine="1134"/>
        <w:jc w:val="both"/>
      </w:pPr>
      <w:r>
        <w:rPr>
          <w:rFonts w:cs="Arial"/>
          <w:sz w:val="24"/>
          <w:szCs w:val="24"/>
        </w:rPr>
        <w:t xml:space="preserve">CD/DVD’ye ve belgelere ait başlık bilgileri (metadata), </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5"/>
        </w:numPr>
        <w:tabs>
          <w:tab w:val="left" w:pos="540"/>
          <w:tab w:val="left" w:pos="1134"/>
          <w:tab w:val="left" w:pos="1701"/>
        </w:tabs>
        <w:spacing w:after="0" w:line="288" w:lineRule="auto"/>
        <w:ind w:left="0" w:firstLine="1134"/>
        <w:jc w:val="both"/>
      </w:pPr>
      <w:r>
        <w:rPr>
          <w:rFonts w:cs="Arial"/>
          <w:sz w:val="24"/>
          <w:szCs w:val="24"/>
        </w:rPr>
        <w:t xml:space="preserve">İncelemeye konu olan kişilerin iddia edilen tarihlerde kullandığı her türlü bilgi sistem malzemesi (bilgisayar, harici disk, CD, DVD, disket vb.), </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5"/>
        </w:numPr>
        <w:tabs>
          <w:tab w:val="left" w:pos="540"/>
          <w:tab w:val="left" w:pos="1134"/>
          <w:tab w:val="left" w:pos="1701"/>
        </w:tabs>
        <w:spacing w:after="0" w:line="288" w:lineRule="auto"/>
        <w:ind w:left="0" w:firstLine="1134"/>
        <w:jc w:val="both"/>
      </w:pPr>
      <w:r>
        <w:rPr>
          <w:rFonts w:cs="Arial"/>
          <w:sz w:val="24"/>
          <w:szCs w:val="24"/>
        </w:rPr>
        <w:t xml:space="preserve">CD/DVD’nin fiziksel özellikleri (üzerindeki el yazısı, parmak izi, seri numarası, üretici bilgisi, yazma hızı vb.), </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5"/>
        </w:numPr>
        <w:tabs>
          <w:tab w:val="left" w:pos="540"/>
          <w:tab w:val="left" w:pos="1134"/>
          <w:tab w:val="left" w:pos="1701"/>
        </w:tabs>
        <w:spacing w:after="0" w:line="288" w:lineRule="auto"/>
        <w:ind w:left="0" w:firstLine="1134"/>
        <w:jc w:val="both"/>
      </w:pPr>
      <w:r>
        <w:rPr>
          <w:rFonts w:cs="Arial"/>
          <w:sz w:val="24"/>
          <w:szCs w:val="24"/>
        </w:rPr>
        <w:t xml:space="preserve">İddia edilen tarihlerde ilgili kişilerin iletişim kayıtları, </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5"/>
        </w:numPr>
        <w:tabs>
          <w:tab w:val="left" w:pos="540"/>
          <w:tab w:val="left" w:pos="1134"/>
          <w:tab w:val="left" w:pos="1701"/>
        </w:tabs>
        <w:spacing w:after="0" w:line="288" w:lineRule="auto"/>
        <w:ind w:left="0" w:firstLine="1134"/>
        <w:jc w:val="both"/>
      </w:pPr>
      <w:r>
        <w:rPr>
          <w:rFonts w:cs="Arial"/>
          <w:sz w:val="24"/>
          <w:szCs w:val="24"/>
        </w:rPr>
        <w:t xml:space="preserve">Kaynak sistem/bilgisayar ve konu ile ilgili diğer bilgi sistem malzemelerinin bulunduğu yerlere ait kamera kayıtları, </w:t>
      </w:r>
    </w:p>
    <w:p w:rsidR="00866199" w:rsidRDefault="00866199">
      <w:pPr>
        <w:pStyle w:val="ListParagraph"/>
        <w:tabs>
          <w:tab w:val="left" w:pos="540"/>
          <w:tab w:val="left" w:pos="1134"/>
          <w:tab w:val="left" w:pos="1701"/>
        </w:tabs>
        <w:spacing w:after="0" w:line="288" w:lineRule="auto"/>
        <w:ind w:left="0"/>
        <w:jc w:val="both"/>
        <w:rPr>
          <w:rFonts w:cs="Arial"/>
          <w:sz w:val="24"/>
          <w:szCs w:val="24"/>
        </w:rPr>
      </w:pPr>
    </w:p>
    <w:p w:rsidR="00866199" w:rsidRDefault="00E918B6">
      <w:pPr>
        <w:pStyle w:val="ListParagraph"/>
        <w:numPr>
          <w:ilvl w:val="0"/>
          <w:numId w:val="45"/>
        </w:numPr>
        <w:tabs>
          <w:tab w:val="left" w:pos="540"/>
          <w:tab w:val="left" w:pos="1134"/>
          <w:tab w:val="left" w:pos="1701"/>
        </w:tabs>
        <w:spacing w:after="0" w:line="288" w:lineRule="auto"/>
        <w:ind w:left="0" w:firstLine="1134"/>
        <w:jc w:val="both"/>
      </w:pPr>
      <w:r>
        <w:rPr>
          <w:rFonts w:cs="Arial"/>
          <w:sz w:val="24"/>
          <w:szCs w:val="24"/>
        </w:rPr>
        <w:t>Kaynak sistem/bilgisayar ve konu ile ilgili diğer bilgi sistem malzemelerinin bulunduğu yerlere ait giriş çıkış kayıtları vb.</w:t>
      </w:r>
    </w:p>
    <w:p w:rsidR="00866199" w:rsidRDefault="00866199">
      <w:pPr>
        <w:pStyle w:val="ListParagraph"/>
        <w:spacing w:after="0" w:line="288" w:lineRule="auto"/>
        <w:ind w:left="0" w:firstLine="397"/>
        <w:jc w:val="both"/>
        <w:rPr>
          <w:rFonts w:cs="Arial"/>
          <w:sz w:val="24"/>
          <w:szCs w:val="24"/>
        </w:rPr>
      </w:pPr>
    </w:p>
    <w:p w:rsidR="00866199" w:rsidRDefault="00E918B6">
      <w:pPr>
        <w:pStyle w:val="ListParagraph"/>
        <w:numPr>
          <w:ilvl w:val="0"/>
          <w:numId w:val="44"/>
        </w:numPr>
        <w:tabs>
          <w:tab w:val="left" w:pos="540"/>
          <w:tab w:val="left" w:pos="1134"/>
          <w:tab w:val="left" w:pos="1620"/>
        </w:tabs>
        <w:spacing w:after="0" w:line="288" w:lineRule="auto"/>
        <w:ind w:left="0" w:firstLine="567"/>
        <w:jc w:val="both"/>
      </w:pPr>
      <w:r>
        <w:rPr>
          <w:rFonts w:cs="Arial"/>
          <w:sz w:val="24"/>
          <w:szCs w:val="24"/>
        </w:rPr>
        <w:t xml:space="preserve">Herhangi bir belgeye ait başlık bilgisi (metadata) uygun bir ortam oluşturularak değiştirilebilir, ekleme ve çıkarmalar yapılabilir. Aynı CD/DVD’de olan tüm belgelerde, tutarlı olarak başlık bilgisi değişiklikleri yapılıp sahte dokümanlar üretildiyse, bu durum sadece CD/DVD ve içindeki belgeler teknik olarak incelenerek tespit edilemez. Bu konuda sağlıklı bir tespit </w:t>
      </w:r>
      <w:r>
        <w:rPr>
          <w:rFonts w:cs="Arial"/>
          <w:sz w:val="24"/>
          <w:szCs w:val="24"/>
        </w:rPr>
        <w:lastRenderedPageBreak/>
        <w:t xml:space="preserve">yapılabilmesi için 3.a maddesinde (1)’den (9)’a kadar sıralanan unsurlardan, elde edilebilen en fazla sayıda unsurun bir bütün olarak incelenmesi gerekmektedir.  </w:t>
      </w:r>
    </w:p>
    <w:p w:rsidR="00866199" w:rsidRDefault="00866199">
      <w:pPr>
        <w:pStyle w:val="ListParagraph"/>
        <w:tabs>
          <w:tab w:val="left" w:pos="540"/>
          <w:tab w:val="left" w:pos="1134"/>
          <w:tab w:val="left" w:pos="1620"/>
        </w:tabs>
        <w:spacing w:after="0" w:line="288" w:lineRule="auto"/>
        <w:ind w:left="0"/>
        <w:jc w:val="both"/>
        <w:rPr>
          <w:rFonts w:cs="Arial"/>
          <w:sz w:val="24"/>
          <w:szCs w:val="24"/>
        </w:rPr>
      </w:pPr>
    </w:p>
    <w:p w:rsidR="00866199" w:rsidRDefault="00E918B6">
      <w:pPr>
        <w:pStyle w:val="ListParagraph"/>
        <w:numPr>
          <w:ilvl w:val="0"/>
          <w:numId w:val="44"/>
        </w:numPr>
        <w:tabs>
          <w:tab w:val="left" w:pos="540"/>
          <w:tab w:val="left" w:pos="1134"/>
          <w:tab w:val="left" w:pos="1620"/>
        </w:tabs>
        <w:spacing w:after="0" w:line="288" w:lineRule="auto"/>
        <w:ind w:left="0" w:firstLine="567"/>
        <w:jc w:val="both"/>
      </w:pPr>
      <w:r>
        <w:rPr>
          <w:rFonts w:cs="Arial"/>
          <w:sz w:val="24"/>
          <w:szCs w:val="24"/>
        </w:rPr>
        <w:t>İncelenen bilirkişi raporlarına göre yukarıda belirtilen unsurlardan sadece (1), (4) ve kısmen (6)’nın bugüne kadar yapılan incelemelerde kullanıldığı, özellikle (2) ve (3)’te belirtilen unsurlarla ilgili herhangi bir tespit yapılamadığı görülmektedir. Dolayısıyla söz konusu belgelerin gerçekliği ve orijinalliğini tespit etmeye yönelik olarak, yeterli sayıda unsur üzerinde çalışma yapılamadığı değerlendirilmektedir.</w:t>
      </w:r>
    </w:p>
    <w:p w:rsidR="00866199" w:rsidRDefault="00866199">
      <w:pPr>
        <w:pStyle w:val="ListParagraph"/>
        <w:tabs>
          <w:tab w:val="left" w:pos="540"/>
          <w:tab w:val="left" w:pos="1134"/>
          <w:tab w:val="left" w:pos="1620"/>
        </w:tabs>
        <w:spacing w:after="0" w:line="288" w:lineRule="auto"/>
        <w:ind w:left="0"/>
        <w:jc w:val="both"/>
        <w:rPr>
          <w:rFonts w:cs="Arial"/>
          <w:sz w:val="24"/>
          <w:szCs w:val="24"/>
        </w:rPr>
      </w:pPr>
    </w:p>
    <w:p w:rsidR="00866199" w:rsidRDefault="00E918B6">
      <w:pPr>
        <w:pStyle w:val="ListParagraph"/>
        <w:tabs>
          <w:tab w:val="left" w:pos="540"/>
          <w:tab w:val="left" w:pos="1134"/>
          <w:tab w:val="left" w:pos="1620"/>
        </w:tabs>
        <w:spacing w:after="0" w:line="288" w:lineRule="auto"/>
        <w:ind w:left="0"/>
        <w:jc w:val="both"/>
      </w:pPr>
      <w:r>
        <w:rPr>
          <w:rFonts w:cs="Arial"/>
          <w:sz w:val="24"/>
          <w:szCs w:val="24"/>
        </w:rPr>
        <w:tab/>
        <w:t>ç.</w:t>
      </w:r>
      <w:r>
        <w:rPr>
          <w:rFonts w:cs="Arial"/>
          <w:sz w:val="24"/>
          <w:szCs w:val="24"/>
        </w:rPr>
        <w:tab/>
        <w:t>CD/DVD içinde yer alan belgelere ait başlık bilgileri (metadata) teknik olarak belgelerin hazırlandığı bilgisayara ve bu bilgisayar üzerinde mevcut ofis programına girilen kullanıcı bilgilerine bağlı değerlerdir. Dolayısıyla, kullanıcı tarafından kolaylıkla değiştirilebilen bu ayarlar ile oynanmak suretiyle belgelerin başlık bilgilerinde (metadata) değişiklik yapılması teknik olarak mümkündür. Bahse konu başlık bilgilerini (metadata) otomatik olarak değiştirebilen hazır programların da mevcut olduğu dikkate alındığında bunun kolaylıkla yapılabileceği anlaşılmaktadır.</w:t>
      </w:r>
    </w:p>
    <w:p w:rsidR="00866199" w:rsidRDefault="00E918B6">
      <w:pPr>
        <w:pStyle w:val="ListParagraph"/>
        <w:numPr>
          <w:ilvl w:val="0"/>
          <w:numId w:val="44"/>
        </w:numPr>
        <w:tabs>
          <w:tab w:val="left" w:pos="540"/>
          <w:tab w:val="left" w:pos="1134"/>
          <w:tab w:val="left" w:pos="1620"/>
        </w:tabs>
        <w:spacing w:after="0" w:line="288" w:lineRule="auto"/>
        <w:ind w:left="0" w:firstLine="567"/>
        <w:jc w:val="both"/>
      </w:pPr>
      <w:r>
        <w:rPr>
          <w:rFonts w:cs="Arial"/>
          <w:sz w:val="24"/>
          <w:szCs w:val="24"/>
        </w:rPr>
        <w:t xml:space="preserve">Bu kapsamda hazırlanan ve içeriğinde “Dünya Kupası 2010” ile ilgili güncel haberler bulunan ancak 2003 yılında hazırlanmış gibi manipüle edilmiş örnek bir CD EK-J’de sunulmuştur. </w:t>
      </w:r>
    </w:p>
    <w:p w:rsidR="00866199" w:rsidRDefault="00866199">
      <w:pPr>
        <w:pStyle w:val="ListParagraph"/>
        <w:spacing w:after="0" w:line="288" w:lineRule="auto"/>
        <w:ind w:left="0"/>
        <w:jc w:val="both"/>
        <w:rPr>
          <w:rFonts w:cs="Arial"/>
          <w:sz w:val="24"/>
          <w:szCs w:val="24"/>
        </w:rPr>
      </w:pPr>
    </w:p>
    <w:p w:rsidR="00866199" w:rsidRDefault="00E918B6">
      <w:pPr>
        <w:pStyle w:val="ListParagraph"/>
        <w:numPr>
          <w:ilvl w:val="0"/>
          <w:numId w:val="44"/>
        </w:numPr>
        <w:tabs>
          <w:tab w:val="left" w:pos="540"/>
          <w:tab w:val="left" w:pos="1134"/>
          <w:tab w:val="left" w:pos="1620"/>
        </w:tabs>
        <w:spacing w:after="0" w:line="288" w:lineRule="auto"/>
        <w:ind w:left="0" w:firstLine="567"/>
        <w:jc w:val="both"/>
      </w:pPr>
      <w:r>
        <w:rPr>
          <w:rFonts w:cs="Arial"/>
          <w:sz w:val="24"/>
          <w:szCs w:val="24"/>
        </w:rPr>
        <w:t>TÜBİTAK tarafından hazırlanan bilirkişi raporunda, tüm CD’lerin tek oturumda yazıldığı ve sonradan ekleme yapılmadığı belirtilmiştir. Bu durumda, başlık bilgileri üzerinde değişiklik yapılmış ise bu işlemin belgeler CD’ye yazdırılmadan önce yapılmış olması gerekir. Ayrıca CD’de bulunan dosyaların bilgisayar/bilgisayarlarda CD’ye yazılmadan önceki halleri bulunup karşılıklı olarak özet (hash) değerleri karşılaştırılmadıkça belgelerin bilimsel gerçekliğinin tespit edilebilirliğinden bahsetmek mümkün değildir.</w:t>
      </w:r>
    </w:p>
    <w:p w:rsidR="00866199" w:rsidRDefault="00866199">
      <w:pPr>
        <w:tabs>
          <w:tab w:val="left" w:pos="540"/>
          <w:tab w:val="left" w:pos="1080"/>
          <w:tab w:val="left" w:pos="1620"/>
          <w:tab w:val="left" w:pos="2268"/>
        </w:tabs>
        <w:spacing w:after="0" w:line="288" w:lineRule="auto"/>
        <w:jc w:val="both"/>
        <w:rPr>
          <w:rFonts w:ascii="Calibri" w:hAnsi="Calibri" w:cs="Arial"/>
          <w:sz w:val="24"/>
          <w:szCs w:val="24"/>
        </w:rPr>
      </w:pPr>
    </w:p>
    <w:p w:rsidR="00866199" w:rsidRDefault="00866199">
      <w:pPr>
        <w:spacing w:line="288" w:lineRule="auto"/>
        <w:jc w:val="both"/>
        <w:rPr>
          <w:rFonts w:ascii="Calibri" w:hAnsi="Calibri" w:cs="Arial"/>
          <w:b/>
          <w:sz w:val="24"/>
          <w:szCs w:val="24"/>
        </w:rPr>
      </w:pPr>
    </w:p>
    <w:p w:rsidR="00866199" w:rsidRDefault="00E918B6">
      <w:pPr>
        <w:spacing w:line="288" w:lineRule="auto"/>
        <w:jc w:val="both"/>
        <w:rPr>
          <w:rFonts w:ascii="Calibri" w:hAnsi="Calibri"/>
        </w:rPr>
      </w:pPr>
      <w:r>
        <w:rPr>
          <w:rFonts w:cs="Arial"/>
          <w:b/>
          <w:sz w:val="24"/>
          <w:szCs w:val="24"/>
        </w:rPr>
        <w:t>10.</w:t>
      </w:r>
      <w:r>
        <w:rPr>
          <w:rFonts w:cs="Arial"/>
          <w:b/>
          <w:sz w:val="24"/>
          <w:szCs w:val="24"/>
        </w:rPr>
        <w:tab/>
      </w:r>
      <w:r>
        <w:rPr>
          <w:rFonts w:cs="Arial"/>
          <w:b/>
          <w:sz w:val="24"/>
          <w:szCs w:val="24"/>
          <w:u w:val="single"/>
        </w:rPr>
        <w:t>SORU-10 :</w:t>
      </w:r>
      <w:r>
        <w:rPr>
          <w:rFonts w:cs="Arial"/>
          <w:b/>
          <w:sz w:val="24"/>
          <w:szCs w:val="24"/>
          <w:u w:val="single"/>
        </w:rPr>
        <w:tab/>
      </w:r>
      <w:r>
        <w:rPr>
          <w:rFonts w:cs="Arial"/>
          <w:b/>
          <w:sz w:val="24"/>
          <w:szCs w:val="24"/>
        </w:rPr>
        <w:t xml:space="preserve"> </w:t>
      </w:r>
      <w:r>
        <w:rPr>
          <w:rFonts w:cs="Arial"/>
          <w:sz w:val="24"/>
          <w:szCs w:val="24"/>
        </w:rPr>
        <w:t>Soruşturma konusu dokümanların gizlilik dereceli olarak tasnifini müteakip söz konusu dokümanların muhafaza sorumluluğunun hangi makama ve personele ait olduğu, muhafaza, kontrol, arşiv faaliyeti ile ilgili olarak hangi personelin hangi eylemleri ile söz konusu dokümanların karargah dışına çıkarılmasına sebebiyet verdiği, yürürlükteki mevzuatın hangi maddelerine ve hangi komutanlık emirlerine aykırı davranıldığı.</w:t>
      </w:r>
    </w:p>
    <w:p w:rsidR="00866199" w:rsidRDefault="00E918B6">
      <w:pPr>
        <w:spacing w:line="288" w:lineRule="auto"/>
        <w:jc w:val="both"/>
        <w:rPr>
          <w:rFonts w:ascii="Calibri" w:hAnsi="Calibri"/>
        </w:rPr>
      </w:pPr>
      <w:r>
        <w:rPr>
          <w:rFonts w:cs="Arial"/>
          <w:b/>
          <w:bCs/>
          <w:sz w:val="24"/>
          <w:szCs w:val="24"/>
        </w:rPr>
        <w:t>CEVAP:</w:t>
      </w:r>
    </w:p>
    <w:p w:rsidR="00866199" w:rsidRDefault="00E918B6">
      <w:pPr>
        <w:spacing w:line="288" w:lineRule="auto"/>
        <w:rPr>
          <w:rFonts w:ascii="Calibri" w:hAnsi="Calibri"/>
        </w:rPr>
      </w:pPr>
      <w:r>
        <w:rPr>
          <w:rFonts w:cs="Arial"/>
          <w:sz w:val="24"/>
          <w:szCs w:val="24"/>
        </w:rPr>
        <w:t>1. DVD ve CD’lerde bulunan tüm belgeler incelenmiş ve gizlilik dereceleri çıkarılmıştır.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 xml:space="preserve">2. Bu kapsamda yapılan incelemede, toplamı 2253 sayfa olan 118 belgenin ÇOK GİZLİ gizlilik derecesine sahip olduğu tespit edilmiştir.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lastRenderedPageBreak/>
        <w:t xml:space="preserve">3. 19 Temmuz 1996  tarihinde yayımlanmış olan “MY 71-2(A) “Kontrollü Evrak Büroları Çalışma ve Faaliyet Yönergesi”ne göre; ÇOK GİZLİ gizlilik dereceli evrak kontrollü evraktır ve kontrollü evrakların Kontrollü Evrak Bürosunda muhafazası gerekmektedir.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 xml:space="preserve">4. Diğer evraklar ise 28 Temmuz 1998 tarihinde yayımlanmış olan “MY 71-1(A) Silahlı Kuvvetler Arşiv Yönergesi”ne göre; birinci kademede </w:t>
      </w:r>
      <w:r>
        <w:rPr>
          <w:rFonts w:cs="Arial"/>
          <w:color w:val="000000"/>
          <w:sz w:val="24"/>
          <w:szCs w:val="24"/>
        </w:rPr>
        <w:t>şube, kısım ve eşidi makamlar seviyesinde, ikinci kademede ise merkez şube kanalı ile yürütülen arşiv kısımlarında bulundurulmalıdır.</w:t>
      </w:r>
    </w:p>
    <w:p w:rsidR="00866199" w:rsidRDefault="00866199">
      <w:pPr>
        <w:spacing w:line="288" w:lineRule="auto"/>
        <w:jc w:val="both"/>
        <w:rPr>
          <w:rFonts w:ascii="Calibri" w:hAnsi="Calibri" w:cs="Arial"/>
          <w:color w:val="000000"/>
          <w:sz w:val="24"/>
          <w:szCs w:val="24"/>
        </w:rPr>
      </w:pPr>
    </w:p>
    <w:p w:rsidR="00866199" w:rsidRDefault="00E918B6">
      <w:pPr>
        <w:spacing w:line="288" w:lineRule="auto"/>
        <w:jc w:val="both"/>
        <w:rPr>
          <w:rFonts w:ascii="Calibri" w:hAnsi="Calibri"/>
        </w:rPr>
      </w:pPr>
      <w:r>
        <w:rPr>
          <w:rFonts w:cs="Arial"/>
          <w:sz w:val="24"/>
          <w:szCs w:val="24"/>
        </w:rPr>
        <w:t>5. Birinci Kademe; karargâh, birlik ve kurumlardaki arşiv kısmı haricinde kalan şube, kısım ve eşidi makamların tümüdür. Bu kademelerde takvim yılı içerisinde işleme tabi tutulan malzemenin arşivleme faaliyetleri yürütülür. Genellikle yıl sonunda ikinci kademe arşivine kalkacak malzeme bu kademede mevcut çalışma odalarında bulundurulur.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6. İkinci Kademe; karargâh, birlik ve kurum arşivi kademesidir. Bu kademede yukarıda belirtilen bir alt kademeden takvim yılı sonunda arşive kaldırılacak malzemenin arşivleme faaliyeti yürütülür. Bu malzemeler ikinci kademede 5 yıl süre ile saklanarak son işlemleri yapılır</w:t>
      </w:r>
      <w:r>
        <w:rPr>
          <w:rFonts w:cs="Arial"/>
          <w:b/>
          <w:color w:val="000000"/>
          <w:sz w:val="24"/>
          <w:szCs w:val="24"/>
        </w:rPr>
        <w:t>.</w:t>
      </w:r>
    </w:p>
    <w:p w:rsidR="00866199" w:rsidRDefault="00866199">
      <w:pPr>
        <w:jc w:val="both"/>
        <w:rPr>
          <w:rFonts w:ascii="Calibri" w:hAnsi="Calibri" w:cs="Arial"/>
          <w:b/>
          <w:color w:val="000000"/>
          <w:sz w:val="24"/>
          <w:szCs w:val="24"/>
        </w:rPr>
      </w:pPr>
    </w:p>
    <w:p w:rsidR="00866199" w:rsidRDefault="00E918B6">
      <w:pPr>
        <w:spacing w:line="288" w:lineRule="auto"/>
        <w:jc w:val="both"/>
        <w:rPr>
          <w:rFonts w:ascii="Calibri" w:hAnsi="Calibri"/>
        </w:rPr>
      </w:pPr>
      <w:r>
        <w:rPr>
          <w:rFonts w:cs="Arial"/>
          <w:sz w:val="24"/>
          <w:szCs w:val="24"/>
        </w:rPr>
        <w:t>7. Arşivleme faaliyetlerinde en önemli konu, herhangi bir arşiv malzemesinin, arşiv zinciri içerisinde hangi kademede ne kadar süre saklanması gerektiğine ve son işlemin ne zaman nerede, ne şekilde yapılmasına ait karar verme konusudur. Bunun için harfler ile ifade edilen dört ayrı kategoriyi kullanılmaktadır.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 xml:space="preserve">8. Evraklar, bizzat 1’inci kademede görevli personelin kendi muhakemesi sonucu vardığı karara göre tasnif edilir ve kategorilerine göre damgalanır. </w:t>
      </w:r>
      <w:r>
        <w:rPr>
          <w:rFonts w:cs="Arial"/>
          <w:color w:val="000000"/>
          <w:sz w:val="24"/>
          <w:szCs w:val="24"/>
        </w:rPr>
        <w:t>(A, B, C veya D harfleriyle evrakın tarih kısmının üzerine)</w:t>
      </w:r>
    </w:p>
    <w:p w:rsidR="00866199" w:rsidRDefault="00E918B6">
      <w:pPr>
        <w:spacing w:line="288" w:lineRule="auto"/>
        <w:ind w:firstLine="708"/>
        <w:jc w:val="both"/>
        <w:rPr>
          <w:rFonts w:ascii="Calibri" w:hAnsi="Calibri"/>
          <w:sz w:val="24"/>
          <w:szCs w:val="24"/>
        </w:rPr>
      </w:pPr>
      <w:r>
        <w:rPr>
          <w:rFonts w:cs="Arial"/>
          <w:sz w:val="24"/>
          <w:szCs w:val="24"/>
        </w:rPr>
        <w:t>a. A Kategorisi: Karargah, birlik ve kurumun birinci kademelerindeki herhangi bir biriminin (şube müdürü veya kısım amirinin) yıl sonunda yok edilmesi kararını verdiği arşiv malzemesidir</w:t>
      </w:r>
    </w:p>
    <w:p w:rsidR="00866199" w:rsidRDefault="00E918B6">
      <w:pPr>
        <w:spacing w:line="288" w:lineRule="auto"/>
        <w:ind w:firstLine="708"/>
        <w:jc w:val="both"/>
        <w:rPr>
          <w:rFonts w:ascii="Calibri" w:hAnsi="Calibri"/>
        </w:rPr>
      </w:pPr>
      <w:r>
        <w:rPr>
          <w:rFonts w:cs="Arial"/>
          <w:sz w:val="24"/>
          <w:szCs w:val="24"/>
        </w:rPr>
        <w:t>b. B Kategorisi: Karargah, birlik ve kurumun birinci kademelerindeki herhangi bir birimin (Şube müdürü veya kısım amirinin) işlem sonunda arşive teslim edilerek orada asgari 5 yıl saklandıktan sonra yok edilmek suretiyle son işleminin tamamlanmasına karar verdiği arşiv malzemesidir.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lastRenderedPageBreak/>
        <w:t>9. Görüldüğü üzere, hangi belgelerin ne kadar süreyle nerede saklanılacağına ve ne zaman imha edileceğine birinci arşiv kademesinde bulunan personel karar verir. Bu da şube müdürü veya kısım amiri seviyesindeki personeldir. Ancak tereddüte düşüldüğünde, tereddüt ortadan kalkana kadar bütün amirlerin kararı gerekebilir.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10. Hangi belgenin ne kadar süre muhafaza edilip ne zaman imha edileceği evrakın sağ üst köşesine vurulan kategori harfinden anlaşılmaktadır. CD ve DVD’lerde yapılan incelemede hiç bir belgede kategori harfine rastlanılmamıştır</w:t>
      </w:r>
      <w:r>
        <w:rPr>
          <w:rFonts w:cs="Arial"/>
          <w:color w:val="FF0000"/>
          <w:sz w:val="24"/>
          <w:szCs w:val="24"/>
        </w:rPr>
        <w:t xml:space="preserve">. </w:t>
      </w:r>
      <w:r>
        <w:rPr>
          <w:rFonts w:cs="Arial"/>
          <w:color w:val="000000"/>
          <w:sz w:val="24"/>
          <w:szCs w:val="24"/>
        </w:rPr>
        <w:t>Bu kapsamda hangi evrakın ne zaman imha edildiği veya imha edilmesi gerekirken imha edilmeyip muhafaza edildiği anlaşılamamaktadır.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11. Semineri müteakip 1’inci Or.K.lığının 111045B MAR 03 TSG. ve HRK.:1700-54-03/Pl.Hrk.Ş.(125)(392) sayılı mesaj emri ile Kor.K.lıklarına, 52’nci Zh.Tüm.K.lığına, Or.Kh.dan Per., İsth., Loj., İstihkam ve MEBS Bşk.lıklarına,</w:t>
      </w:r>
    </w:p>
    <w:p w:rsidR="00866199" w:rsidRDefault="00E918B6">
      <w:pPr>
        <w:spacing w:line="288" w:lineRule="auto"/>
        <w:ind w:firstLine="708"/>
        <w:jc w:val="both"/>
        <w:rPr>
          <w:rFonts w:ascii="Calibri" w:hAnsi="Calibri"/>
          <w:sz w:val="24"/>
          <w:szCs w:val="24"/>
        </w:rPr>
      </w:pPr>
      <w:r>
        <w:rPr>
          <w:rFonts w:cs="Arial"/>
          <w:sz w:val="24"/>
          <w:szCs w:val="24"/>
        </w:rPr>
        <w:t>a. Plan Semineri icrası kapsamında yapılan tüm hazırlıkların arşivlenmek maksadıyla CD’lere kopyalanarak Kozmik’te saklanması,</w:t>
      </w:r>
    </w:p>
    <w:p w:rsidR="00866199" w:rsidRDefault="00E918B6">
      <w:pPr>
        <w:spacing w:line="288" w:lineRule="auto"/>
        <w:ind w:firstLine="708"/>
        <w:jc w:val="both"/>
        <w:rPr>
          <w:rFonts w:ascii="Calibri" w:hAnsi="Calibri"/>
          <w:sz w:val="24"/>
          <w:szCs w:val="24"/>
        </w:rPr>
      </w:pPr>
      <w:r>
        <w:rPr>
          <w:rFonts w:cs="Arial"/>
          <w:sz w:val="24"/>
          <w:szCs w:val="24"/>
        </w:rPr>
        <w:t>b. Plan Semineri ile ilgili bilgilerin bilgisayar ortamında ve evrak olarak Kozmik haricinde bulundurulmaması, bilgisayarda bulunan konu ile ilgili bilgilerin silinmesi,</w:t>
      </w:r>
    </w:p>
    <w:p w:rsidR="00866199" w:rsidRDefault="00E918B6">
      <w:pPr>
        <w:spacing w:line="288" w:lineRule="auto"/>
        <w:ind w:firstLine="708"/>
        <w:jc w:val="both"/>
        <w:rPr>
          <w:rFonts w:ascii="Calibri" w:hAnsi="Calibri"/>
          <w:sz w:val="24"/>
          <w:szCs w:val="24"/>
        </w:rPr>
      </w:pPr>
      <w:r>
        <w:rPr>
          <w:rFonts w:cs="Arial"/>
          <w:sz w:val="24"/>
          <w:szCs w:val="24"/>
        </w:rPr>
        <w:t>c. Belirtilen işlemin yapılarak sonucun 14 Mart 2003 tarihine kadar 1’inci Ordu K.lığında bulundurulması emredilmiştir.</w:t>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12. 3’üncü Kor.K.lığının 14 Mart 2003 Gün ve GERİ DS.:1700-55-03/(32) sayılı yazısı ile;</w:t>
      </w:r>
    </w:p>
    <w:p w:rsidR="00866199" w:rsidRDefault="00E918B6">
      <w:pPr>
        <w:spacing w:line="288" w:lineRule="auto"/>
        <w:ind w:firstLine="708"/>
        <w:jc w:val="both"/>
        <w:rPr>
          <w:rFonts w:ascii="Calibri" w:hAnsi="Calibri"/>
          <w:sz w:val="24"/>
          <w:szCs w:val="24"/>
        </w:rPr>
      </w:pPr>
      <w:r>
        <w:rPr>
          <w:rFonts w:cs="Arial"/>
          <w:sz w:val="24"/>
          <w:szCs w:val="24"/>
        </w:rPr>
        <w:t>a. 1’inci Or.K.lığınca 05-07 Mart 2003’te icra edilen Plan Seminerine ait tüm yazılı ve elektronik yazıların toplanarak arşivlenmek üzere Kozmik’e teslim edildiği,</w:t>
      </w:r>
    </w:p>
    <w:p w:rsidR="00866199" w:rsidRDefault="00E918B6">
      <w:pPr>
        <w:spacing w:line="288" w:lineRule="auto"/>
        <w:ind w:firstLine="708"/>
        <w:jc w:val="both"/>
        <w:rPr>
          <w:rFonts w:ascii="Calibri" w:hAnsi="Calibri"/>
          <w:sz w:val="24"/>
          <w:szCs w:val="24"/>
        </w:rPr>
      </w:pPr>
      <w:r>
        <w:rPr>
          <w:rFonts w:cs="Arial"/>
          <w:sz w:val="24"/>
          <w:szCs w:val="24"/>
        </w:rPr>
        <w:t xml:space="preserve">b. Plan Semineri ile ilgili hiçbir evrak ve dokümanın Kozmik haricinde bulundurulmadığı ve bilgisayar ortamında bulunan dosyaların silindiği bildirilmiştir.       </w:t>
      </w:r>
    </w:p>
    <w:p w:rsidR="00866199" w:rsidRDefault="00866199">
      <w:pPr>
        <w:spacing w:line="288" w:lineRule="auto"/>
        <w:ind w:firstLine="708"/>
        <w:jc w:val="both"/>
        <w:rPr>
          <w:rFonts w:cs="Arial"/>
        </w:rPr>
      </w:pPr>
    </w:p>
    <w:p w:rsidR="00866199" w:rsidRDefault="00E918B6">
      <w:pPr>
        <w:spacing w:line="288" w:lineRule="auto"/>
        <w:jc w:val="both"/>
        <w:rPr>
          <w:rFonts w:ascii="Calibri" w:hAnsi="Calibri"/>
          <w:sz w:val="24"/>
          <w:szCs w:val="24"/>
        </w:rPr>
      </w:pPr>
      <w:r>
        <w:rPr>
          <w:rFonts w:cs="Arial"/>
          <w:sz w:val="24"/>
          <w:szCs w:val="24"/>
        </w:rPr>
        <w:t>13. 1’inci Zh.Tug.K.lığının 171155B MAR 03 TSG. ve HRK.:1702-24-03/173 sayılı mesajı ile;</w:t>
      </w:r>
    </w:p>
    <w:p w:rsidR="00866199" w:rsidRDefault="00E918B6">
      <w:pPr>
        <w:spacing w:line="288" w:lineRule="auto"/>
        <w:ind w:firstLine="708"/>
        <w:jc w:val="both"/>
        <w:rPr>
          <w:rFonts w:ascii="Calibri" w:hAnsi="Calibri"/>
          <w:sz w:val="24"/>
          <w:szCs w:val="24"/>
        </w:rPr>
      </w:pPr>
      <w:r>
        <w:rPr>
          <w:rFonts w:cs="Arial"/>
          <w:sz w:val="24"/>
          <w:szCs w:val="24"/>
        </w:rPr>
        <w:t>a. 05-07 Mart 2003 tarihleri arasında icra edilen 1’inci Or.K.lığı Plan Semineri kapsamında yapılan tüm hazırlıkların arşivlenerek, CD’lere kopyalanarak Kozmik’te saklandığı,</w:t>
      </w:r>
    </w:p>
    <w:p w:rsidR="00866199" w:rsidRDefault="00E918B6">
      <w:pPr>
        <w:spacing w:line="288" w:lineRule="auto"/>
        <w:ind w:firstLine="708"/>
        <w:jc w:val="both"/>
        <w:rPr>
          <w:rFonts w:ascii="Calibri" w:hAnsi="Calibri"/>
        </w:rPr>
      </w:pPr>
      <w:r>
        <w:rPr>
          <w:rFonts w:cs="Arial"/>
          <w:sz w:val="24"/>
          <w:szCs w:val="24"/>
        </w:rPr>
        <w:t>b. Plan Semineri ile ilgili bilgilerin bilgisayar ortamında ve evrak olarak Kozmik haricinde bulundurulmayarak bilgisayarda bulunan konu ile ilgili bilgilerin silindiği bildirilmiştir.</w:t>
      </w:r>
      <w:r>
        <w:rPr>
          <w:rFonts w:cs="Arial"/>
          <w:sz w:val="24"/>
          <w:szCs w:val="24"/>
        </w:rPr>
        <w:tab/>
        <w:t xml:space="preserve"> </w:t>
      </w:r>
      <w:r>
        <w:rPr>
          <w:rFonts w:cs="Arial"/>
          <w:sz w:val="24"/>
          <w:szCs w:val="24"/>
        </w:rPr>
        <w:tab/>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lastRenderedPageBreak/>
        <w:t>14. Yapılan incelemelerde; 3’üncü Kor.K.lığı ve 1’inci Zh.Tug.K.lığı dışında kalan birliklerin, 1’inci Or.K.lığının 111045B MAR 03 TSG. ve HRK.:1700-54-03/Pl.Hrk. Ş.(125)(392) sayılı emrine ne işlem yaptıklarına dair herhangi bir bilgi ve belgeye rastlanmamıştır. 1’inci Or.K.lığı Kontrollü Evrak Bürosuna; Ordu Per.Bşk.lığı tarafından teslim edilen dokümanların dışında, 1’inci Ordu Plan Semineri-2003 ile ilgili herhangi bir bilgi, belge ve evrak teslim edilmediği teyit edilmiştir.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15. 1’inci Or.K.lığının 10 Şubat 2010 Gün ve HRK.:9190-07-10/İd.Ks. (Soruşturma Hk.) konulu yazısı gereği yapılan inceleme sonucunda, 1’inci Ordu Kontrollü Evrak Bürosunda 1’inci Ordu Plan Semineri-2003 ile ilgili olarak Personel Başkanlığı tarafından teslim edilen bir dosya içerisindeki evrak dışında evrak olmadığı tespit edilmiştir. Muhafaza edilen bu dosya içerisinde de “ÇOK GİZLİ” niteliğinde bir belge bulunmamaktadır.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 xml:space="preserve">16. 1996 yılından bu yana 1’inci Ordu Komutanlığı Per.Bşk.Mrk.Ş. Kontrollü Evrak Kısım Amirliği görevini yürüten Tnk.Yb. Gürol AZDAMUR (1988-40)’un 03.02.2010 tarihinde Askeri Savcılığa verdiği ifadesinde, “1’inci Ordu Personel Başkanlığı haricinde Kontrollü Evrak Kısmına 1’inci Ordu Plan Semineri ile ilgili hiç bir belge ve doküman gelmediğini” ifade etmiştir.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17. Bunların yanında, 1’inci Ordu Komutanlığı Hrk.Bşk.lığında 06 Mart 2000 tarihinden  itibaren VHKİ olarak görev yapan sivil memur Melek ÜÇTEPE’nin  25.02.2010 ve 03.03.2010 tarihlerinde verdiği ifadelerinde;</w:t>
      </w:r>
    </w:p>
    <w:p w:rsidR="00866199" w:rsidRDefault="00E918B6">
      <w:pPr>
        <w:spacing w:line="288" w:lineRule="auto"/>
        <w:ind w:firstLine="708"/>
        <w:jc w:val="both"/>
        <w:rPr>
          <w:rFonts w:ascii="Calibri" w:hAnsi="Calibri"/>
          <w:sz w:val="24"/>
          <w:szCs w:val="24"/>
        </w:rPr>
      </w:pPr>
      <w:r>
        <w:rPr>
          <w:rFonts w:cs="Arial"/>
          <w:sz w:val="24"/>
          <w:szCs w:val="24"/>
        </w:rPr>
        <w:t>a. Hrk.Bşk.lığı plan odasında mevcut iki bilgisayarın ortak ağa bağlı olması nedeniyle ortak alana bilgi atıldığında diğer başkanlıklar tarafından da görülebildiği,</w:t>
      </w:r>
    </w:p>
    <w:p w:rsidR="00866199" w:rsidRDefault="00E918B6">
      <w:pPr>
        <w:spacing w:line="288" w:lineRule="auto"/>
        <w:ind w:firstLine="708"/>
        <w:jc w:val="both"/>
        <w:rPr>
          <w:rFonts w:ascii="Calibri" w:hAnsi="Calibri"/>
        </w:rPr>
      </w:pPr>
      <w:r>
        <w:rPr>
          <w:rFonts w:cs="Arial"/>
          <w:sz w:val="24"/>
          <w:szCs w:val="24"/>
        </w:rPr>
        <w:t>b. Plan seminerleri öncesinde yapılan çalışmalarda seminere katılan birliklerin sorumlu personelinin söz konusu bilgisayarlarda çalışma yapması imkanlarının olduğu,</w:t>
      </w:r>
    </w:p>
    <w:p w:rsidR="00866199" w:rsidRDefault="00866199">
      <w:pPr>
        <w:spacing w:line="288" w:lineRule="auto"/>
        <w:ind w:firstLine="708"/>
        <w:jc w:val="both"/>
        <w:rPr>
          <w:rFonts w:ascii="Calibri" w:hAnsi="Calibri" w:cs="Arial"/>
          <w:sz w:val="24"/>
          <w:szCs w:val="24"/>
        </w:rPr>
      </w:pPr>
    </w:p>
    <w:p w:rsidR="00866199" w:rsidRDefault="00E918B6">
      <w:pPr>
        <w:spacing w:line="288" w:lineRule="auto"/>
        <w:ind w:firstLine="708"/>
        <w:jc w:val="both"/>
        <w:rPr>
          <w:rFonts w:ascii="Calibri" w:hAnsi="Calibri"/>
          <w:sz w:val="24"/>
          <w:szCs w:val="24"/>
        </w:rPr>
      </w:pPr>
      <w:r>
        <w:rPr>
          <w:rFonts w:cs="Arial"/>
          <w:sz w:val="24"/>
          <w:szCs w:val="24"/>
        </w:rPr>
        <w:t>c. Gerektiğinde İsth. ve Loj Bşk.lıklarından da ilgili personelin gelip Komutana arz etmek istedikleri hususları söz konusu bilgisayarlardan arz edebildikleri,</w:t>
      </w:r>
    </w:p>
    <w:p w:rsidR="00866199" w:rsidRDefault="00E918B6">
      <w:pPr>
        <w:spacing w:line="288" w:lineRule="auto"/>
        <w:ind w:firstLine="708"/>
        <w:jc w:val="both"/>
        <w:rPr>
          <w:rFonts w:ascii="Calibri" w:hAnsi="Calibri"/>
          <w:sz w:val="24"/>
          <w:szCs w:val="24"/>
        </w:rPr>
      </w:pPr>
      <w:r>
        <w:rPr>
          <w:rFonts w:cs="Arial"/>
          <w:sz w:val="24"/>
          <w:szCs w:val="24"/>
        </w:rPr>
        <w:t>ç.  Plan semineri hazırlıkları sırasında çok sayıda personelin plan odasında çalıştığı, Pl.Sb. odadan ayrıldığında çalışan personelin yalnız kalabildiği,</w:t>
      </w:r>
    </w:p>
    <w:p w:rsidR="00866199" w:rsidRDefault="00E918B6">
      <w:pPr>
        <w:spacing w:line="288" w:lineRule="auto"/>
        <w:ind w:firstLine="708"/>
        <w:jc w:val="both"/>
        <w:rPr>
          <w:rFonts w:ascii="Calibri" w:hAnsi="Calibri"/>
          <w:sz w:val="24"/>
          <w:szCs w:val="24"/>
        </w:rPr>
      </w:pPr>
      <w:r>
        <w:rPr>
          <w:rFonts w:cs="Arial"/>
          <w:sz w:val="24"/>
          <w:szCs w:val="24"/>
        </w:rPr>
        <w:t>d. Plan çalışmaları ve seminer sonrası çalışmaların CD ortamına alınıp, plan odasının arka tarafındaki evrak odasında saklandığı,</w:t>
      </w:r>
      <w:r>
        <w:rPr>
          <w:rFonts w:cs="Arial"/>
          <w:sz w:val="24"/>
          <w:szCs w:val="24"/>
        </w:rPr>
        <w:tab/>
        <w:t xml:space="preserve">burada raflı dolapların olduğu, giriş kapısı olan demir kapının şifreli olduğu, herkesin yaka kartını tanıttıktan sonra kendi şifresini girip kapıyı açabildiği, </w:t>
      </w:r>
    </w:p>
    <w:p w:rsidR="00866199" w:rsidRDefault="00E918B6">
      <w:pPr>
        <w:spacing w:line="288" w:lineRule="auto"/>
        <w:ind w:firstLine="708"/>
        <w:jc w:val="both"/>
        <w:rPr>
          <w:rFonts w:ascii="Calibri" w:hAnsi="Calibri"/>
          <w:sz w:val="24"/>
          <w:szCs w:val="24"/>
        </w:rPr>
      </w:pPr>
      <w:r>
        <w:rPr>
          <w:rFonts w:cs="Arial"/>
          <w:sz w:val="24"/>
          <w:szCs w:val="24"/>
        </w:rPr>
        <w:lastRenderedPageBreak/>
        <w:t>e.   Plan semineri çalışmaları sırasında plan odasında devamlı çalışma yapılması ve evrak odasından doküman ve harita alma ihtiyacı nedeniyle söz konusu tarihlerde evrak odasının kapısının genellikle açık bulunduğu,</w:t>
      </w:r>
    </w:p>
    <w:p w:rsidR="00866199" w:rsidRDefault="00E918B6">
      <w:pPr>
        <w:numPr>
          <w:ilvl w:val="0"/>
          <w:numId w:val="1"/>
        </w:numPr>
        <w:spacing w:line="288" w:lineRule="auto"/>
        <w:jc w:val="both"/>
        <w:rPr>
          <w:rFonts w:ascii="Calibri" w:hAnsi="Calibri"/>
          <w:sz w:val="24"/>
          <w:szCs w:val="24"/>
        </w:rPr>
      </w:pPr>
      <w:r>
        <w:rPr>
          <w:rFonts w:cs="Arial"/>
          <w:sz w:val="24"/>
          <w:szCs w:val="24"/>
        </w:rPr>
        <w:t>Yoğun çalışmalar nedeniyle kontrol ve denetimin az olduğu,</w:t>
      </w:r>
    </w:p>
    <w:p w:rsidR="00866199" w:rsidRDefault="00E918B6">
      <w:pPr>
        <w:spacing w:line="288" w:lineRule="auto"/>
        <w:ind w:firstLine="708"/>
        <w:jc w:val="both"/>
        <w:rPr>
          <w:rFonts w:ascii="Calibri" w:hAnsi="Calibri"/>
        </w:rPr>
      </w:pPr>
      <w:r>
        <w:rPr>
          <w:rFonts w:cs="Arial"/>
          <w:sz w:val="24"/>
          <w:szCs w:val="24"/>
        </w:rPr>
        <w:t>g. Sivil memurların bilgisayarlarının şifrelerinin mesai sonrası çalışma nedeniyle Pl.Sb.ları tarafından da bilindiği,</w:t>
      </w:r>
    </w:p>
    <w:p w:rsidR="00866199" w:rsidRDefault="00866199">
      <w:pPr>
        <w:spacing w:line="288" w:lineRule="auto"/>
        <w:ind w:firstLine="708"/>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18.</w:t>
      </w:r>
      <w:r>
        <w:rPr>
          <w:rFonts w:cs="Arial"/>
          <w:sz w:val="24"/>
          <w:szCs w:val="24"/>
        </w:rPr>
        <w:tab/>
        <w:t>1’inci Ordu Komutanlığı Hrk.Bşk.lığında 28 Temmuz 2002 tarihinde Pl.Sb. olarak görevlendirilen Kur.Yb. Muhammet Tanju POSHOR’UN 25.02.2010 tarihinde verdiği ifadesinde;</w:t>
      </w:r>
    </w:p>
    <w:p w:rsidR="00866199" w:rsidRDefault="00E918B6">
      <w:pPr>
        <w:spacing w:line="288" w:lineRule="auto"/>
        <w:jc w:val="both"/>
        <w:rPr>
          <w:rFonts w:ascii="Calibri" w:hAnsi="Calibri"/>
          <w:sz w:val="24"/>
          <w:szCs w:val="24"/>
        </w:rPr>
      </w:pPr>
      <w:r>
        <w:rPr>
          <w:rFonts w:cs="Arial"/>
          <w:sz w:val="24"/>
          <w:szCs w:val="24"/>
        </w:rPr>
        <w:tab/>
        <w:t>a.</w:t>
      </w:r>
      <w:r>
        <w:rPr>
          <w:rFonts w:cs="Arial"/>
          <w:sz w:val="24"/>
          <w:szCs w:val="24"/>
        </w:rPr>
        <w:tab/>
        <w:t>Çalışılan dönemde bilgi ve evrak güvenliği hususunda yeterli hassasiyet oluşmadığı,</w:t>
      </w:r>
    </w:p>
    <w:p w:rsidR="00866199" w:rsidRDefault="00E918B6">
      <w:pPr>
        <w:spacing w:line="288" w:lineRule="auto"/>
        <w:jc w:val="both"/>
        <w:rPr>
          <w:rFonts w:ascii="Calibri" w:hAnsi="Calibri"/>
          <w:sz w:val="24"/>
          <w:szCs w:val="24"/>
        </w:rPr>
      </w:pPr>
      <w:r>
        <w:rPr>
          <w:rFonts w:cs="Arial"/>
          <w:sz w:val="24"/>
          <w:szCs w:val="24"/>
        </w:rPr>
        <w:tab/>
        <w:t>b.</w:t>
      </w:r>
      <w:r>
        <w:rPr>
          <w:rFonts w:cs="Arial"/>
          <w:sz w:val="24"/>
          <w:szCs w:val="24"/>
        </w:rPr>
        <w:tab/>
        <w:t>Yapılacak çalışmalara esas teşkil etmesi açısından önceki çalışmalardan yararlanıldığı, arşivciliğin yaygın olduğu,</w:t>
      </w:r>
    </w:p>
    <w:p w:rsidR="00866199" w:rsidRDefault="00E918B6">
      <w:pPr>
        <w:spacing w:line="288" w:lineRule="auto"/>
        <w:jc w:val="both"/>
        <w:rPr>
          <w:rFonts w:ascii="Calibri" w:hAnsi="Calibri"/>
        </w:rPr>
      </w:pPr>
      <w:r>
        <w:rPr>
          <w:rFonts w:cs="Arial"/>
          <w:sz w:val="24"/>
          <w:szCs w:val="24"/>
        </w:rPr>
        <w:tab/>
        <w:t>c.</w:t>
      </w:r>
      <w:r>
        <w:rPr>
          <w:rFonts w:cs="Arial"/>
          <w:sz w:val="24"/>
          <w:szCs w:val="24"/>
        </w:rPr>
        <w:tab/>
        <w:t>Flaş belleklerin kullanıldığı, outlook’tan bilgi alışverişinde bulunulabildiği gibi hususlar yer almıştır.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sz w:val="24"/>
          <w:szCs w:val="24"/>
        </w:rPr>
      </w:pPr>
      <w:r>
        <w:rPr>
          <w:rFonts w:cs="Arial"/>
          <w:sz w:val="24"/>
          <w:szCs w:val="24"/>
        </w:rPr>
        <w:t xml:space="preserve">19. Sonuç olarak; </w:t>
      </w:r>
    </w:p>
    <w:p w:rsidR="00866199" w:rsidRDefault="00E918B6">
      <w:pPr>
        <w:spacing w:line="288" w:lineRule="auto"/>
        <w:ind w:firstLine="708"/>
        <w:jc w:val="both"/>
        <w:rPr>
          <w:rFonts w:ascii="Calibri" w:hAnsi="Calibri"/>
        </w:rPr>
      </w:pPr>
      <w:r>
        <w:rPr>
          <w:rFonts w:cs="Arial"/>
          <w:sz w:val="24"/>
          <w:szCs w:val="24"/>
        </w:rPr>
        <w:t xml:space="preserve">a. 1’inci Or.K.lığının 111045B MAR 03 TSG.li ve HRK.:1700-54-03/Pl.Hrk.Ş. (125) (392) sayılı mesaj emri ile; “Plan Semineri icrası kapsamında yapılan tüm hazırlıkların arşivlenmek maksadıyla CD’lere kopyalanarak Kozmik’te saklanması, Plan Semineri ile ilgili bilgilerin bilgisayar ortamında ve evrak olarak Kozmik haricinde bulundurulmaması ve bilgisayarda bulunan konu ile ilgili bilgilerin silinmesi” ile ilgili emir verilmesine rağmen, 3’üncü Kor.K.lığı ve 1’inci Zh.Tug.K.lığı hariç emre ne işlem yapıldığına dair herhangi bir bilgi ve belgeye rastlanmamıştır.                                             </w:t>
      </w:r>
    </w:p>
    <w:p w:rsidR="00866199" w:rsidRDefault="00866199">
      <w:pPr>
        <w:spacing w:line="288" w:lineRule="auto"/>
        <w:ind w:firstLine="708"/>
        <w:jc w:val="both"/>
        <w:rPr>
          <w:rFonts w:ascii="Calibri" w:hAnsi="Calibri" w:cs="Arial"/>
          <w:sz w:val="24"/>
          <w:szCs w:val="24"/>
        </w:rPr>
      </w:pPr>
    </w:p>
    <w:p w:rsidR="00866199" w:rsidRDefault="00E918B6">
      <w:pPr>
        <w:spacing w:line="288" w:lineRule="auto"/>
        <w:ind w:firstLine="708"/>
        <w:jc w:val="both"/>
        <w:rPr>
          <w:rFonts w:ascii="Calibri" w:hAnsi="Calibri"/>
          <w:sz w:val="24"/>
          <w:szCs w:val="24"/>
        </w:rPr>
      </w:pPr>
      <w:r>
        <w:rPr>
          <w:rFonts w:cs="Arial"/>
          <w:sz w:val="24"/>
          <w:szCs w:val="24"/>
        </w:rPr>
        <w:t>b. 19 Temmuz 1996 tarihinde yayımlanmış olan “MY 71-2(A) Kontrollü Evrak Büroları Çalışma ve Faaliyet Yönergesi”ne göre, ÇOK GİZLİ gizlilik dereceli evrakların Kontrollü Evrak Bürosunda muhafazası gerekirken, 1’inci Ordu Personel Başkanlığı haricinde Kontrollü Evrak Bürosuna 1’inci Ordu Plan Semineri ile ilgili herhangi bir bilgi, belge ve evrak teslim edilmediği tespit edilmiştir.</w:t>
      </w:r>
    </w:p>
    <w:p w:rsidR="00866199" w:rsidRDefault="00E918B6">
      <w:pPr>
        <w:spacing w:line="288" w:lineRule="auto"/>
        <w:ind w:firstLine="708"/>
        <w:jc w:val="both"/>
        <w:rPr>
          <w:rFonts w:ascii="Calibri" w:hAnsi="Calibri"/>
          <w:sz w:val="24"/>
          <w:szCs w:val="24"/>
        </w:rPr>
      </w:pPr>
      <w:r>
        <w:rPr>
          <w:rFonts w:cs="Arial"/>
          <w:sz w:val="24"/>
          <w:szCs w:val="24"/>
        </w:rPr>
        <w:t xml:space="preserve">c. 28 Temmuz 1998 tarihinde yayımlanmış olan “MY 71-1(A) Silahlı Kuvvetler Arşiv Yönergesi”ne göre; birinci arşiv kademesinde bulunan personel (şube müdürü veya kısım amiri seviyesinde) kendi muhakemesi sonucu vardığı karara göre kategorilerine ayırarak,    hangi belgelerin ne kadar süreyle nerede saklanılacağına ve ne zaman imha edileceğine karar vermelidir. Ancak, CD ve DVD’lerde yapılan incelemede hiç bir belgede kategori harfine rastlanılmamıştır. </w:t>
      </w:r>
      <w:r>
        <w:rPr>
          <w:rFonts w:cs="Arial"/>
          <w:color w:val="000000"/>
          <w:sz w:val="24"/>
          <w:szCs w:val="24"/>
        </w:rPr>
        <w:t xml:space="preserve">Bu </w:t>
      </w:r>
      <w:r>
        <w:rPr>
          <w:rFonts w:cs="Arial"/>
          <w:color w:val="000000"/>
          <w:sz w:val="24"/>
          <w:szCs w:val="24"/>
        </w:rPr>
        <w:lastRenderedPageBreak/>
        <w:t>kapsamda hangi evrakın ne zaman imha edildiği veya imha edilmesi gerekirken imha edilmeyip muhafaza edildiği anlaşılamamaktadır.</w:t>
      </w:r>
    </w:p>
    <w:p w:rsidR="00866199" w:rsidRDefault="00E918B6">
      <w:pPr>
        <w:spacing w:line="288" w:lineRule="auto"/>
        <w:ind w:firstLine="708"/>
        <w:jc w:val="both"/>
        <w:rPr>
          <w:rFonts w:ascii="Calibri" w:hAnsi="Calibri"/>
          <w:sz w:val="24"/>
          <w:szCs w:val="24"/>
        </w:rPr>
      </w:pPr>
      <w:r>
        <w:rPr>
          <w:rFonts w:cs="Arial"/>
          <w:color w:val="000000"/>
          <w:sz w:val="24"/>
          <w:szCs w:val="24"/>
        </w:rPr>
        <w:t xml:space="preserve">ç.  Hrk. Bşk.lığı koordinatörlüğünde yürütülen </w:t>
      </w:r>
      <w:r>
        <w:rPr>
          <w:rFonts w:cs="Arial"/>
          <w:sz w:val="24"/>
          <w:szCs w:val="24"/>
        </w:rPr>
        <w:t>1’inci Ordu Plan Semineri-2003 ve bu kapsamda farklı yıllarda yapılan benzer çalışmaların öncesi ve sonrasında evrak ve bilgi güvenliği ihlali açısından istismara açık bir ortam bulunduğu değerlendirilmektedir.</w:t>
      </w:r>
    </w:p>
    <w:p w:rsidR="00866199" w:rsidRDefault="00E918B6">
      <w:pPr>
        <w:spacing w:line="288" w:lineRule="auto"/>
        <w:ind w:firstLine="708"/>
        <w:jc w:val="both"/>
        <w:rPr>
          <w:rFonts w:ascii="Calibri" w:hAnsi="Calibri"/>
        </w:rPr>
      </w:pPr>
      <w:r>
        <w:rPr>
          <w:rFonts w:cs="Arial"/>
          <w:sz w:val="24"/>
          <w:szCs w:val="24"/>
        </w:rPr>
        <w:t xml:space="preserve">d. </w:t>
      </w:r>
      <w:r>
        <w:rPr>
          <w:rFonts w:cs="Arial"/>
          <w:color w:val="000000"/>
          <w:sz w:val="24"/>
          <w:szCs w:val="24"/>
        </w:rPr>
        <w:t>Yapılan incelemeler neticesinde; muhafaza, kontrol, arşiv faaliyetleri ile ilgili olarak hangi personelin hangi eylemleri ile söz konusu dokümanların karargah dışına çıkarılmasına sebebiyet verdiği tespit edilememiştir.</w:t>
      </w:r>
    </w:p>
    <w:p w:rsidR="00866199" w:rsidRDefault="00E918B6">
      <w:pPr>
        <w:spacing w:line="288" w:lineRule="auto"/>
        <w:ind w:firstLine="708"/>
        <w:jc w:val="both"/>
        <w:rPr>
          <w:rFonts w:ascii="Calibri" w:hAnsi="Calibri"/>
        </w:rPr>
      </w:pPr>
      <w:r>
        <w:rPr>
          <w:rFonts w:cs="Arial"/>
          <w:sz w:val="24"/>
          <w:szCs w:val="24"/>
        </w:rPr>
        <w:tab/>
      </w:r>
    </w:p>
    <w:p w:rsidR="00866199" w:rsidRDefault="00E918B6">
      <w:pPr>
        <w:spacing w:line="288" w:lineRule="auto"/>
        <w:jc w:val="both"/>
        <w:rPr>
          <w:rFonts w:ascii="Calibri" w:hAnsi="Calibri"/>
        </w:rPr>
      </w:pPr>
      <w:r>
        <w:rPr>
          <w:rFonts w:cs="Arial"/>
          <w:b/>
          <w:sz w:val="24"/>
          <w:szCs w:val="24"/>
        </w:rPr>
        <w:t>11.</w:t>
      </w:r>
      <w:r>
        <w:rPr>
          <w:rFonts w:cs="Arial"/>
          <w:b/>
          <w:sz w:val="24"/>
          <w:szCs w:val="24"/>
        </w:rPr>
        <w:tab/>
      </w:r>
      <w:r>
        <w:rPr>
          <w:rFonts w:cs="Arial"/>
          <w:b/>
          <w:sz w:val="24"/>
          <w:szCs w:val="24"/>
          <w:u w:val="single"/>
        </w:rPr>
        <w:t>SORU-11 :</w:t>
      </w:r>
      <w:r>
        <w:rPr>
          <w:rFonts w:cs="Arial"/>
          <w:b/>
          <w:sz w:val="24"/>
          <w:szCs w:val="24"/>
          <w:u w:val="single"/>
        </w:rPr>
        <w:tab/>
      </w:r>
      <w:r>
        <w:rPr>
          <w:rFonts w:cs="Arial"/>
          <w:b/>
          <w:sz w:val="24"/>
          <w:szCs w:val="24"/>
        </w:rPr>
        <w:t xml:space="preserve"> </w:t>
      </w:r>
      <w:r>
        <w:rPr>
          <w:rFonts w:cs="Arial"/>
          <w:sz w:val="24"/>
          <w:szCs w:val="24"/>
        </w:rPr>
        <w:t>Sonuç itibarıyla 2003 yılı Mart ayında icra edilen 1’inci Ordu Plan Semineri’nin hangi amaçla ve düşünceyle icra edildiği, yapılan çalışmaların askeri faaliyet dışında bir takım siyasi unsurları içerip içermediği, suç konusu eylem planlarının seminer faaliyeti ile ilgisi olup olmadığı, söz konusu eylem planlarının başkaca bir toplantıda sınırlı sayıda personelin katılımı ile görüşülmüş olup olamayacağı ve bu yönde özel ve sınırlı personelin katılımıyla icra edilen bir toplantı için hazırlanmış olup olamayacağı, bu halde dahi buna dair bir komutanlık emrinin ya da ekinin mevcut olup olmadığı.</w:t>
      </w:r>
    </w:p>
    <w:p w:rsidR="00866199" w:rsidRDefault="00E918B6">
      <w:pPr>
        <w:spacing w:line="288" w:lineRule="auto"/>
        <w:jc w:val="both"/>
        <w:rPr>
          <w:rFonts w:ascii="Calibri" w:hAnsi="Calibri"/>
        </w:rPr>
      </w:pPr>
      <w:r>
        <w:rPr>
          <w:rFonts w:cs="Arial"/>
          <w:b/>
          <w:bCs/>
          <w:sz w:val="24"/>
          <w:szCs w:val="24"/>
        </w:rPr>
        <w:t>CEVAP:</w:t>
      </w:r>
    </w:p>
    <w:p w:rsidR="00866199" w:rsidRDefault="00E918B6">
      <w:pPr>
        <w:spacing w:line="360" w:lineRule="auto"/>
        <w:jc w:val="both"/>
        <w:rPr>
          <w:rFonts w:ascii="Calibri" w:hAnsi="Calibri"/>
        </w:rPr>
      </w:pPr>
      <w:r>
        <w:rPr>
          <w:rFonts w:cs="Arial"/>
          <w:sz w:val="24"/>
          <w:szCs w:val="24"/>
        </w:rPr>
        <w:t>1’inci Ordu Plan Semineri-2003’ün hazırlık aşamasından son aşamasına kadar yaşanan gelişmeler aşağıya çıkarılmıştır.</w:t>
      </w:r>
    </w:p>
    <w:p w:rsidR="00866199" w:rsidRDefault="00E918B6">
      <w:pPr>
        <w:tabs>
          <w:tab w:val="left" w:pos="0"/>
        </w:tabs>
        <w:spacing w:line="360" w:lineRule="auto"/>
        <w:jc w:val="both"/>
        <w:rPr>
          <w:rFonts w:ascii="Calibri" w:hAnsi="Calibri"/>
          <w:sz w:val="24"/>
          <w:szCs w:val="24"/>
        </w:rPr>
      </w:pPr>
      <w:r>
        <w:rPr>
          <w:rFonts w:cs="Arial"/>
          <w:b/>
          <w:bCs/>
          <w:sz w:val="24"/>
          <w:szCs w:val="24"/>
        </w:rPr>
        <w:t>1.</w:t>
      </w:r>
      <w:r>
        <w:rPr>
          <w:rFonts w:cs="Arial"/>
          <w:sz w:val="24"/>
          <w:szCs w:val="24"/>
        </w:rPr>
        <w:t xml:space="preserve"> Seminer çalışmalarının başlangıcını ve esasını Gnkur.Bşk.lığının 20 Kasım 2002 tarihli Tatbikatlar Programı 2003-2006 Kitabı (EK-A) ve K.K.K.lığının 02 Ocak 2003 tarihli, 2003 Yılı Tatbikatlar Programı Emri teşkil etmektedir (EK-B). Her iki dokümanda da; “Türkiye ile Kırmızı arasındaki sorunların barışçı yollardan çözümlenememesi ve giderek tırmanan bir gerginlik dönemini kapsayan bir senaryo içerisinde Ertuğrul (Egemen) Harekât Planının incelenmesi” emredilmektedir.</w:t>
      </w:r>
    </w:p>
    <w:p w:rsidR="00866199" w:rsidRDefault="00E918B6">
      <w:pPr>
        <w:spacing w:line="360" w:lineRule="auto"/>
        <w:ind w:firstLine="708"/>
        <w:jc w:val="both"/>
        <w:rPr>
          <w:rFonts w:ascii="Calibri" w:hAnsi="Calibri"/>
        </w:rPr>
      </w:pPr>
      <w:r>
        <w:rPr>
          <w:rFonts w:cs="Arial"/>
          <w:sz w:val="24"/>
          <w:szCs w:val="24"/>
        </w:rPr>
        <w:t>Bahse konu dokümanlarda;</w:t>
      </w:r>
      <w:r>
        <w:rPr>
          <w:rFonts w:cs="Arial"/>
          <w:sz w:val="24"/>
          <w:szCs w:val="24"/>
        </w:rPr>
        <w:tab/>
      </w:r>
    </w:p>
    <w:p w:rsidR="00866199" w:rsidRDefault="00E918B6">
      <w:pPr>
        <w:spacing w:line="360" w:lineRule="auto"/>
        <w:jc w:val="both"/>
        <w:rPr>
          <w:rFonts w:ascii="Calibri" w:hAnsi="Calibri"/>
        </w:rPr>
      </w:pPr>
      <w:r>
        <w:rPr>
          <w:rFonts w:cs="Arial"/>
          <w:sz w:val="24"/>
          <w:szCs w:val="24"/>
        </w:rPr>
        <w:tab/>
        <w:t>a.</w:t>
      </w:r>
      <w:r>
        <w:rPr>
          <w:rFonts w:cs="Arial"/>
          <w:sz w:val="24"/>
          <w:szCs w:val="24"/>
        </w:rPr>
        <w:tab/>
      </w:r>
      <w:r>
        <w:rPr>
          <w:rFonts w:cs="Arial"/>
          <w:sz w:val="24"/>
          <w:szCs w:val="24"/>
          <w:u w:val="single"/>
        </w:rPr>
        <w:t>Seminerin Gayesinin</w:t>
      </w:r>
      <w:r>
        <w:rPr>
          <w:rFonts w:cs="Arial"/>
          <w:sz w:val="24"/>
          <w:szCs w:val="24"/>
        </w:rPr>
        <w:t>; K.K.Dumlupınar Veçhesi gereği hazırlanan ERTUĞRUL Harekât Planını (Açık ismi EGEMEN Harekât Planı) geliştirmek, uygulamaya dönük hazırlıkları gözden geçirmek, Müşterek Harekâtta (Kara, Deniz ve Hava unsurlarının birlikte veya en az ikisinin birlikte Harekât icra etmesi) görev alacak ast birlik ve karargâhların çalışmalarına yön vermek ve personelin eğitimlerini geliştirmek, Komuta/Kontrol Sistemlerini gözden geçirmek olduğu,</w:t>
      </w:r>
    </w:p>
    <w:p w:rsidR="00866199" w:rsidRDefault="00E918B6">
      <w:pPr>
        <w:spacing w:line="360" w:lineRule="auto"/>
        <w:jc w:val="both"/>
        <w:rPr>
          <w:rFonts w:ascii="Calibri" w:hAnsi="Calibri"/>
        </w:rPr>
      </w:pPr>
      <w:r>
        <w:rPr>
          <w:rFonts w:cs="Arial"/>
          <w:sz w:val="24"/>
          <w:szCs w:val="24"/>
        </w:rPr>
        <w:lastRenderedPageBreak/>
        <w:tab/>
        <w:t>b.</w:t>
      </w:r>
      <w:r>
        <w:rPr>
          <w:rFonts w:cs="Arial"/>
          <w:sz w:val="24"/>
          <w:szCs w:val="24"/>
        </w:rPr>
        <w:tab/>
        <w:t>Seminerin kısa özetinin; Türkiye ile KIRMIZI arasındaki sorunların barışçı yollardan çözümlenememesi ve giderek tırmanan bir gerginlik dönemini kapsayan bir senaryo içerisinde Ertuğrul Harekât Planının (Açık ismi EGEMEN Harekat Planı) incelenmesi olduğu,</w:t>
      </w:r>
    </w:p>
    <w:p w:rsidR="00866199" w:rsidRDefault="00E918B6">
      <w:pPr>
        <w:spacing w:line="360" w:lineRule="auto"/>
        <w:jc w:val="both"/>
        <w:rPr>
          <w:rFonts w:ascii="Calibri" w:hAnsi="Calibri"/>
        </w:rPr>
      </w:pPr>
      <w:r>
        <w:rPr>
          <w:rFonts w:cs="Arial"/>
          <w:sz w:val="24"/>
          <w:szCs w:val="24"/>
        </w:rPr>
        <w:tab/>
        <w:t>c.</w:t>
      </w:r>
      <w:r>
        <w:rPr>
          <w:rFonts w:cs="Arial"/>
          <w:sz w:val="24"/>
          <w:szCs w:val="24"/>
        </w:rPr>
        <w:tab/>
        <w:t>Plan Seminerinin “BİLMESİ GEREKEN” yeterli sayıda muvazzaf subayın katılımı ile icra edileceği,</w:t>
      </w:r>
    </w:p>
    <w:p w:rsidR="00866199" w:rsidRDefault="00E918B6">
      <w:pPr>
        <w:spacing w:line="360" w:lineRule="auto"/>
        <w:jc w:val="both"/>
        <w:rPr>
          <w:rFonts w:ascii="Calibri" w:hAnsi="Calibri"/>
        </w:rPr>
      </w:pPr>
      <w:r>
        <w:rPr>
          <w:rFonts w:cs="Arial"/>
          <w:sz w:val="24"/>
          <w:szCs w:val="24"/>
        </w:rPr>
        <w:tab/>
        <w:t>ç.</w:t>
      </w:r>
      <w:r>
        <w:rPr>
          <w:rFonts w:cs="Arial"/>
          <w:sz w:val="24"/>
          <w:szCs w:val="24"/>
        </w:rPr>
        <w:tab/>
        <w:t>Plan Seminerine kimlerin katılacağı hususları yer almıştır.</w:t>
      </w:r>
    </w:p>
    <w:p w:rsidR="00866199" w:rsidRDefault="00866199">
      <w:pPr>
        <w:spacing w:line="360" w:lineRule="auto"/>
        <w:jc w:val="both"/>
        <w:rPr>
          <w:rFonts w:ascii="Calibri" w:hAnsi="Calibri" w:cs="Arial"/>
          <w:b/>
          <w:sz w:val="24"/>
          <w:szCs w:val="24"/>
        </w:rPr>
      </w:pPr>
    </w:p>
    <w:p w:rsidR="00866199" w:rsidRDefault="00E918B6">
      <w:pPr>
        <w:spacing w:line="360" w:lineRule="auto"/>
        <w:jc w:val="both"/>
        <w:rPr>
          <w:rFonts w:ascii="Calibri" w:hAnsi="Calibri"/>
        </w:rPr>
      </w:pPr>
      <w:r>
        <w:rPr>
          <w:rFonts w:cs="Arial"/>
          <w:b/>
          <w:sz w:val="24"/>
          <w:szCs w:val="24"/>
        </w:rPr>
        <w:t>2</w:t>
      </w:r>
      <w:r>
        <w:rPr>
          <w:rFonts w:cs="Arial"/>
          <w:sz w:val="24"/>
          <w:szCs w:val="24"/>
        </w:rPr>
        <w:t>.</w:t>
      </w:r>
      <w:r>
        <w:rPr>
          <w:rFonts w:cs="Arial"/>
          <w:b/>
          <w:sz w:val="24"/>
          <w:szCs w:val="24"/>
        </w:rPr>
        <w:tab/>
      </w:r>
      <w:r>
        <w:rPr>
          <w:rFonts w:cs="Arial"/>
          <w:sz w:val="24"/>
          <w:szCs w:val="24"/>
        </w:rPr>
        <w:t>K.K.K.lığının 02 Ocak 2003 tarihli Tatbikatlar Programı Emrine EK-C (Harp Oyunu ve Plan Tatbikat/Seminerleri İcra Esasları)’nin 1. Genel : a. Fıkrasında;</w:t>
      </w:r>
    </w:p>
    <w:p w:rsidR="00866199" w:rsidRDefault="00E918B6">
      <w:pPr>
        <w:spacing w:line="360" w:lineRule="auto"/>
        <w:jc w:val="both"/>
        <w:rPr>
          <w:rFonts w:ascii="Calibri" w:hAnsi="Calibri"/>
        </w:rPr>
      </w:pPr>
      <w:r>
        <w:rPr>
          <w:rFonts w:cs="Arial"/>
          <w:sz w:val="24"/>
          <w:szCs w:val="24"/>
        </w:rPr>
        <w:tab/>
      </w:r>
      <w:r>
        <w:rPr>
          <w:rFonts w:cs="Arial"/>
          <w:b/>
          <w:sz w:val="24"/>
          <w:szCs w:val="24"/>
        </w:rPr>
        <w:t>İcra edilecek Harp Oyunu ve Plan Tatbikatlarının maksadı:</w:t>
      </w:r>
      <w:r>
        <w:rPr>
          <w:rFonts w:cs="Arial"/>
          <w:sz w:val="24"/>
          <w:szCs w:val="24"/>
        </w:rPr>
        <w:t xml:space="preserve"> “TÜMAS (Türkiye’nin Milli Askeri Stratejisi), Dış Tehdit Dokümanı, Yeni Kuvvet Yapısı ve K.K. Temel Harekât Konseptine göre hazırlanan harekât planlarının incelenmesini, uygulamaya dönük hazırlıkların gözden geçirilmesini, kuvvetler arası muhtelif sınıf ve silah sistemlerinin müşterek kullanma teknik ve taktikleri hakkında personelin bilgi ve tecrübe sahibi olmasını, muhtemel problem sahalarını tartışarak bunları giderici tedbirlerin ortaya çıkarılmasını ve müteakiben planların güncelleştirilmesini ve geliştirilmesini sağlamaktır.” </w:t>
      </w:r>
      <w:r>
        <w:rPr>
          <w:rFonts w:cs="Arial"/>
          <w:b/>
          <w:sz w:val="24"/>
          <w:szCs w:val="24"/>
        </w:rPr>
        <w:t xml:space="preserve">olarak açıklanmıştır. </w:t>
      </w:r>
    </w:p>
    <w:p w:rsidR="00866199" w:rsidRDefault="00866199">
      <w:pPr>
        <w:spacing w:line="360" w:lineRule="auto"/>
        <w:jc w:val="both"/>
        <w:rPr>
          <w:rFonts w:ascii="Calibri" w:hAnsi="Calibri" w:cs="Arial"/>
          <w:b/>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t>1’inci Or.K.lığının 111945B KAS 02 TSG. ve HRK.:1700-249-02/Pl.Hrk.Ş. (615)(1962) sayılı mesaj emri ile (EK-C); Kolordu/Tugay Komutanlıklarınca Plan Çalışmalarının aşağıdaki tarihlerde icra edileceği bildirilmiştir.</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15’inci Kor.K.lığı</w:t>
      </w:r>
      <w:r>
        <w:rPr>
          <w:rFonts w:cs="Arial"/>
          <w:sz w:val="24"/>
          <w:szCs w:val="24"/>
        </w:rPr>
        <w:tab/>
      </w:r>
      <w:r>
        <w:rPr>
          <w:rFonts w:cs="Arial"/>
          <w:sz w:val="24"/>
          <w:szCs w:val="24"/>
        </w:rPr>
        <w:tab/>
        <w:t>:</w:t>
      </w:r>
      <w:r>
        <w:rPr>
          <w:rFonts w:cs="Arial"/>
          <w:sz w:val="24"/>
          <w:szCs w:val="24"/>
        </w:rPr>
        <w:tab/>
        <w:t>14-15 Ocak 2003</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95’inci Zh.Tug.K.lığı</w:t>
      </w:r>
      <w:r>
        <w:rPr>
          <w:rFonts w:cs="Arial"/>
          <w:sz w:val="24"/>
          <w:szCs w:val="24"/>
        </w:rPr>
        <w:tab/>
      </w:r>
      <w:r>
        <w:rPr>
          <w:rFonts w:cs="Arial"/>
          <w:sz w:val="24"/>
          <w:szCs w:val="24"/>
        </w:rPr>
        <w:tab/>
        <w:t>:</w:t>
      </w:r>
      <w:r>
        <w:rPr>
          <w:rFonts w:cs="Arial"/>
          <w:sz w:val="24"/>
          <w:szCs w:val="24"/>
        </w:rPr>
        <w:tab/>
        <w:t>27-28 Ocak 2003</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5’inci Kor.K.lığı</w:t>
      </w:r>
      <w:r>
        <w:rPr>
          <w:rFonts w:cs="Arial"/>
          <w:sz w:val="24"/>
          <w:szCs w:val="24"/>
        </w:rPr>
        <w:tab/>
      </w:r>
      <w:r>
        <w:rPr>
          <w:rFonts w:cs="Arial"/>
          <w:sz w:val="24"/>
          <w:szCs w:val="24"/>
        </w:rPr>
        <w:tab/>
      </w:r>
      <w:r>
        <w:rPr>
          <w:rFonts w:cs="Arial"/>
          <w:sz w:val="24"/>
          <w:szCs w:val="24"/>
        </w:rPr>
        <w:tab/>
        <w:t>:</w:t>
      </w:r>
      <w:r>
        <w:rPr>
          <w:rFonts w:cs="Arial"/>
          <w:sz w:val="24"/>
          <w:szCs w:val="24"/>
        </w:rPr>
        <w:tab/>
        <w:t>29-30 Ocak 2003</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4’üncü Mknz.P.Tug.K.lığı</w:t>
      </w:r>
      <w:r>
        <w:rPr>
          <w:rFonts w:cs="Arial"/>
          <w:sz w:val="24"/>
          <w:szCs w:val="24"/>
        </w:rPr>
        <w:tab/>
        <w:t>:</w:t>
      </w:r>
      <w:r>
        <w:rPr>
          <w:rFonts w:cs="Arial"/>
          <w:sz w:val="24"/>
          <w:szCs w:val="24"/>
        </w:rPr>
        <w:tab/>
        <w:t>03-04 Şubat 2003</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52’nci Zh.Tüm. K.lığı</w:t>
      </w:r>
      <w:r>
        <w:rPr>
          <w:rFonts w:cs="Arial"/>
          <w:sz w:val="24"/>
          <w:szCs w:val="24"/>
        </w:rPr>
        <w:tab/>
      </w:r>
      <w:r>
        <w:rPr>
          <w:rFonts w:cs="Arial"/>
          <w:sz w:val="24"/>
          <w:szCs w:val="24"/>
        </w:rPr>
        <w:tab/>
        <w:t>:</w:t>
      </w:r>
      <w:r>
        <w:rPr>
          <w:rFonts w:cs="Arial"/>
          <w:sz w:val="24"/>
          <w:szCs w:val="24"/>
        </w:rPr>
        <w:tab/>
        <w:t>05-06 Şubat 2003</w:t>
      </w:r>
    </w:p>
    <w:p w:rsidR="00866199" w:rsidRDefault="00866199">
      <w:pPr>
        <w:spacing w:line="360" w:lineRule="auto"/>
        <w:ind w:firstLine="708"/>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lastRenderedPageBreak/>
        <w:t xml:space="preserve">1’inci Or.K.lığının </w:t>
      </w:r>
      <w:r>
        <w:rPr>
          <w:rFonts w:cs="Arial"/>
          <w:sz w:val="24"/>
          <w:szCs w:val="24"/>
        </w:rPr>
        <w:tab/>
        <w:t>141430B KAS 02 TSG. ve HRK.:1700-227-02/Pl.Hrk.Ş. (560)(1784) sayılı mesaj emri ile (EK-Ç) 2003 yılında;</w:t>
      </w:r>
    </w:p>
    <w:p w:rsidR="00866199" w:rsidRDefault="00E918B6">
      <w:pPr>
        <w:spacing w:line="360" w:lineRule="auto"/>
        <w:ind w:firstLine="708"/>
        <w:jc w:val="both"/>
        <w:rPr>
          <w:rFonts w:ascii="Calibri" w:hAnsi="Calibri"/>
        </w:rPr>
      </w:pPr>
      <w:r>
        <w:rPr>
          <w:rFonts w:cs="Arial"/>
          <w:sz w:val="24"/>
          <w:szCs w:val="24"/>
        </w:rPr>
        <w:t>a.</w:t>
      </w:r>
      <w:r>
        <w:rPr>
          <w:rFonts w:cs="Arial"/>
          <w:sz w:val="24"/>
          <w:szCs w:val="24"/>
        </w:rPr>
        <w:tab/>
        <w:t>5’inci ve 15’inci Kor.K.lıklarının Plan Tatbikatı icra edeceği, bu Kolordulara bağlı Tugayların ayrıca Plan Tatbikatı icra etmeyeceği, Tugayların bağlı oldukları Kolorduların Plan Tatbikatına iştirak edeceği,</w:t>
      </w:r>
    </w:p>
    <w:p w:rsidR="00866199" w:rsidRDefault="00E918B6">
      <w:pPr>
        <w:spacing w:line="360" w:lineRule="auto"/>
        <w:ind w:firstLine="708"/>
        <w:jc w:val="both"/>
        <w:rPr>
          <w:rFonts w:ascii="Calibri" w:hAnsi="Calibri"/>
        </w:rPr>
      </w:pPr>
      <w:r>
        <w:rPr>
          <w:rFonts w:cs="Arial"/>
          <w:sz w:val="24"/>
          <w:szCs w:val="24"/>
        </w:rPr>
        <w:t>b.</w:t>
      </w:r>
      <w:r>
        <w:rPr>
          <w:rFonts w:cs="Arial"/>
          <w:sz w:val="24"/>
          <w:szCs w:val="24"/>
        </w:rPr>
        <w:tab/>
        <w:t>2’nci ve 3’üncü Kor.K.lıklarının Plan Tatbikatı icra etmeyeceği, bu Kolordulara bağlı 52’nci Zh.Tüm., 4’üncü Mknz.P.Tug. ve 95’inci Zh.Tug.ın Plan Tatbikatı icra edeceği,</w:t>
      </w:r>
    </w:p>
    <w:p w:rsidR="00866199" w:rsidRDefault="00E918B6">
      <w:pPr>
        <w:spacing w:line="360" w:lineRule="auto"/>
        <w:ind w:firstLine="708"/>
        <w:jc w:val="both"/>
        <w:rPr>
          <w:rFonts w:ascii="Calibri" w:hAnsi="Calibri"/>
        </w:rPr>
      </w:pPr>
      <w:r>
        <w:rPr>
          <w:rFonts w:cs="Arial"/>
          <w:sz w:val="24"/>
          <w:szCs w:val="24"/>
        </w:rPr>
        <w:t>c.</w:t>
      </w:r>
      <w:r>
        <w:rPr>
          <w:rFonts w:cs="Arial"/>
          <w:sz w:val="24"/>
          <w:szCs w:val="24"/>
        </w:rPr>
        <w:tab/>
        <w:t>Kor.K.lıklarınca icra  edilecek Plan Tatbikatlarının iki taraflı, kapalı, serbest ve üç gün süreli olarak, Tümen ve Tug.K.lıklarınca icra edilecek Plan Tatbikatlarının ise; tek taraflı, açık, serbest ve 2 gün süreli olarak icra edileceği ast birlik Komutanlıklarına bildirilmiştir.</w:t>
      </w:r>
    </w:p>
    <w:p w:rsidR="00866199" w:rsidRDefault="00866199">
      <w:pPr>
        <w:spacing w:line="360" w:lineRule="auto"/>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t>Müteakiben konu ile ilgili olarak, 1’inci Or.K.lığının 181815B KAS 02 TSG. ve HRK.:1700-230-02/Pl.Hrk.Ş. (576)(1827) sayılı mesaj emri (EK-D) ile Plan Tatbikatlarının Plan Çalışması/Plan Semineri şeklinde yapılacağı Kolordu Komutanlıklarına emredilmiştir.</w:t>
      </w:r>
    </w:p>
    <w:p w:rsidR="00866199" w:rsidRDefault="00866199">
      <w:pPr>
        <w:spacing w:line="360" w:lineRule="auto"/>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t>1’inci Or.K.lığınca 12 Aralık 2002 tarihinde yayımlanan HRK.:1700-253-02/Pl.Hrk.Ş.(625)(1983) sayılı emirle (EK-E); Ordu/Kolordu/Tugay Plan Çalışmalarının Uygulama Esasları, K.K.K.lığına, Kor.K.lıklarına, Plan Çalışması icra edecek Tümen/Tugay Komutanlıklarına ve Ordu Kh.daki Başkanlıklara yayımlanmıştır. Bahse konu Emirde yer alan esaslar özet olarak aşağıya çıkarılmıştır:</w:t>
      </w:r>
    </w:p>
    <w:p w:rsidR="00866199" w:rsidRDefault="00E918B6">
      <w:pPr>
        <w:numPr>
          <w:ilvl w:val="1"/>
          <w:numId w:val="44"/>
        </w:numPr>
        <w:tabs>
          <w:tab w:val="left" w:pos="0"/>
        </w:tabs>
        <w:spacing w:line="360" w:lineRule="auto"/>
        <w:ind w:left="0" w:firstLine="720"/>
        <w:jc w:val="both"/>
        <w:rPr>
          <w:rFonts w:ascii="Calibri" w:hAnsi="Calibri"/>
        </w:rPr>
      </w:pPr>
      <w:r>
        <w:rPr>
          <w:rFonts w:eastAsia="Arial" w:cs="Arial"/>
          <w:sz w:val="24"/>
          <w:szCs w:val="24"/>
        </w:rPr>
        <w:t xml:space="preserve"> “</w:t>
      </w:r>
      <w:r>
        <w:rPr>
          <w:rFonts w:cs="Arial"/>
          <w:sz w:val="24"/>
          <w:szCs w:val="24"/>
        </w:rPr>
        <w:t>Or.K.lığınca; plan çalışmasına esas olmak üzere Olasılığı En Yüksek Tehlikeli Senaryo hazırlanacaktır. Plan çalışması icra edecek Kolordu ve Tugay K.lıklarınca, çalışmanın birinci günü, mevcut Harekât Planları ve Geri Bölge Emniyeti (EMASYA/Sıkıyönetim) Planları incelenecektir. İkinci günü Olasılığı En Yüksek Tehlikeli Senaryoya göre hazırlanacak olan Kolordu Planları incelenecektir. Bu maksatla Kolordu Komutanlıklarınca, Olasılığı En Yüksek Tehlikeli Senaryoya göre Kolordu Planları ile Or.K.lığına yapılacak teklifler hazırlanacaktır. Tümen ve Tugay K.lıklarınca aynı senaryoya uygun olarak Kolordu Planları hazırlanacaktır. Hazırlanacak Alternatif Ordu ve Kolordu Planlarında manevra ve ateş desteği üzerinde ağırlıklı olarak durulacaktır.”</w:t>
      </w:r>
    </w:p>
    <w:p w:rsidR="00866199" w:rsidRDefault="00E918B6">
      <w:pPr>
        <w:numPr>
          <w:ilvl w:val="1"/>
          <w:numId w:val="44"/>
        </w:numPr>
        <w:tabs>
          <w:tab w:val="left" w:pos="0"/>
        </w:tabs>
        <w:spacing w:line="360" w:lineRule="auto"/>
        <w:ind w:left="0" w:firstLine="720"/>
        <w:jc w:val="both"/>
        <w:rPr>
          <w:rFonts w:ascii="Calibri" w:hAnsi="Calibri"/>
        </w:rPr>
      </w:pPr>
      <w:r>
        <w:rPr>
          <w:rFonts w:cs="Arial"/>
          <w:sz w:val="24"/>
          <w:szCs w:val="24"/>
        </w:rPr>
        <w:t>Kolordu/Tugay Plan Çalışmaları aşağıdaki esaslar dâhilinde icra edilecektir.</w:t>
      </w:r>
    </w:p>
    <w:p w:rsidR="00866199" w:rsidRDefault="00E918B6">
      <w:pPr>
        <w:spacing w:line="360" w:lineRule="auto"/>
        <w:ind w:firstLine="1416"/>
        <w:jc w:val="both"/>
        <w:rPr>
          <w:rFonts w:ascii="Calibri" w:hAnsi="Calibri"/>
        </w:rPr>
      </w:pPr>
      <w:r>
        <w:rPr>
          <w:rFonts w:cs="Arial"/>
          <w:sz w:val="24"/>
          <w:szCs w:val="24"/>
        </w:rPr>
        <w:lastRenderedPageBreak/>
        <w:t xml:space="preserve">Plan çalışması icra edecek Kolordu ve Tugay K.lıkları çalışmaların birinci gününde mevcut Harekât Planlarını ve Geri Bölge Emniyeti (EMASYA/Sıkıyönetim) Planlarını inceleyeceklerdir. Geri Bölge Emniyeti Planları kapsamında Sıkıyönetim ilanı halinde kendi sorumluluk bölgelerinde alınması gereken tedbirler ve oluşacak muhtemel sorun sahaları ile çözüm teklifleri görüşülecektir. </w:t>
      </w:r>
    </w:p>
    <w:p w:rsidR="00866199" w:rsidRDefault="00E918B6">
      <w:pPr>
        <w:spacing w:line="360" w:lineRule="auto"/>
        <w:ind w:firstLine="708"/>
        <w:jc w:val="both"/>
        <w:rPr>
          <w:rFonts w:ascii="Calibri" w:hAnsi="Calibri"/>
        </w:rPr>
      </w:pPr>
      <w:r>
        <w:rPr>
          <w:rFonts w:cs="Arial"/>
          <w:sz w:val="24"/>
          <w:szCs w:val="24"/>
        </w:rPr>
        <w:t>Plan çalışmalarının ikinci günü ise Olasılığı En Yüksek Tehlikeli Senaryoya uygun olarak hazırlanacak Kolordu Planları görüşülecektir.</w:t>
      </w:r>
    </w:p>
    <w:p w:rsidR="00866199" w:rsidRDefault="00866199">
      <w:pPr>
        <w:spacing w:line="360" w:lineRule="auto"/>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t xml:space="preserve">1’inci Or.K.lığının 12 Aralık 2002 tarihli Emrinin Ekinde “GENEL POLİTİK DURUM” ve “OLASILIĞI EN YÜKSEK TEHLİKELİ SENARYO” yer almaktadır. </w:t>
      </w:r>
    </w:p>
    <w:p w:rsidR="00866199" w:rsidRDefault="00E918B6">
      <w:pPr>
        <w:spacing w:line="360" w:lineRule="auto"/>
        <w:ind w:firstLine="708"/>
        <w:jc w:val="both"/>
        <w:rPr>
          <w:rFonts w:ascii="Calibri" w:hAnsi="Calibri"/>
        </w:rPr>
      </w:pPr>
      <w:r>
        <w:rPr>
          <w:rFonts w:cs="Arial"/>
          <w:sz w:val="24"/>
          <w:szCs w:val="24"/>
        </w:rPr>
        <w:t>Jenerik “Olasılığı En Yüksek Tehlikeli Senaryo”nun tasavvur edilen olayların gelişimini Sıkıyönetim ilanına kadar götürecek şekilde kurgulanmasıyla, 1402 Sayılı Sıkıyönetim Kanunu ve MY 124-1 Sıkıyönetim Uygulamaları Yönergesi’nin yürürlüğe girmesi halinde; alınması gereken tedbirler, ortaya çıkabilecek sorunlar ve bunların Hal Tarzlarının Seminer esnasında görüşülmesinin hedeflendiği anlaşılmaktadır.</w:t>
      </w:r>
    </w:p>
    <w:p w:rsidR="00866199" w:rsidRDefault="00866199">
      <w:pPr>
        <w:spacing w:line="360" w:lineRule="auto"/>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t>İcra edilecek Or./Kor. ve Tugay Plan Çalışmaları ile ilgili olarak 16 Aralık 2002 tarihinde, saat 10.00’da, Kor.Hrk. ve Eğt.Ş.Md.lerinin katılımıyla Ordu Harekat Başkanlığında, Ordu Plan Seminerine yönelik bir toplantı yapılmış ve toplantı sonunda Kor.Hrk. ve Eğt.Ş.Md.lerine, çalışmalarına esas teşkil edecek “Uygulama Emri” ve “Olasılığı En Yüksek Tehlikeli Senaryo” elden teslim edilmiştir. (EK-F)</w:t>
      </w:r>
    </w:p>
    <w:p w:rsidR="00866199" w:rsidRDefault="00866199">
      <w:pPr>
        <w:spacing w:line="360" w:lineRule="auto"/>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t>1’inci Or.K.lığının 09 Ocak 2003 tarih  ve HRK.:1700-8-03/Pl.Hrk.Ş.(18)(43) sayılı emri ile Kor./Tug.K.lıklarınca icra edilecek Plan Çalışmalarının 2’nci gününe Ordu Komutanının katılacağı, Plan Çalışması icra edecek birlik Komutanlıklarına bildirilmiştir. (EK-G)</w:t>
      </w:r>
    </w:p>
    <w:p w:rsidR="00866199" w:rsidRDefault="00866199">
      <w:pPr>
        <w:spacing w:line="360" w:lineRule="auto"/>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lastRenderedPageBreak/>
        <w:t>Kolordu / Tümen / Tugay Plan Çalışmaları planlanan tarihlerde icra edilmiştir. Plan Çalışmalarının 2’nci gününe Ordu Komutanı ve Ordu Kh.dan temsilciler iştirak etmiştir. Ast Birlik Plan Çalışmalarına ilişkin tespit edilen hususlar aşağıya çıkarılmıştır.</w:t>
      </w:r>
    </w:p>
    <w:p w:rsidR="00866199" w:rsidRDefault="00E918B6">
      <w:pPr>
        <w:spacing w:line="360" w:lineRule="auto"/>
        <w:ind w:firstLine="708"/>
        <w:jc w:val="both"/>
        <w:rPr>
          <w:rFonts w:ascii="Calibri" w:hAnsi="Calibri"/>
        </w:rPr>
      </w:pPr>
      <w:r>
        <w:rPr>
          <w:rFonts w:cs="Arial"/>
          <w:sz w:val="24"/>
          <w:szCs w:val="24"/>
        </w:rPr>
        <w:t>a.</w:t>
      </w:r>
      <w:r>
        <w:rPr>
          <w:rFonts w:cs="Arial"/>
          <w:sz w:val="24"/>
          <w:szCs w:val="24"/>
        </w:rPr>
        <w:tab/>
        <w:t>15’nci Kor.K.lığı Plan Çalışması (14-15 Ocak 2003);</w:t>
      </w:r>
    </w:p>
    <w:p w:rsidR="00866199" w:rsidRDefault="00E918B6">
      <w:pPr>
        <w:spacing w:line="360" w:lineRule="auto"/>
        <w:ind w:firstLine="708"/>
        <w:jc w:val="both"/>
        <w:rPr>
          <w:rFonts w:ascii="Calibri" w:hAnsi="Calibri"/>
        </w:rPr>
      </w:pPr>
      <w:r>
        <w:rPr>
          <w:rFonts w:cs="Arial"/>
          <w:sz w:val="24"/>
          <w:szCs w:val="24"/>
        </w:rPr>
        <w:tab/>
        <w:t>(1)</w:t>
      </w:r>
      <w:r>
        <w:rPr>
          <w:rFonts w:cs="Arial"/>
          <w:sz w:val="24"/>
          <w:szCs w:val="24"/>
        </w:rPr>
        <w:tab/>
        <w:t>Kor. Plan Çalışmasının birinci günü, Kolordu ve Tali Bölge Komutanlıklarının EGEMEN Harekât Planları, EMASYA Planları, Sıkıyönetim Uygulama Esasları ile Sıkıyönetim Planları incelenmiştir.</w:t>
      </w:r>
    </w:p>
    <w:p w:rsidR="00866199" w:rsidRDefault="00E918B6">
      <w:pPr>
        <w:tabs>
          <w:tab w:val="left" w:pos="0"/>
        </w:tabs>
        <w:spacing w:line="360" w:lineRule="auto"/>
        <w:jc w:val="both"/>
        <w:rPr>
          <w:rFonts w:ascii="Calibri" w:hAnsi="Calibri"/>
        </w:rPr>
      </w:pPr>
      <w:r>
        <w:rPr>
          <w:rFonts w:cs="Arial"/>
          <w:sz w:val="24"/>
          <w:szCs w:val="24"/>
        </w:rPr>
        <w:tab/>
      </w:r>
      <w:r>
        <w:rPr>
          <w:rFonts w:cs="Arial"/>
          <w:sz w:val="24"/>
          <w:szCs w:val="24"/>
        </w:rPr>
        <w:tab/>
        <w:t>(2)</w:t>
      </w:r>
      <w:r>
        <w:rPr>
          <w:rFonts w:cs="Arial"/>
          <w:sz w:val="24"/>
          <w:szCs w:val="24"/>
        </w:rPr>
        <w:tab/>
        <w:t>Kor. Plan Çalışmasının ikinci günü, Ordu Komutanının da iştiraki ile icra edilmiş, “Olasılığı En Yüksek Tehlikeli Senaryo” ile, 1’inci P.Tug. ve 2’nci Zh.Tug.K.lıklarının Kolordu kuruluşunda kaldığı, başka bir yerde kullanılmadığı ve EGEMEN Harekat Planında Kolordu Emrine/Harekat Komutasına verilmesi planlanan Kara ve Jandarma Birliklerinin Kolordu Emrine verildiği faraziyelerine göre 1’inci P.Tug. ve 2’nci Zh.Tug.K.lıkları ile 23’üncü Mot.P.A.K.lığınca hazırlanan Kolordu Geri Bölge Emniyet Planları tartışılmıştır.</w:t>
      </w:r>
    </w:p>
    <w:p w:rsidR="00866199" w:rsidRDefault="00E918B6">
      <w:pPr>
        <w:spacing w:line="360" w:lineRule="auto"/>
        <w:ind w:left="708"/>
        <w:jc w:val="both"/>
        <w:rPr>
          <w:rFonts w:ascii="Calibri" w:hAnsi="Calibri"/>
        </w:rPr>
      </w:pPr>
      <w:r>
        <w:rPr>
          <w:rFonts w:cs="Arial"/>
          <w:sz w:val="24"/>
          <w:szCs w:val="24"/>
        </w:rPr>
        <w:t>b.</w:t>
      </w:r>
      <w:r>
        <w:rPr>
          <w:rFonts w:cs="Arial"/>
          <w:sz w:val="24"/>
          <w:szCs w:val="24"/>
        </w:rPr>
        <w:tab/>
        <w:t>95’inci Zh.Tug.K.lığı Plan Çalışması (27-28 Ocak 2003);</w:t>
      </w:r>
    </w:p>
    <w:p w:rsidR="00866199" w:rsidRDefault="00E918B6">
      <w:pPr>
        <w:spacing w:line="360" w:lineRule="auto"/>
        <w:ind w:firstLine="708"/>
        <w:jc w:val="both"/>
        <w:rPr>
          <w:rFonts w:ascii="Calibri" w:hAnsi="Calibri"/>
        </w:rPr>
      </w:pPr>
      <w:r>
        <w:rPr>
          <w:rFonts w:cs="Arial"/>
          <w:sz w:val="24"/>
          <w:szCs w:val="24"/>
        </w:rPr>
        <w:tab/>
        <w:t>(1)</w:t>
      </w:r>
      <w:r>
        <w:rPr>
          <w:rFonts w:cs="Arial"/>
          <w:sz w:val="24"/>
          <w:szCs w:val="24"/>
        </w:rPr>
        <w:tab/>
        <w:t>Tugay Plan Çalışmasının birinci günü 95’inci Zh.Tug.K.nın Harekat Müdürlüğünde Tugay EGEMEN Harekat Planı ve Geri Bölge Emniyet Planı incelenmiştir. Plan Çalışmasının bu bölümüne 95’inci Zh.Tug.K.lığı personeli ve plan gereği 95’inci Zh.Tug.nın Emrine/Desteğine verilen birliklerin temsilcileri katılmıştır.</w:t>
      </w:r>
    </w:p>
    <w:p w:rsidR="00866199" w:rsidRDefault="00E918B6">
      <w:pPr>
        <w:spacing w:line="360" w:lineRule="auto"/>
        <w:ind w:firstLine="1440"/>
        <w:jc w:val="both"/>
        <w:rPr>
          <w:rFonts w:ascii="Calibri" w:hAnsi="Calibri"/>
        </w:rPr>
      </w:pPr>
      <w:r>
        <w:rPr>
          <w:rFonts w:cs="Arial"/>
          <w:sz w:val="24"/>
          <w:szCs w:val="24"/>
        </w:rPr>
        <w:t>(2)</w:t>
      </w:r>
      <w:r>
        <w:rPr>
          <w:rFonts w:cs="Arial"/>
          <w:sz w:val="24"/>
          <w:szCs w:val="24"/>
        </w:rPr>
        <w:tab/>
        <w:t xml:space="preserve">Tugay Plan Çalışmasının ikinci günü 2’nci Kolordu Komutanının Harekat Müdürlüğünde, 2’nci Kor.Kh. ve Ana Ast Birlik Komutanlıkları temsilcilerinin (4’üncü Mknz.P.Tug. ve Kolordu Bağlı birlikleri hariç) katılımı ile, Ordu Komutanının huzurunda icra edilmiştir. İkinci gün, Olasılığı En Yüksek Tehlikeli Senaryo’ya uygun olarak hazırlanan 2’nci Kolordu Alternatif Planı görüşülmüştür. </w:t>
      </w:r>
    </w:p>
    <w:p w:rsidR="00866199" w:rsidRDefault="00E918B6">
      <w:pPr>
        <w:spacing w:line="360" w:lineRule="auto"/>
        <w:ind w:left="708"/>
        <w:jc w:val="both"/>
        <w:rPr>
          <w:rFonts w:ascii="Calibri" w:hAnsi="Calibri"/>
        </w:rPr>
      </w:pPr>
      <w:r>
        <w:rPr>
          <w:rFonts w:cs="Arial"/>
          <w:sz w:val="24"/>
          <w:szCs w:val="24"/>
        </w:rPr>
        <w:t>c.</w:t>
      </w:r>
      <w:r>
        <w:rPr>
          <w:rFonts w:cs="Arial"/>
          <w:sz w:val="24"/>
          <w:szCs w:val="24"/>
        </w:rPr>
        <w:tab/>
        <w:t>5’inci Kor.K.lığı Plan Çalışması (29-30 Ocak 2003);</w:t>
      </w:r>
    </w:p>
    <w:p w:rsidR="00866199" w:rsidRDefault="00E918B6">
      <w:pPr>
        <w:spacing w:line="360" w:lineRule="auto"/>
        <w:ind w:firstLine="708"/>
        <w:jc w:val="both"/>
        <w:rPr>
          <w:rFonts w:ascii="Calibri" w:hAnsi="Calibri"/>
        </w:rPr>
      </w:pPr>
      <w:r>
        <w:rPr>
          <w:rFonts w:cs="Arial"/>
          <w:sz w:val="24"/>
          <w:szCs w:val="24"/>
        </w:rPr>
        <w:tab/>
        <w:t>(1)</w:t>
      </w:r>
      <w:r>
        <w:rPr>
          <w:rFonts w:cs="Arial"/>
          <w:sz w:val="24"/>
          <w:szCs w:val="24"/>
        </w:rPr>
        <w:tab/>
        <w:t>Kolordu Plan Çalışmasının birinci günü 5’inci Kor EGEMEN Harekat Planı ve Ekleri (Geri Bölge Emniyet Planı, Sıkıyönetim Planı dahil) ile 5’inci Kolordu EMASYA Planı incelenmiştir.</w:t>
      </w:r>
    </w:p>
    <w:p w:rsidR="00866199" w:rsidRDefault="00E918B6">
      <w:pPr>
        <w:spacing w:line="360" w:lineRule="auto"/>
        <w:ind w:firstLine="708"/>
        <w:jc w:val="both"/>
        <w:rPr>
          <w:rFonts w:ascii="Calibri" w:hAnsi="Calibri"/>
        </w:rPr>
      </w:pPr>
      <w:r>
        <w:rPr>
          <w:rFonts w:cs="Arial"/>
          <w:sz w:val="24"/>
          <w:szCs w:val="24"/>
        </w:rPr>
        <w:lastRenderedPageBreak/>
        <w:tab/>
        <w:t>(2)</w:t>
      </w:r>
      <w:r>
        <w:rPr>
          <w:rFonts w:cs="Arial"/>
          <w:sz w:val="24"/>
          <w:szCs w:val="24"/>
        </w:rPr>
        <w:tab/>
        <w:t xml:space="preserve">Kolordu Plan Çalışmasının ikinci günü Ordu Komutanının iştiraki ile icra edilmiş ve “Olasılığı En Yüksek Tehlikeli Senaryo”ya uygun olarak hazırlanmış Kolordu Alternatif Planı görüşülmüştür.  </w:t>
      </w:r>
      <w:r>
        <w:rPr>
          <w:rFonts w:cs="Arial"/>
          <w:sz w:val="24"/>
          <w:szCs w:val="24"/>
        </w:rPr>
        <w:tab/>
        <w:t xml:space="preserve"> </w:t>
      </w:r>
      <w:r>
        <w:rPr>
          <w:rFonts w:cs="Arial"/>
          <w:sz w:val="24"/>
          <w:szCs w:val="24"/>
        </w:rPr>
        <w:tab/>
        <w:t xml:space="preserve"> </w:t>
      </w:r>
      <w:r>
        <w:rPr>
          <w:rFonts w:cs="Arial"/>
          <w:sz w:val="24"/>
          <w:szCs w:val="24"/>
        </w:rPr>
        <w:tab/>
        <w:t xml:space="preserve"> </w:t>
      </w:r>
    </w:p>
    <w:p w:rsidR="00866199" w:rsidRDefault="00E918B6">
      <w:pPr>
        <w:spacing w:line="360" w:lineRule="auto"/>
        <w:ind w:left="708"/>
        <w:jc w:val="both"/>
        <w:rPr>
          <w:rFonts w:ascii="Calibri" w:hAnsi="Calibri"/>
        </w:rPr>
      </w:pPr>
      <w:r>
        <w:rPr>
          <w:rFonts w:cs="Arial"/>
          <w:sz w:val="24"/>
          <w:szCs w:val="24"/>
        </w:rPr>
        <w:t>ç.</w:t>
      </w:r>
      <w:r>
        <w:rPr>
          <w:rFonts w:cs="Arial"/>
          <w:sz w:val="24"/>
          <w:szCs w:val="24"/>
        </w:rPr>
        <w:tab/>
        <w:t>4’üncü Mknz.P.Tug.K.lığı Plan Çalışması (03-04 Şubat 2003);</w:t>
      </w:r>
    </w:p>
    <w:p w:rsidR="00866199" w:rsidRDefault="00E918B6">
      <w:pPr>
        <w:spacing w:line="360" w:lineRule="auto"/>
        <w:ind w:firstLine="708"/>
        <w:jc w:val="both"/>
        <w:rPr>
          <w:rFonts w:ascii="Calibri" w:hAnsi="Calibri"/>
        </w:rPr>
      </w:pPr>
      <w:r>
        <w:rPr>
          <w:rFonts w:cs="Arial"/>
          <w:sz w:val="24"/>
          <w:szCs w:val="24"/>
        </w:rPr>
        <w:tab/>
        <w:t>(1)</w:t>
      </w:r>
      <w:r>
        <w:rPr>
          <w:rFonts w:cs="Arial"/>
          <w:sz w:val="24"/>
          <w:szCs w:val="24"/>
        </w:rPr>
        <w:tab/>
        <w:t>Tugay Plan Çalışmasının birinci günü 4’üncü Mknz.P.Tug.K.nın Harekat Md.lüğünde Tugay EGEMEN Harekat Planı ve Geri Bölge Emniyet Planı incelenmiştir. Plan Çalışmasının bu bölümüne 4’üncü Mknz.P.Tug.K.lığı personeli ile plan gereği 4’üncü Mknz.P.Tug.K.lığının Emrine/Desteğine verilen birliklerin temsilcileri katılmıştır.</w:t>
      </w:r>
    </w:p>
    <w:p w:rsidR="00866199" w:rsidRDefault="00E918B6">
      <w:pPr>
        <w:spacing w:line="360" w:lineRule="auto"/>
        <w:ind w:firstLine="708"/>
        <w:jc w:val="both"/>
        <w:rPr>
          <w:rFonts w:ascii="Calibri" w:hAnsi="Calibri"/>
        </w:rPr>
      </w:pPr>
      <w:r>
        <w:rPr>
          <w:rFonts w:cs="Arial"/>
          <w:sz w:val="24"/>
          <w:szCs w:val="24"/>
        </w:rPr>
        <w:tab/>
        <w:t>(2)</w:t>
      </w:r>
      <w:r>
        <w:rPr>
          <w:rFonts w:cs="Arial"/>
          <w:sz w:val="24"/>
          <w:szCs w:val="24"/>
        </w:rPr>
        <w:tab/>
        <w:t>Tugay Plan Çalışmasının ikinci günü, 2’nci Kolordu Komutanının Harekat Müdürlüğünde, 2’nci Kor.Kh. ve Ana Ast Birlik Komutanlıkları temsilcilerinin katılımı ile (95’inci Zh.Tug. ve Kolordu Bağlı Birlikleri hariç) Ordu Komutanının huzurunda icra edilmiştir. İkinci gün Olasılığı En Yüksek Tehlikeli Senaryoya uygun olarak hazırlanan 2’nci Kolordu Komutanlığı Alternatif Planı görüşülmüştür.</w:t>
      </w:r>
    </w:p>
    <w:p w:rsidR="00866199" w:rsidRDefault="00E918B6">
      <w:pPr>
        <w:spacing w:line="360" w:lineRule="auto"/>
        <w:ind w:left="708"/>
        <w:jc w:val="both"/>
        <w:rPr>
          <w:rFonts w:ascii="Calibri" w:hAnsi="Calibri"/>
        </w:rPr>
      </w:pPr>
      <w:r>
        <w:rPr>
          <w:rFonts w:cs="Arial"/>
          <w:sz w:val="24"/>
          <w:szCs w:val="24"/>
        </w:rPr>
        <w:t>d.</w:t>
      </w:r>
      <w:r>
        <w:rPr>
          <w:rFonts w:cs="Arial"/>
          <w:sz w:val="24"/>
          <w:szCs w:val="24"/>
        </w:rPr>
        <w:tab/>
        <w:t>52’nci Zh.Tüm.K.lığı Plan Çalışması (05-06 Şubat 2003);</w:t>
      </w:r>
    </w:p>
    <w:p w:rsidR="00866199" w:rsidRDefault="00E918B6">
      <w:pPr>
        <w:spacing w:line="360" w:lineRule="auto"/>
        <w:ind w:firstLine="1440"/>
        <w:jc w:val="both"/>
        <w:rPr>
          <w:rFonts w:ascii="Calibri" w:hAnsi="Calibri"/>
        </w:rPr>
      </w:pPr>
      <w:r>
        <w:rPr>
          <w:rFonts w:cs="Arial"/>
          <w:sz w:val="24"/>
          <w:szCs w:val="24"/>
        </w:rPr>
        <w:t>(1)</w:t>
      </w:r>
      <w:r>
        <w:rPr>
          <w:rFonts w:cs="Arial"/>
          <w:sz w:val="24"/>
          <w:szCs w:val="24"/>
        </w:rPr>
        <w:tab/>
        <w:t>Plan Çalışmasının birinci gününde EGEMEN Harekat Planı ve bu planın Sıkıyönetim Eki incelenmiş,  Sıkıyönetim ilanı halinde sorumluluk bölgesinde karşılaşılabilecek muhtemel sorunlar ve oluşacak muhtemel problem sahaları ile çözüm önerileri görüşülmüştür.</w:t>
      </w:r>
    </w:p>
    <w:p w:rsidR="00866199" w:rsidRDefault="00E918B6">
      <w:pPr>
        <w:spacing w:line="360" w:lineRule="auto"/>
        <w:ind w:firstLine="708"/>
        <w:jc w:val="both"/>
        <w:rPr>
          <w:rFonts w:ascii="Calibri" w:hAnsi="Calibri"/>
        </w:rPr>
      </w:pPr>
      <w:r>
        <w:rPr>
          <w:rFonts w:cs="Arial"/>
          <w:sz w:val="24"/>
          <w:szCs w:val="24"/>
        </w:rPr>
        <w:tab/>
        <w:t>(2)</w:t>
      </w:r>
      <w:r>
        <w:rPr>
          <w:rFonts w:cs="Arial"/>
          <w:sz w:val="24"/>
          <w:szCs w:val="24"/>
        </w:rPr>
        <w:tab/>
        <w:t>Plan Çalışmasının ikinci gününde, “Olasılığı En Yüksek Tehlikeli Senaryo”ya uygun olarak  ve EGEMEN Harekat Planındaki Kolordu sorumluluk sahası (İSTANBUL) dikkate alınarak 1’inci Zh.Tug.K.lığı, 66’ncı Zh.Tug.K.lığı ve 6’ncı Mot.P.A.K.lığınca Geri Bölge Emniyeti görevine yönelik olarak hazırlanan Kolordu Harekat Planları incelenmiştir.</w:t>
      </w:r>
    </w:p>
    <w:p w:rsidR="00866199" w:rsidRDefault="00E918B6">
      <w:pPr>
        <w:spacing w:line="360" w:lineRule="auto"/>
        <w:ind w:firstLine="708"/>
        <w:jc w:val="both"/>
        <w:rPr>
          <w:rFonts w:ascii="Calibri" w:hAnsi="Calibri"/>
        </w:rPr>
      </w:pPr>
      <w:r>
        <w:rPr>
          <w:rFonts w:cs="Arial"/>
          <w:sz w:val="24"/>
          <w:szCs w:val="24"/>
        </w:rPr>
        <w:t>e.</w:t>
      </w:r>
      <w:r>
        <w:rPr>
          <w:rFonts w:cs="Arial"/>
          <w:sz w:val="24"/>
          <w:szCs w:val="24"/>
        </w:rPr>
        <w:tab/>
        <w:t>Ast Birlik Plan Çalışmalarında bahse konu EYLEM Planlarının adının dahi geçmediği, verilen emirlerin haricinde herhangi bir faaliyetin icra edilmediği yapılan incelemeler sonucu tespit edilmiştir.</w:t>
      </w:r>
    </w:p>
    <w:p w:rsidR="00866199" w:rsidRDefault="00866199">
      <w:pPr>
        <w:spacing w:line="360" w:lineRule="auto"/>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t xml:space="preserve">Yapılan incelemelerde 1’inci Or.Kh.da, rutin Karargâh Faaliyetleri kapsamında Birçok Karargâhta yapıldığı üzere, Aylık Karargâh Koordinasyon Toplantıları icra edildiği görülmüştür. </w:t>
      </w:r>
      <w:r>
        <w:rPr>
          <w:rFonts w:cs="Arial"/>
          <w:color w:val="000000"/>
          <w:sz w:val="24"/>
          <w:szCs w:val="24"/>
        </w:rPr>
        <w:t>Or.K.nı, Kur.Bşk., Yar Başkanları, Başkanlar ve ilgili Kh.Sb.larının katıldığı</w:t>
      </w:r>
      <w:r>
        <w:rPr>
          <w:rFonts w:cs="Arial"/>
          <w:sz w:val="24"/>
          <w:szCs w:val="24"/>
        </w:rPr>
        <w:t xml:space="preserve"> bu toplantılarda, her Başkanlık kendi faaliyet alanı ile ilgili bir ay içerisinde neler yapıldığını, devam eden çalışmaları ve </w:t>
      </w:r>
      <w:r>
        <w:rPr>
          <w:rFonts w:cs="Arial"/>
          <w:sz w:val="24"/>
          <w:szCs w:val="24"/>
        </w:rPr>
        <w:lastRenderedPageBreak/>
        <w:t>müteakip dönem için planlanan faaliyetleri sunmaktadır. Toplantının son bölümünde Ordu Komutanı Emirlerini vermektedir. Bu kapsamda 20 Aralık 2002 tarihinde de Or.Kh.da Aylık Karargâh Koordinasyon Toplantısı yapıldığı tespit edilmiştir.</w:t>
      </w:r>
    </w:p>
    <w:p w:rsidR="00866199" w:rsidRDefault="00E918B6">
      <w:pPr>
        <w:spacing w:line="360" w:lineRule="auto"/>
        <w:ind w:firstLine="708"/>
        <w:jc w:val="both"/>
        <w:rPr>
          <w:rFonts w:ascii="Calibri" w:hAnsi="Calibri"/>
        </w:rPr>
      </w:pPr>
      <w:r>
        <w:rPr>
          <w:rFonts w:cs="Arial"/>
          <w:sz w:val="24"/>
          <w:szCs w:val="24"/>
        </w:rPr>
        <w:t xml:space="preserve">1’inci Or.Gensek.liğinin 24 Aralık 2002 Gün ve GENSEK:1708-16-02/İd.Ks.(533) sayılı KİMK’i (HİZMETE ÖZEL Gizlilik Dereceli) ile Ordu Komutanının bu toplantıda yaptığı konuşmanın çözüm metni (Kapak sayfası hariç 12 sayfa) Ordu Karargah Başkanlıklarına yayımlanmıştır. (EK-Ğ)     </w:t>
      </w:r>
      <w:r>
        <w:rPr>
          <w:rFonts w:cs="Arial"/>
          <w:sz w:val="24"/>
          <w:szCs w:val="24"/>
        </w:rPr>
        <w:tab/>
      </w:r>
    </w:p>
    <w:p w:rsidR="00866199" w:rsidRDefault="00E918B6">
      <w:pPr>
        <w:spacing w:line="360" w:lineRule="auto"/>
        <w:ind w:firstLine="708"/>
        <w:jc w:val="both"/>
        <w:rPr>
          <w:rFonts w:ascii="Calibri" w:hAnsi="Calibri"/>
        </w:rPr>
      </w:pPr>
      <w:r>
        <w:rPr>
          <w:rFonts w:cs="Arial"/>
          <w:sz w:val="24"/>
          <w:szCs w:val="24"/>
        </w:rPr>
        <w:t>Çözüm metninde yer alan hususlar özet olarak aşağıya çıkarılmıştır.</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Kolorduların yeni eğitim yılına ait tekliflerine yönelik görüşme imkânının sağlandığı,</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Belli çevrelerin gösteriler yaptığı ve belli gazetelerde Silahlı Kuvvetlere yönelik saldırıların olduğu,</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Kategorili personel ile ilgili düşüncelerin belirtildiği,</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Bazı kurum ve kuruluşların faaliyetlerine yönelik dikkatli olunması gerektiği,</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Denetleme ve Değerlendirme Başkanlığının raporuna yönelik değerlendirmenin yapıldığı,</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Çoban Yıldızı Tatbikatı ile ilgili görüşlerin belirtildiği,</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Simülasyon Destekli Komuta Yeri Tatbikatlarına yönelik yapılması gereken ön hazırlıkların belirtildiği,</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 xml:space="preserve">Plan seminerinin senaryosu ile ilgili kısa bir bilginin verildiği,                  </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İç ve dış tehdit ile ilgili değerlendirmenin yapıldığı,</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EMASYA Planlarının, Plan Seminerinde gözden geçirilmesinin uygun olacağı,</w:t>
      </w:r>
    </w:p>
    <w:p w:rsidR="00866199" w:rsidRDefault="00E918B6">
      <w:pPr>
        <w:spacing w:line="360" w:lineRule="auto"/>
        <w:ind w:firstLine="708"/>
        <w:jc w:val="both"/>
        <w:rPr>
          <w:rFonts w:ascii="Calibri" w:hAnsi="Calibri"/>
        </w:rPr>
      </w:pPr>
      <w:r>
        <w:rPr>
          <w:rFonts w:cs="Arial"/>
          <w:sz w:val="24"/>
          <w:szCs w:val="24"/>
        </w:rPr>
        <w:t>-</w:t>
      </w:r>
      <w:r>
        <w:rPr>
          <w:rFonts w:cs="Arial"/>
          <w:sz w:val="24"/>
          <w:szCs w:val="24"/>
        </w:rPr>
        <w:tab/>
        <w:t>Eğitim Tazeleme Birlikleri ile ilgili görüşlerin ifade edildiği,</w:t>
      </w:r>
    </w:p>
    <w:p w:rsidR="00866199" w:rsidRDefault="00E918B6">
      <w:pPr>
        <w:spacing w:line="360" w:lineRule="auto"/>
        <w:jc w:val="both"/>
        <w:rPr>
          <w:rFonts w:ascii="Calibri" w:hAnsi="Calibri"/>
        </w:rPr>
      </w:pPr>
      <w:r>
        <w:rPr>
          <w:rFonts w:cs="Arial"/>
          <w:sz w:val="24"/>
          <w:szCs w:val="24"/>
        </w:rPr>
        <w:tab/>
        <w:t>Bahse konu toplantıda EYLEM Planları olarak adlandırılan Dokümanlar ve bunların Eklerine ilişkin hiçbir konuşma yer almamaktadır.</w:t>
      </w:r>
    </w:p>
    <w:p w:rsidR="00866199" w:rsidRDefault="00866199">
      <w:pPr>
        <w:spacing w:line="360" w:lineRule="auto"/>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sz w:val="24"/>
          <w:szCs w:val="24"/>
        </w:rPr>
      </w:pPr>
      <w:r>
        <w:rPr>
          <w:rFonts w:cs="Arial"/>
          <w:sz w:val="24"/>
          <w:szCs w:val="24"/>
        </w:rPr>
        <w:t xml:space="preserve">1’inci Or.K.lığınca; 14 Ocak 2003 tarihinde, HRK.:1700-    -03/Pl.Hrk.Ş.(   )(   ) sayılı, 1’inci Ordu Plan Semineri-2003 Uygulama Esasları  konulu yazı ve EK-A Cereyan Tarzı Planı, “OLASILIĞI </w:t>
      </w:r>
      <w:r>
        <w:rPr>
          <w:rFonts w:cs="Arial"/>
          <w:sz w:val="24"/>
          <w:szCs w:val="24"/>
        </w:rPr>
        <w:lastRenderedPageBreak/>
        <w:t>EN YÜKSEK TEHLİKELİ SENARYO” yu ihtiva etmeyecek şekilde bir emir hazırlanmış olmasına rağmen (EK-H), bu yazının yayımlandığını gösterir herhangi bir bilgi ve belgeye rastlanmamıştır. 1’inci Or.Kh.da Evrak Zimmet Kayıt Defterleri üzerinden yapılan incelemede bu yazının yayımlandığına dair bir kayda rastlanılmamıştır.</w:t>
      </w:r>
    </w:p>
    <w:p w:rsidR="00866199" w:rsidRDefault="00866199">
      <w:pPr>
        <w:tabs>
          <w:tab w:val="left" w:pos="0"/>
        </w:tabs>
        <w:spacing w:line="360" w:lineRule="auto"/>
        <w:jc w:val="both"/>
        <w:rPr>
          <w:rFonts w:cs="Arial"/>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t>1’inci Or.K.lığınca 31 Ocak 2003 tarihinde, HRK.:1700-30-03/Pl.Hrk.Ş.(75)(209) 58145 sayılı, 1’inci Ordu Plan Semineri-2003 Uygulama Esasları konulu bir başka emir daha hazırlanmıştır (EK-I). Bahse konu emrin incelenmesi sonucu tespit edilen hususlar aşağıya çıkarılmıştır.</w:t>
      </w:r>
    </w:p>
    <w:p w:rsidR="00866199" w:rsidRDefault="00E918B6">
      <w:pPr>
        <w:spacing w:line="360" w:lineRule="auto"/>
        <w:ind w:firstLine="708"/>
        <w:jc w:val="both"/>
        <w:rPr>
          <w:rFonts w:ascii="Calibri" w:hAnsi="Calibri"/>
        </w:rPr>
      </w:pPr>
      <w:r>
        <w:rPr>
          <w:rFonts w:cs="Arial"/>
          <w:sz w:val="24"/>
          <w:szCs w:val="24"/>
        </w:rPr>
        <w:t>a.</w:t>
      </w:r>
      <w:r>
        <w:rPr>
          <w:rFonts w:cs="Arial"/>
          <w:sz w:val="24"/>
          <w:szCs w:val="24"/>
        </w:rPr>
        <w:tab/>
        <w:t xml:space="preserve">Bahse konu emrin, EK-G (ÖZEL DAĞITIM PLANI)’sinde yer alan 56 adrese dağıtımı planlanmıştır. Dağıtım Planında Gnkur.Bşk.lığı, K.K.K.lığı, Dz.K.K.lığı, Hv.K.K.lığı, J.Gn.K.lığı, diğer Ordu K.lıkları ile ast birliklerin yer aldığı görülmektedir. </w:t>
      </w:r>
    </w:p>
    <w:p w:rsidR="00866199" w:rsidRDefault="00E918B6">
      <w:pPr>
        <w:spacing w:line="360" w:lineRule="auto"/>
        <w:ind w:firstLine="708"/>
        <w:jc w:val="both"/>
        <w:rPr>
          <w:rFonts w:ascii="Calibri" w:hAnsi="Calibri"/>
        </w:rPr>
      </w:pPr>
      <w:r>
        <w:rPr>
          <w:rFonts w:cs="Arial"/>
          <w:sz w:val="24"/>
          <w:szCs w:val="24"/>
        </w:rPr>
        <w:t>1’inci Or.Hrk.Bşk.lığının Giden Evrak Zimmet Kayıt Defterine evrakın gönderildiği 56 adresin kaydedildiği incelemeler esnasında tespit edilmiştir.</w:t>
      </w:r>
    </w:p>
    <w:p w:rsidR="00866199" w:rsidRDefault="00E918B6">
      <w:pPr>
        <w:spacing w:line="360" w:lineRule="auto"/>
        <w:ind w:firstLine="708"/>
        <w:jc w:val="both"/>
        <w:rPr>
          <w:rFonts w:ascii="Calibri" w:hAnsi="Calibri"/>
        </w:rPr>
      </w:pPr>
      <w:r>
        <w:rPr>
          <w:rFonts w:cs="Arial"/>
          <w:sz w:val="24"/>
          <w:szCs w:val="24"/>
        </w:rPr>
        <w:t>b.</w:t>
      </w:r>
      <w:r>
        <w:rPr>
          <w:rFonts w:cs="Arial"/>
          <w:sz w:val="24"/>
          <w:szCs w:val="24"/>
        </w:rPr>
        <w:tab/>
        <w:t>(E) Tuğg. Süha TANYERİ 25.02.2010 günü İstanbul Cumhuriyet Başsavcılığında yapılan sorgulamasında; Ast Birliklere “Olasılığı En Yüksek Tehlikeli Senaryonun” oynanacağına dair bir yazı, K.K.K.lığına ise bunu belirtmeyen bir Cereyan Tarzı Planı göndermek üzere başka bir yazı hazırlandığını, Ordu Komutanına iki ayrı yazının arz edildiğini, Ordu Komutanının bunu kabul etmediğini ve tüm Birliklere aynı Cereyan Tarzı Planının gönderildiğini ifade etmiştir.</w:t>
      </w:r>
    </w:p>
    <w:p w:rsidR="00866199" w:rsidRDefault="00E918B6">
      <w:pPr>
        <w:spacing w:line="360" w:lineRule="auto"/>
        <w:ind w:firstLine="708"/>
        <w:jc w:val="both"/>
        <w:rPr>
          <w:rFonts w:ascii="Calibri" w:hAnsi="Calibri"/>
        </w:rPr>
      </w:pPr>
      <w:r>
        <w:rPr>
          <w:rFonts w:cs="Arial"/>
          <w:sz w:val="24"/>
          <w:szCs w:val="24"/>
        </w:rPr>
        <w:t>c.</w:t>
      </w:r>
      <w:r>
        <w:rPr>
          <w:rFonts w:cs="Arial"/>
          <w:sz w:val="24"/>
          <w:szCs w:val="24"/>
        </w:rPr>
        <w:tab/>
        <w:t>31 Ocak 2003 tarihinden sonra 1’nci Ordu Plan Semineri-2003 ile ilgili yapılan bütün yazışmalarda ilgi olarak, 1’inci Or.K.lığının 31 Ocak 2003 Gün ve HRK.:1700-253-03/Pl.Hrk.Ş.(75) (209) 58145 sayılı emrin verildiği görülmektedir.</w:t>
      </w:r>
    </w:p>
    <w:p w:rsidR="00866199" w:rsidRDefault="00866199">
      <w:pPr>
        <w:spacing w:line="360" w:lineRule="auto"/>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t xml:space="preserve">1’inci Ordu Plan Semineri, 05-07 Mart 2003 tarihlerinde icra edilmiştir. Seminere katılanlarla ilgili yapılan incelemede tespit edilen hususlar aşağıya çıkarılmıştır. </w:t>
      </w:r>
    </w:p>
    <w:p w:rsidR="00866199" w:rsidRDefault="00E918B6">
      <w:pPr>
        <w:spacing w:line="360" w:lineRule="auto"/>
        <w:ind w:firstLine="708"/>
        <w:jc w:val="both"/>
        <w:rPr>
          <w:rFonts w:ascii="Calibri" w:hAnsi="Calibri"/>
        </w:rPr>
      </w:pPr>
      <w:r>
        <w:rPr>
          <w:rFonts w:cs="Arial"/>
          <w:sz w:val="24"/>
          <w:szCs w:val="24"/>
        </w:rPr>
        <w:t>a.</w:t>
      </w:r>
      <w:r>
        <w:rPr>
          <w:rFonts w:cs="Arial"/>
          <w:sz w:val="24"/>
          <w:szCs w:val="24"/>
        </w:rPr>
        <w:tab/>
        <w:t>GNKUR.TATPROG 2003-2006 ve K.K.K.lığı 2003 Yılı Tatbikatlar Programı Kitabı’nda 1’inci Ordu Komutanlığı Plan Seminerine kimlerin katılacağı belirtilmiştir. Bahse konu dokümanların ilgili sayfaları EK-A ve EK-B’dedir.</w:t>
      </w:r>
    </w:p>
    <w:p w:rsidR="00866199" w:rsidRDefault="00E918B6">
      <w:pPr>
        <w:spacing w:line="360" w:lineRule="auto"/>
        <w:ind w:firstLine="708"/>
        <w:jc w:val="both"/>
        <w:rPr>
          <w:rFonts w:ascii="Calibri" w:hAnsi="Calibri"/>
        </w:rPr>
      </w:pPr>
      <w:r>
        <w:rPr>
          <w:rFonts w:cs="Arial"/>
          <w:sz w:val="24"/>
          <w:szCs w:val="24"/>
        </w:rPr>
        <w:t>b.</w:t>
      </w:r>
      <w:r>
        <w:rPr>
          <w:rFonts w:cs="Arial"/>
          <w:sz w:val="24"/>
          <w:szCs w:val="24"/>
        </w:rPr>
        <w:tab/>
        <w:t xml:space="preserve">1’inci Or.K.lığının, 25 Mart 2003 gün ve HRK.: 1700-66-03/Pl.Hrk.Ş.(165) Sayılı Seminer Sonuç Raporunda 1’inci Ordu Plan Semineri-2003’e kimlerin katıldığı    (EK-İ) detaylı olarak </w:t>
      </w:r>
      <w:r>
        <w:rPr>
          <w:rFonts w:cs="Arial"/>
          <w:sz w:val="24"/>
          <w:szCs w:val="24"/>
        </w:rPr>
        <w:lastRenderedPageBreak/>
        <w:t>yer almıştır. Seminer Sonuç Raporuna göre, Plan Seminerine icracı olarak 147 (26 General, 121 Subay), Gözlemci olarak 15 (3 General ve 12 Subay) personel katılmıştır.</w:t>
      </w:r>
    </w:p>
    <w:p w:rsidR="00866199" w:rsidRDefault="00E918B6">
      <w:pPr>
        <w:spacing w:line="360" w:lineRule="auto"/>
        <w:ind w:firstLine="708"/>
        <w:jc w:val="both"/>
        <w:rPr>
          <w:rFonts w:ascii="Calibri" w:hAnsi="Calibri"/>
        </w:rPr>
      </w:pPr>
      <w:r>
        <w:rPr>
          <w:rFonts w:cs="Arial"/>
          <w:sz w:val="24"/>
          <w:szCs w:val="24"/>
        </w:rPr>
        <w:t>c.</w:t>
      </w:r>
      <w:r>
        <w:rPr>
          <w:rFonts w:cs="Arial"/>
          <w:sz w:val="24"/>
          <w:szCs w:val="24"/>
        </w:rPr>
        <w:tab/>
        <w:t xml:space="preserve">GNKUR.TATPROG 2003-2006 ve K.K.TATPROG-2003 Eklerinde Seminere katılması öngörülen Personel Listesi ile Seminer Sonuç Raporunda yer alan Seminere Katılan Personel Listesi karşılaştırıldığında katılması öngörülen herkesin seminere iştirak ettiği, ilave olarak katılanlar da olduğu anlaşılmaktadır. </w:t>
      </w:r>
    </w:p>
    <w:p w:rsidR="00866199" w:rsidRDefault="00E918B6">
      <w:pPr>
        <w:spacing w:line="360" w:lineRule="auto"/>
        <w:ind w:firstLine="708"/>
        <w:jc w:val="both"/>
        <w:rPr>
          <w:rFonts w:ascii="Calibri" w:hAnsi="Calibri"/>
        </w:rPr>
      </w:pPr>
      <w:r>
        <w:rPr>
          <w:rFonts w:cs="Arial"/>
          <w:sz w:val="24"/>
          <w:szCs w:val="24"/>
        </w:rPr>
        <w:t>ç.</w:t>
      </w:r>
      <w:r>
        <w:rPr>
          <w:rFonts w:cs="Arial"/>
          <w:sz w:val="24"/>
          <w:szCs w:val="24"/>
        </w:rPr>
        <w:tab/>
        <w:t>1’inci Ordu Plan Semineri-2003’ün, Sınırlı Sayıda ve Seçilmiş personelin katılımıyla değil, Atamalı oldukları görev yeri gereği, verilen emirlere uygun olarak, ilgili personelin geniş katılımıyla icra edildiği görülmektedir.</w:t>
      </w:r>
    </w:p>
    <w:p w:rsidR="00866199" w:rsidRDefault="00866199">
      <w:pPr>
        <w:spacing w:line="360" w:lineRule="auto"/>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t>1’inci Ordu Plan Semineri-2003, 1’inci Or.K.lığınca 31 Ocak 2003 tarihinde yayımlanan emir gereği, “Olasılığı En Yüksek Tehlikeli Senaryo” esas alınarak icra edilmiştir.</w:t>
      </w:r>
    </w:p>
    <w:p w:rsidR="00866199" w:rsidRDefault="00E918B6">
      <w:pPr>
        <w:spacing w:line="360" w:lineRule="auto"/>
        <w:ind w:firstLine="708"/>
        <w:jc w:val="both"/>
        <w:rPr>
          <w:rFonts w:ascii="Calibri" w:hAnsi="Calibri"/>
        </w:rPr>
      </w:pPr>
      <w:r>
        <w:rPr>
          <w:rFonts w:cs="Arial"/>
          <w:sz w:val="24"/>
          <w:szCs w:val="24"/>
        </w:rPr>
        <w:t>Seminerde EK-J’de yer alan Cereyan Tarzı Planında belirtilen Takdim Konularının tamamı arz edilmiştir.</w:t>
      </w:r>
    </w:p>
    <w:p w:rsidR="00866199" w:rsidRDefault="00E918B6">
      <w:pPr>
        <w:spacing w:line="360" w:lineRule="auto"/>
        <w:ind w:firstLine="708"/>
        <w:jc w:val="both"/>
        <w:rPr>
          <w:rFonts w:ascii="Calibri" w:hAnsi="Calibri"/>
          <w:sz w:val="24"/>
          <w:szCs w:val="24"/>
        </w:rPr>
      </w:pPr>
      <w:r>
        <w:rPr>
          <w:rFonts w:cs="Arial"/>
          <w:sz w:val="24"/>
          <w:szCs w:val="24"/>
        </w:rPr>
        <w:t>Ses kayıtlarına göre Seminerde 3 günde toplam 42 takdim yapılmıştır. Bu takdimlerin Seminer Cereyan Tarzı Planına uyularak icra edildiği,  takdimlerin ses kayıtları ile uyumlu olduğu tespit edilmiştir.  (EK-K)</w:t>
      </w:r>
    </w:p>
    <w:p w:rsidR="00866199" w:rsidRDefault="00866199">
      <w:pPr>
        <w:spacing w:line="360" w:lineRule="auto"/>
        <w:ind w:firstLine="708"/>
        <w:jc w:val="both"/>
        <w:rPr>
          <w:rFonts w:ascii="Calibri" w:hAnsi="Calibri" w:cs="Arial"/>
          <w:sz w:val="24"/>
          <w:szCs w:val="24"/>
        </w:rPr>
      </w:pP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t>Plan Semineri Çalışmaları esnasında, Ordu Karargâhına gelen Seminer Gruplarına tüm seminer uygulamalarında olduğu üzere, Seminerin icra edildiği salon dışında, Ordu Karargâhı içerisinde çalışma odaları tahsis edilmiştir.</w:t>
      </w:r>
    </w:p>
    <w:p w:rsidR="00866199" w:rsidRDefault="00E918B6">
      <w:pPr>
        <w:spacing w:line="360" w:lineRule="auto"/>
        <w:ind w:firstLine="708"/>
        <w:jc w:val="both"/>
        <w:rPr>
          <w:rFonts w:ascii="Calibri" w:hAnsi="Calibri"/>
        </w:rPr>
      </w:pPr>
      <w:r>
        <w:rPr>
          <w:rFonts w:eastAsia="Arial" w:cs="Arial"/>
          <w:sz w:val="24"/>
          <w:szCs w:val="24"/>
        </w:rPr>
        <w:t xml:space="preserve"> </w:t>
      </w:r>
      <w:r>
        <w:rPr>
          <w:rFonts w:cs="Arial"/>
          <w:sz w:val="24"/>
          <w:szCs w:val="24"/>
        </w:rPr>
        <w:t>Bahse konu çalışma odaları, seminere yönelik son hazırlıkların yapılması, Seminer Grubu Toplantılarının icrası, Seminer Grubuna ait malzemelerin konulması, Günlük Çalışma Programı dışında ve oturum aralarında Seminer Grubu üyelerinin dinlenmesi vb. maksatlarla kullanılmıştır.</w:t>
      </w:r>
    </w:p>
    <w:p w:rsidR="00866199" w:rsidRDefault="00E918B6">
      <w:pPr>
        <w:spacing w:line="360" w:lineRule="auto"/>
        <w:ind w:firstLine="708"/>
        <w:jc w:val="both"/>
        <w:rPr>
          <w:rFonts w:ascii="Calibri" w:hAnsi="Calibri"/>
        </w:rPr>
      </w:pPr>
      <w:r>
        <w:rPr>
          <w:rFonts w:cs="Arial"/>
          <w:sz w:val="24"/>
          <w:szCs w:val="24"/>
        </w:rPr>
        <w:t>Diğer Seminer Grubu üyelerinin de serbestçe girebildiği bu odalarda bahse konu EYLEM Planlarının sınırlı sayıda personelin katılımı ile görüşülmesinin mümkün olmadığı yerinde yapılan incelemeler sonucu değerlendirilmiştir.</w:t>
      </w:r>
    </w:p>
    <w:p w:rsidR="00866199" w:rsidRDefault="00E918B6">
      <w:pPr>
        <w:numPr>
          <w:ilvl w:val="0"/>
          <w:numId w:val="44"/>
        </w:numPr>
        <w:tabs>
          <w:tab w:val="left" w:pos="0"/>
        </w:tabs>
        <w:spacing w:line="360" w:lineRule="auto"/>
        <w:ind w:left="0" w:firstLine="0"/>
        <w:jc w:val="both"/>
        <w:rPr>
          <w:rFonts w:ascii="Calibri" w:hAnsi="Calibri"/>
        </w:rPr>
      </w:pPr>
      <w:r>
        <w:rPr>
          <w:rFonts w:cs="Arial"/>
          <w:sz w:val="24"/>
          <w:szCs w:val="24"/>
        </w:rPr>
        <w:lastRenderedPageBreak/>
        <w:t xml:space="preserve">Yapılan incelemelerin ışığında tespit edilen hususlar ve ulaşılan sonuçlar aşağıya çıkarılmıştır: </w:t>
      </w:r>
    </w:p>
    <w:p w:rsidR="00866199" w:rsidRDefault="00E918B6">
      <w:pPr>
        <w:spacing w:line="360" w:lineRule="auto"/>
        <w:ind w:firstLine="708"/>
        <w:jc w:val="both"/>
        <w:rPr>
          <w:rFonts w:ascii="Calibri" w:hAnsi="Calibri"/>
        </w:rPr>
      </w:pPr>
      <w:r>
        <w:rPr>
          <w:rFonts w:cs="Arial"/>
          <w:sz w:val="24"/>
          <w:szCs w:val="24"/>
        </w:rPr>
        <w:t>a.</w:t>
      </w:r>
      <w:r>
        <w:rPr>
          <w:rFonts w:cs="Arial"/>
          <w:sz w:val="24"/>
          <w:szCs w:val="24"/>
        </w:rPr>
        <w:tab/>
        <w:t xml:space="preserve">1’inci Ordunun 2003 tarihli plan semineri ile ilgili yazışmalarında, plan seminerindeki ses kayıtlarıyla, ses kayıtları çözüm metnine yönelik incelemelerde Balyoz, Çarşaf, Sakal, Suga ve Oraj kelimelerine veya bunlara atıf yapıldığına rastlanmamıştır. </w:t>
      </w:r>
    </w:p>
    <w:p w:rsidR="00866199" w:rsidRDefault="00E918B6">
      <w:pPr>
        <w:spacing w:line="360" w:lineRule="auto"/>
        <w:ind w:firstLine="708"/>
        <w:jc w:val="both"/>
        <w:rPr>
          <w:rFonts w:ascii="Calibri" w:hAnsi="Calibri"/>
        </w:rPr>
      </w:pPr>
      <w:r>
        <w:rPr>
          <w:rFonts w:cs="Arial"/>
          <w:sz w:val="24"/>
          <w:szCs w:val="24"/>
        </w:rPr>
        <w:t>b.</w:t>
      </w:r>
      <w:r>
        <w:rPr>
          <w:rFonts w:cs="Arial"/>
          <w:sz w:val="24"/>
          <w:szCs w:val="24"/>
        </w:rPr>
        <w:tab/>
        <w:t>“Olasılığı En Yüksek Tehlikeli Senaryo”da, tasarlanan oyunda her ne kadar sıkıyönetim kararının TBMM’de onaylanmadığı belirtilse de, “Seminer Cereyan Tarzı Planı”nda katılımcılara yöneltilen sorular ve ses kasetlerinde geçen ifadeler dikkate alındığında, söz konusu plan seminerinin sıkıyönetimin ilanı halinde alınması gereken tedbirleri ve oluşacak muhtemel sorun sahaları ile çözüm tekliflerini belirlemek maksadıyla icra edildiği anlaşılmaktadır.</w:t>
      </w:r>
    </w:p>
    <w:p w:rsidR="00866199" w:rsidRDefault="00E918B6">
      <w:pPr>
        <w:spacing w:line="360" w:lineRule="auto"/>
        <w:ind w:firstLine="708"/>
        <w:jc w:val="both"/>
        <w:rPr>
          <w:rFonts w:ascii="Calibri" w:hAnsi="Calibri"/>
        </w:rPr>
      </w:pPr>
      <w:r>
        <w:rPr>
          <w:rFonts w:cs="Arial"/>
          <w:sz w:val="24"/>
          <w:szCs w:val="24"/>
        </w:rPr>
        <w:t>c.</w:t>
      </w:r>
      <w:r>
        <w:rPr>
          <w:rFonts w:cs="Arial"/>
          <w:sz w:val="24"/>
          <w:szCs w:val="24"/>
        </w:rPr>
        <w:tab/>
        <w:t>Seminer ile ilgili olarak 1’inci Ordu K.lığının 3 emir hazırladığı,</w:t>
      </w:r>
    </w:p>
    <w:p w:rsidR="00866199" w:rsidRDefault="00E918B6">
      <w:pPr>
        <w:spacing w:line="360" w:lineRule="auto"/>
        <w:ind w:firstLine="1416"/>
        <w:jc w:val="both"/>
        <w:rPr>
          <w:rFonts w:ascii="Calibri" w:hAnsi="Calibri"/>
        </w:rPr>
      </w:pPr>
      <w:r>
        <w:rPr>
          <w:rFonts w:cs="Arial"/>
          <w:sz w:val="24"/>
          <w:szCs w:val="24"/>
        </w:rPr>
        <w:t>-  1’inci Or.K.lığının 12 Aralık 2002 ve 31 Ocak 2003 tarihli emirleri içeriğinde “Olasılığı En Yüksek Tehlikeli Senaryo”nun bulunduğu, bu emirlerin ast ve üst K.lıklara yayımlandığı,</w:t>
      </w:r>
    </w:p>
    <w:p w:rsidR="00866199" w:rsidRDefault="00E918B6">
      <w:pPr>
        <w:spacing w:line="360" w:lineRule="auto"/>
        <w:ind w:firstLine="1416"/>
        <w:jc w:val="both"/>
        <w:rPr>
          <w:rFonts w:ascii="Calibri" w:hAnsi="Calibri"/>
        </w:rPr>
      </w:pPr>
      <w:r>
        <w:rPr>
          <w:rFonts w:cs="Arial"/>
          <w:sz w:val="24"/>
          <w:szCs w:val="24"/>
        </w:rPr>
        <w:t>-  1’inci Or.K.lığının 14 Ocak 2003 tarihli emrinde ise “Olasılığı En Yüksek Tehlikeli Senaryo”nun olmadığı ve bu emrin ise yayımlanmadığı,</w:t>
      </w:r>
    </w:p>
    <w:p w:rsidR="00866199" w:rsidRDefault="00E918B6">
      <w:pPr>
        <w:spacing w:line="360" w:lineRule="auto"/>
        <w:ind w:firstLine="1416"/>
        <w:jc w:val="both"/>
        <w:rPr>
          <w:rFonts w:ascii="Calibri" w:hAnsi="Calibri"/>
        </w:rPr>
      </w:pPr>
      <w:r>
        <w:rPr>
          <w:rFonts w:cs="Arial"/>
          <w:sz w:val="24"/>
          <w:szCs w:val="24"/>
        </w:rPr>
        <w:t>-  Söz konusu yayımlanan 2 emirde ve plan semineri ses kayıtları içeriğinde “Olasılığı En Yüksek Tehlikeli Senaryo”nun bulunduğu, fakat eylem planları ile ilgili herhangi bir kelimenin yer almadığı görülmektedir.</w:t>
      </w:r>
    </w:p>
    <w:p w:rsidR="00866199" w:rsidRDefault="00E918B6">
      <w:pPr>
        <w:spacing w:line="360" w:lineRule="auto"/>
        <w:ind w:firstLine="708"/>
        <w:jc w:val="both"/>
        <w:rPr>
          <w:rFonts w:ascii="Calibri" w:hAnsi="Calibri"/>
        </w:rPr>
      </w:pPr>
      <w:r>
        <w:rPr>
          <w:rFonts w:cs="Arial"/>
          <w:sz w:val="24"/>
          <w:szCs w:val="24"/>
        </w:rPr>
        <w:t>ç.</w:t>
      </w:r>
      <w:r>
        <w:rPr>
          <w:rFonts w:cs="Arial"/>
          <w:sz w:val="24"/>
          <w:szCs w:val="24"/>
        </w:rPr>
        <w:tab/>
        <w:t>Ordu Komutanı ve görevli karargâh personelinin 15’inci Kor.K.lığı,</w:t>
      </w:r>
      <w:r>
        <w:rPr>
          <w:rFonts w:cs="Arial"/>
          <w:sz w:val="24"/>
          <w:szCs w:val="24"/>
        </w:rPr>
        <w:tab/>
        <w:t>95’inci Zh.Tug.K.lığı, 5’inci Kor.K.lığı, 4’üncü Mknz.P.Tug.K.lığı, 52’nci Zh.Tüm. K.lığı’nın Plan Çalışması/Plan Seminerlerine katıldığı, bu faaliyetler esnasında eylem planlarına yönelik herhangi bir konuşma ve/veya yazışmanın yapılmadığı,</w:t>
      </w:r>
    </w:p>
    <w:p w:rsidR="00866199" w:rsidRDefault="00E918B6">
      <w:pPr>
        <w:spacing w:line="360" w:lineRule="auto"/>
        <w:ind w:firstLine="708"/>
        <w:jc w:val="both"/>
        <w:rPr>
          <w:rFonts w:ascii="Calibri" w:hAnsi="Calibri"/>
        </w:rPr>
      </w:pPr>
      <w:r>
        <w:rPr>
          <w:rFonts w:cs="Arial"/>
          <w:sz w:val="24"/>
          <w:szCs w:val="24"/>
        </w:rPr>
        <w:t>d.</w:t>
      </w:r>
      <w:r>
        <w:rPr>
          <w:rFonts w:cs="Arial"/>
          <w:sz w:val="24"/>
          <w:szCs w:val="24"/>
        </w:rPr>
        <w:tab/>
        <w:t>Ordu Karargâhında yapılan aylık toplantılarda Ordu Komutanının plan semineri ve senaryo ile ilgili konuşmalar yaptığı, bu konuşmaların ses kayıtlarının alındığı, ses kaydı çözüm metinlerinin Or.Kh. Personeline yayımlandığı, Aralık 2002’de yapılan Or.Kh. Aylık Koordinasyon Toplantısında, Karargâhın bir aylık faaliyetlerinin değerlendirildiği, bahse konu EYLEM Planlarına yönelik herhangi bir konuşmanın yapılmadığı,</w:t>
      </w:r>
    </w:p>
    <w:p w:rsidR="00866199" w:rsidRDefault="00E918B6">
      <w:pPr>
        <w:spacing w:line="360" w:lineRule="auto"/>
        <w:ind w:firstLine="708"/>
        <w:jc w:val="both"/>
        <w:rPr>
          <w:rFonts w:ascii="Calibri" w:hAnsi="Calibri"/>
        </w:rPr>
      </w:pPr>
      <w:r>
        <w:rPr>
          <w:rFonts w:cs="Arial"/>
          <w:sz w:val="24"/>
          <w:szCs w:val="24"/>
        </w:rPr>
        <w:lastRenderedPageBreak/>
        <w:t>e.</w:t>
      </w:r>
      <w:r>
        <w:rPr>
          <w:rFonts w:cs="Arial"/>
          <w:sz w:val="24"/>
          <w:szCs w:val="24"/>
        </w:rPr>
        <w:tab/>
        <w:t>1’inci Ordunun 2003 tarihli plan semineri ile ilgili yazışmalarında, plan seminerindeki ses kayıtlarıyla, ses kayıtları çözüm metnine yönelik incelemelerde Balyoz, Çarşaf, Sakal, Suga ve Oraj kelimelerinin olmadığı,</w:t>
      </w:r>
    </w:p>
    <w:p w:rsidR="00866199" w:rsidRDefault="00E918B6">
      <w:pPr>
        <w:spacing w:line="360" w:lineRule="auto"/>
        <w:ind w:firstLine="708"/>
        <w:jc w:val="both"/>
        <w:rPr>
          <w:rFonts w:ascii="Calibri" w:hAnsi="Calibri"/>
        </w:rPr>
      </w:pPr>
      <w:r>
        <w:rPr>
          <w:rFonts w:cs="Arial"/>
          <w:sz w:val="24"/>
          <w:szCs w:val="24"/>
        </w:rPr>
        <w:t>f.</w:t>
      </w:r>
      <w:r>
        <w:rPr>
          <w:rFonts w:cs="Arial"/>
          <w:sz w:val="24"/>
          <w:szCs w:val="24"/>
        </w:rPr>
        <w:tab/>
        <w:t>Seminerin yapıldığı bölgede ast birlik katılımcılarına çalışma odalarının tahsis edildiği ve burada seminer çalışmalarına yönelik toplantıların yapıldığı, özel ve sınırlı bir personelin katılımıyla EYLEM Planı olarak adlandırılan Dokümanların görüşülmesine yönelik bir toplantı yapılmadığı,</w:t>
      </w:r>
    </w:p>
    <w:p w:rsidR="00866199" w:rsidRDefault="00E918B6">
      <w:pPr>
        <w:spacing w:line="360" w:lineRule="auto"/>
        <w:ind w:firstLine="708"/>
        <w:jc w:val="both"/>
        <w:rPr>
          <w:rFonts w:ascii="Calibri" w:hAnsi="Calibri"/>
        </w:rPr>
      </w:pPr>
      <w:r>
        <w:rPr>
          <w:rFonts w:cs="Arial"/>
          <w:sz w:val="24"/>
          <w:szCs w:val="24"/>
        </w:rPr>
        <w:t>g.</w:t>
      </w:r>
      <w:r>
        <w:rPr>
          <w:rFonts w:cs="Arial"/>
          <w:sz w:val="24"/>
          <w:szCs w:val="24"/>
        </w:rPr>
        <w:tab/>
        <w:t>Eylem Planları olarak adlandırılan dokümanların ve bunlarla ilintili olduğu intibaını veren Eklerin, sınırlı sayıda personelin katılımıyla icra edilecek çalışmalarda görüşülmesine yönelik herhangi bir Komutanlık Emri veya bir yazışmanın mevcut olmadığı tespit edilmiş, bu kapsamda bir kayda rastlanmamıştır.</w:t>
      </w:r>
    </w:p>
    <w:p w:rsidR="00866199" w:rsidRDefault="00866199">
      <w:pPr>
        <w:spacing w:line="360" w:lineRule="auto"/>
        <w:jc w:val="both"/>
        <w:rPr>
          <w:rFonts w:ascii="Calibri" w:hAnsi="Calibri" w:cs="Arial"/>
          <w:sz w:val="24"/>
          <w:szCs w:val="24"/>
          <w:u w:val="single"/>
        </w:rPr>
      </w:pPr>
    </w:p>
    <w:p w:rsidR="00866199" w:rsidRDefault="00E918B6">
      <w:pPr>
        <w:spacing w:line="288" w:lineRule="auto"/>
        <w:jc w:val="both"/>
        <w:rPr>
          <w:rFonts w:ascii="Calibri" w:hAnsi="Calibri"/>
          <w:sz w:val="24"/>
          <w:szCs w:val="24"/>
        </w:rPr>
      </w:pPr>
      <w:r>
        <w:rPr>
          <w:sz w:val="24"/>
          <w:szCs w:val="24"/>
        </w:rPr>
        <w:tab/>
      </w:r>
      <w:r>
        <w:rPr>
          <w:rFonts w:cs="Arial"/>
          <w:b/>
          <w:sz w:val="24"/>
          <w:szCs w:val="24"/>
        </w:rPr>
        <w:t>11.</w:t>
      </w:r>
      <w:r>
        <w:rPr>
          <w:rFonts w:cs="Arial"/>
          <w:b/>
          <w:sz w:val="24"/>
          <w:szCs w:val="24"/>
        </w:rPr>
        <w:tab/>
        <w:t>SONUÇ VE DEĞERLENDİRME :</w:t>
      </w:r>
    </w:p>
    <w:p w:rsidR="00866199" w:rsidRDefault="00E918B6">
      <w:pPr>
        <w:spacing w:line="288" w:lineRule="auto"/>
        <w:jc w:val="both"/>
        <w:rPr>
          <w:rFonts w:ascii="Calibri" w:hAnsi="Calibri"/>
        </w:rPr>
      </w:pPr>
      <w:r>
        <w:rPr>
          <w:rFonts w:cs="Arial"/>
          <w:sz w:val="24"/>
          <w:szCs w:val="24"/>
        </w:rPr>
        <w:tab/>
      </w:r>
      <w:r>
        <w:rPr>
          <w:rFonts w:cs="Arial"/>
          <w:b/>
          <w:bCs/>
          <w:sz w:val="24"/>
          <w:szCs w:val="24"/>
        </w:rPr>
        <w:t>a</w:t>
      </w:r>
      <w:r>
        <w:rPr>
          <w:rFonts w:cs="Arial"/>
          <w:sz w:val="24"/>
          <w:szCs w:val="24"/>
        </w:rPr>
        <w:t>.</w:t>
      </w:r>
      <w:r>
        <w:rPr>
          <w:rFonts w:cs="Arial"/>
          <w:sz w:val="24"/>
          <w:szCs w:val="24"/>
        </w:rPr>
        <w:tab/>
        <w:t>1’inci Ordu Komutanlığı Plan Semineri-2003, Gnkur.Bşk.lığının 20 Kasım 2002 tarihli, “Tatbikatlar Programı 2003-2006 Kitabı” ve K.K.K.lığının 02 Ocak 2003 tarihli,  “2003 Yılı Tatbikatlar Programı” gereği, 05-07 Mart 2003 tarihlerinde icra edilmiştir.</w:t>
      </w:r>
    </w:p>
    <w:p w:rsidR="00866199" w:rsidRDefault="00E918B6">
      <w:pPr>
        <w:spacing w:line="288" w:lineRule="auto"/>
        <w:jc w:val="both"/>
        <w:rPr>
          <w:rFonts w:ascii="Calibri" w:hAnsi="Calibri"/>
        </w:rPr>
      </w:pPr>
      <w:r>
        <w:rPr>
          <w:rFonts w:cs="Arial"/>
          <w:sz w:val="24"/>
          <w:szCs w:val="24"/>
        </w:rPr>
        <w:tab/>
      </w:r>
      <w:r>
        <w:rPr>
          <w:rFonts w:cs="Arial"/>
          <w:b/>
          <w:bCs/>
          <w:sz w:val="24"/>
          <w:szCs w:val="24"/>
        </w:rPr>
        <w:t>b</w:t>
      </w:r>
      <w:r>
        <w:rPr>
          <w:rFonts w:cs="Arial"/>
          <w:sz w:val="24"/>
          <w:szCs w:val="24"/>
        </w:rPr>
        <w:t>.</w:t>
      </w:r>
      <w:r>
        <w:rPr>
          <w:rFonts w:cs="Arial"/>
          <w:sz w:val="24"/>
          <w:szCs w:val="24"/>
        </w:rPr>
        <w:tab/>
        <w:t>Her iki Dokümanda da Seminerin Gayesi; “K.K. Dumlupınar Veçhesi gereği hazırlanan ERTUĞRUL Harekat Planını (Açık ismi EGEMEN Harekat Planı) geliştirmek, uygulamaya dönük hazırlıkları gözden geçirmek, müşterek harekatta görev alacak ast birlik ve karargahların çalışmalarına yön vermek ve personelin eğitimlerini geliştirmek, komuta/kontrol sistemlerini gözden geçirmek” olarak belirtilmiştir.</w:t>
      </w:r>
    </w:p>
    <w:p w:rsidR="00866199" w:rsidRDefault="00E918B6">
      <w:pPr>
        <w:spacing w:line="288" w:lineRule="auto"/>
        <w:jc w:val="both"/>
        <w:rPr>
          <w:rFonts w:ascii="Calibri" w:hAnsi="Calibri"/>
        </w:rPr>
      </w:pPr>
      <w:r>
        <w:rPr>
          <w:rFonts w:cs="Arial"/>
          <w:sz w:val="24"/>
          <w:szCs w:val="24"/>
        </w:rPr>
        <w:tab/>
      </w:r>
      <w:r>
        <w:rPr>
          <w:rFonts w:cs="Arial"/>
          <w:b/>
          <w:bCs/>
          <w:sz w:val="24"/>
          <w:szCs w:val="24"/>
        </w:rPr>
        <w:t>c.</w:t>
      </w:r>
      <w:r>
        <w:rPr>
          <w:rFonts w:cs="Arial"/>
          <w:sz w:val="24"/>
          <w:szCs w:val="24"/>
        </w:rPr>
        <w:tab/>
        <w:t xml:space="preserve">1’inci Ordu Plan Semineri-2003 Uygulama Esaslarını ihtiva eden 1’inci Or.K.lığının 31 Ocak 2003 Gün ve HRK.:1700-30-03/Pl.Hrk.Ş. (75)(209) 58145 sayılı emrinde, Plan Seminerinin maksadı genişletilmiş, </w:t>
      </w:r>
      <w:r>
        <w:rPr>
          <w:rFonts w:cs="Arial"/>
          <w:b/>
          <w:sz w:val="24"/>
          <w:szCs w:val="24"/>
        </w:rPr>
        <w:t>“Olasılığı En Yüksek Tehlikeli Senaryo’ya uygun olarak hazırlanacak Or./Kor. Alternatif Planlarını incelemek, sorun sahaları ile çözüm tekliflerini ortaya koymak”</w:t>
      </w:r>
      <w:r>
        <w:rPr>
          <w:rFonts w:cs="Arial"/>
          <w:sz w:val="24"/>
          <w:szCs w:val="24"/>
        </w:rPr>
        <w:t xml:space="preserve"> ifadesi, Gnkur. TATPROG 2003-2006 ve K.K. TATPROG-2003’de yer alan maksada ilave edilmiştir.</w:t>
      </w:r>
    </w:p>
    <w:p w:rsidR="00866199" w:rsidRDefault="00E918B6">
      <w:pPr>
        <w:spacing w:line="288" w:lineRule="auto"/>
        <w:jc w:val="both"/>
        <w:rPr>
          <w:rFonts w:ascii="Calibri" w:hAnsi="Calibri"/>
        </w:rPr>
      </w:pPr>
      <w:r>
        <w:rPr>
          <w:rFonts w:cs="Arial"/>
          <w:sz w:val="24"/>
          <w:szCs w:val="24"/>
        </w:rPr>
        <w:tab/>
      </w:r>
      <w:r>
        <w:rPr>
          <w:rFonts w:cs="Arial"/>
          <w:b/>
          <w:bCs/>
          <w:sz w:val="24"/>
          <w:szCs w:val="24"/>
        </w:rPr>
        <w:t>ç.</w:t>
      </w:r>
      <w:r>
        <w:rPr>
          <w:rFonts w:cs="Arial"/>
          <w:sz w:val="24"/>
          <w:szCs w:val="24"/>
        </w:rPr>
        <w:tab/>
        <w:t xml:space="preserve">1’inci Ordu Plan Semineri-2003 için hazırlanan </w:t>
      </w:r>
      <w:r>
        <w:rPr>
          <w:rFonts w:cs="Arial"/>
          <w:b/>
          <w:sz w:val="24"/>
          <w:szCs w:val="24"/>
        </w:rPr>
        <w:t>“OLASILIĞI EN YÜKSEK TEHLİKELİ SENARYO”</w:t>
      </w:r>
      <w:r>
        <w:rPr>
          <w:rFonts w:cs="Arial"/>
          <w:sz w:val="24"/>
          <w:szCs w:val="24"/>
        </w:rPr>
        <w:t xml:space="preserve">nun dayanağını, 18 Ağustos 1998 tarihli </w:t>
      </w:r>
      <w:r>
        <w:rPr>
          <w:rFonts w:cs="Arial"/>
          <w:b/>
          <w:sz w:val="24"/>
          <w:szCs w:val="24"/>
        </w:rPr>
        <w:t>“Milli Güvenlik Siyaset Belgesi”</w:t>
      </w:r>
      <w:r>
        <w:rPr>
          <w:rFonts w:cs="Arial"/>
          <w:sz w:val="24"/>
          <w:szCs w:val="24"/>
        </w:rPr>
        <w:t xml:space="preserve"> ile buna istinaden hazırlanan Gnkur.Bşk.lığının 18 Mart 2000 tarihli </w:t>
      </w:r>
      <w:r>
        <w:rPr>
          <w:rFonts w:cs="Arial"/>
          <w:b/>
          <w:sz w:val="24"/>
          <w:szCs w:val="24"/>
        </w:rPr>
        <w:t>“Türkiye’nin Milli Askeri Stratejisi (TÜMAS) Dokümanı”</w:t>
      </w:r>
      <w:r>
        <w:rPr>
          <w:rFonts w:cs="Arial"/>
          <w:sz w:val="24"/>
          <w:szCs w:val="24"/>
        </w:rPr>
        <w:t xml:space="preserve">ndan aldığı, Jenerik Senaryo içerisinde tasavvur edilen olayların gelişiminin Sıkıyönetim ilanına kadar götürecek şekilde kurgulanmasıyla, 1402 Sayılı Sıkıyönetim Kanunu’nun yürürlüğe girmesi halinde; alınması gereken tedbirler, ortaya çıkabilecek sorunlar ve bunların hal tarzlarının seminer esnasında görüşülmesinin hedeflendiği, planlamalarda MY 124-1 Sıkıyönetim Uygulamaları Yönergesi’nin esas alındığı yapılan incelemeler esnasında tespit edilmiştir.    </w:t>
      </w:r>
    </w:p>
    <w:p w:rsidR="00866199" w:rsidRDefault="00E918B6">
      <w:pPr>
        <w:spacing w:line="288" w:lineRule="auto"/>
        <w:jc w:val="both"/>
        <w:rPr>
          <w:rFonts w:ascii="Calibri" w:hAnsi="Calibri"/>
        </w:rPr>
      </w:pPr>
      <w:r>
        <w:rPr>
          <w:rFonts w:cs="Arial"/>
          <w:sz w:val="24"/>
          <w:szCs w:val="24"/>
        </w:rPr>
        <w:lastRenderedPageBreak/>
        <w:tab/>
      </w:r>
      <w:r>
        <w:rPr>
          <w:rFonts w:cs="Arial"/>
          <w:b/>
          <w:bCs/>
          <w:sz w:val="24"/>
          <w:szCs w:val="24"/>
        </w:rPr>
        <w:t>d.</w:t>
      </w:r>
      <w:r>
        <w:rPr>
          <w:rFonts w:cs="Arial"/>
          <w:sz w:val="24"/>
          <w:szCs w:val="24"/>
        </w:rPr>
        <w:tab/>
        <w:t xml:space="preserve">1’inci Or.K.lığının 12 Aralık 2002 tarihli yazısının alınmasını müteakip, K.K.K.lığının 03 Ocak 2003 Gün ve HRK.:1700-2-03/EĞT. ve OK.D.TATB.Ş.(2) sayılı mesaj emri ile “1’inci Or.K.lığının 12 Aralık 2002 tarihli yazısı ile teklif edilen </w:t>
      </w:r>
      <w:r>
        <w:rPr>
          <w:rFonts w:cs="Arial"/>
          <w:b/>
          <w:sz w:val="24"/>
          <w:szCs w:val="24"/>
        </w:rPr>
        <w:t>“Olasılığı En Yüksek Tehlikeli Senaryo”</w:t>
      </w:r>
      <w:r>
        <w:rPr>
          <w:rFonts w:cs="Arial"/>
          <w:sz w:val="24"/>
          <w:szCs w:val="24"/>
        </w:rPr>
        <w:t xml:space="preserve">nun 1’inci Or.K.lığı Plan Semineri’nden sonra, Or.K.lığınca tespit edilecek bir tarihte, </w:t>
      </w:r>
      <w:r>
        <w:rPr>
          <w:rFonts w:cs="Arial"/>
          <w:b/>
          <w:sz w:val="24"/>
          <w:szCs w:val="24"/>
        </w:rPr>
        <w:t>“Plan Çalışması şeklinde incelenmesi ve planlanacak tarihin bildirilmesi”</w:t>
      </w:r>
      <w:r>
        <w:rPr>
          <w:rFonts w:cs="Arial"/>
          <w:sz w:val="24"/>
          <w:szCs w:val="24"/>
        </w:rPr>
        <w:t xml:space="preserve"> 1’inci Or.K.lığına emredilmiştir.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r>
      <w:r>
        <w:rPr>
          <w:rFonts w:cs="Arial"/>
          <w:sz w:val="24"/>
          <w:szCs w:val="24"/>
        </w:rPr>
        <w:tab/>
        <w:t>K.K.K.lığı Kh.da ve 1’inci Ordu K.lığı Kh.da yapılan incelemelerde, 1’inci Or.K.lığının 31 Ocak 2003 tarihli Seminer Uygulama Emri’ne nasıl bir cevap verildiğine dair bir kayda rastlanmamıştır.</w:t>
      </w:r>
    </w:p>
    <w:p w:rsidR="00866199" w:rsidRDefault="00E918B6">
      <w:pPr>
        <w:spacing w:line="288" w:lineRule="auto"/>
        <w:jc w:val="both"/>
        <w:rPr>
          <w:rFonts w:ascii="Calibri" w:hAnsi="Calibri"/>
        </w:rPr>
      </w:pPr>
      <w:r>
        <w:rPr>
          <w:rFonts w:cs="Arial"/>
          <w:sz w:val="24"/>
          <w:szCs w:val="24"/>
        </w:rPr>
        <w:tab/>
      </w:r>
      <w:r>
        <w:rPr>
          <w:rFonts w:cs="Arial"/>
          <w:b/>
          <w:bCs/>
          <w:sz w:val="24"/>
          <w:szCs w:val="24"/>
        </w:rPr>
        <w:t>e.</w:t>
      </w:r>
      <w:r>
        <w:rPr>
          <w:rFonts w:cs="Arial"/>
          <w:sz w:val="24"/>
          <w:szCs w:val="24"/>
        </w:rPr>
        <w:tab/>
        <w:t xml:space="preserve">1’inci Ordu Plan Semineri Uygulama Esaslarına yönelik olarak, biri </w:t>
      </w:r>
      <w:r>
        <w:rPr>
          <w:rFonts w:cs="Arial"/>
          <w:b/>
          <w:sz w:val="24"/>
          <w:szCs w:val="24"/>
        </w:rPr>
        <w:t>14 Ocak 2003</w:t>
      </w:r>
      <w:r>
        <w:rPr>
          <w:rFonts w:cs="Arial"/>
          <w:sz w:val="24"/>
          <w:szCs w:val="24"/>
        </w:rPr>
        <w:t xml:space="preserve"> tarihli, diğeri </w:t>
      </w:r>
      <w:r>
        <w:rPr>
          <w:rFonts w:cs="Arial"/>
          <w:b/>
          <w:sz w:val="24"/>
          <w:szCs w:val="24"/>
        </w:rPr>
        <w:t>31 Ocak 2003</w:t>
      </w:r>
      <w:r>
        <w:rPr>
          <w:rFonts w:cs="Arial"/>
          <w:sz w:val="24"/>
          <w:szCs w:val="24"/>
        </w:rPr>
        <w:t xml:space="preserve"> tarihli iki Seminer Uygulama Emri hazırlandığı görülmüştür. Yapılan incelemeler sonucunda, </w:t>
      </w:r>
      <w:r>
        <w:rPr>
          <w:rFonts w:cs="Arial"/>
          <w:b/>
          <w:sz w:val="24"/>
          <w:szCs w:val="24"/>
        </w:rPr>
        <w:t>31 Ocak 2003 tarihli emrin yayımlandığı,</w:t>
      </w:r>
      <w:r>
        <w:rPr>
          <w:rFonts w:cs="Arial"/>
          <w:sz w:val="24"/>
          <w:szCs w:val="24"/>
        </w:rPr>
        <w:t xml:space="preserve"> diğerinin yayımlanmadığı tespit edilmiştir.</w:t>
      </w:r>
    </w:p>
    <w:p w:rsidR="00866199" w:rsidRDefault="00E918B6">
      <w:pPr>
        <w:spacing w:line="288" w:lineRule="auto"/>
        <w:jc w:val="both"/>
        <w:rPr>
          <w:rFonts w:ascii="Calibri" w:hAnsi="Calibri"/>
        </w:rPr>
      </w:pPr>
      <w:r>
        <w:rPr>
          <w:rFonts w:cs="Arial"/>
          <w:sz w:val="24"/>
          <w:szCs w:val="24"/>
        </w:rPr>
        <w:tab/>
      </w:r>
      <w:r>
        <w:rPr>
          <w:rFonts w:cs="Arial"/>
          <w:b/>
          <w:bCs/>
          <w:sz w:val="24"/>
          <w:szCs w:val="24"/>
        </w:rPr>
        <w:t>f.</w:t>
      </w:r>
      <w:r>
        <w:rPr>
          <w:rFonts w:cs="Arial"/>
          <w:sz w:val="24"/>
          <w:szCs w:val="24"/>
        </w:rPr>
        <w:tab/>
        <w:t>1’inci Ordu Plan Semineri-2003 öncesinde, Kolordu/Tümen/Tugay Plan Tatbikatları, planlanan tarihlerde ve planlandığı şekilde icra edilmiş, bu çalışmaların 2’nci günlerine 1’inci Ordu Komutanı da iştirak etmiştir.</w:t>
      </w:r>
    </w:p>
    <w:p w:rsidR="00866199" w:rsidRDefault="00E918B6">
      <w:pPr>
        <w:spacing w:line="288" w:lineRule="auto"/>
        <w:jc w:val="both"/>
        <w:rPr>
          <w:rFonts w:ascii="Calibri" w:hAnsi="Calibri"/>
        </w:rPr>
      </w:pPr>
      <w:r>
        <w:rPr>
          <w:rFonts w:cs="Arial"/>
          <w:sz w:val="24"/>
          <w:szCs w:val="24"/>
        </w:rPr>
        <w:tab/>
      </w:r>
      <w:r>
        <w:rPr>
          <w:rFonts w:cs="Arial"/>
          <w:sz w:val="24"/>
          <w:szCs w:val="24"/>
        </w:rPr>
        <w:tab/>
        <w:t xml:space="preserve">Kor./Tüm./Tug. Plan Çalışmalarının 1’inci günü EGEMEN Harekat Planı ve Ekleri, 2’nci günü </w:t>
      </w:r>
      <w:r>
        <w:rPr>
          <w:rFonts w:cs="Arial"/>
          <w:b/>
          <w:sz w:val="24"/>
          <w:szCs w:val="24"/>
        </w:rPr>
        <w:t>“Olasılığı En Yüksek Tehlikeli Senaryo”ya</w:t>
      </w:r>
      <w:r>
        <w:rPr>
          <w:rFonts w:cs="Arial"/>
          <w:sz w:val="24"/>
          <w:szCs w:val="24"/>
        </w:rPr>
        <w:t xml:space="preserve"> uygun olarak hazırlanmış Kolordu Alternatif Planlarının görüşüldüğü tespit edilmiştir.  </w:t>
      </w:r>
    </w:p>
    <w:p w:rsidR="00866199" w:rsidRDefault="00E918B6">
      <w:pPr>
        <w:spacing w:line="288" w:lineRule="auto"/>
        <w:jc w:val="both"/>
        <w:rPr>
          <w:rFonts w:ascii="Calibri" w:hAnsi="Calibri"/>
        </w:rPr>
      </w:pPr>
      <w:r>
        <w:rPr>
          <w:rFonts w:cs="Arial"/>
          <w:sz w:val="24"/>
          <w:szCs w:val="24"/>
        </w:rPr>
        <w:tab/>
      </w:r>
      <w:r>
        <w:rPr>
          <w:rFonts w:cs="Arial"/>
          <w:b/>
          <w:bCs/>
          <w:sz w:val="24"/>
          <w:szCs w:val="24"/>
        </w:rPr>
        <w:t>g.</w:t>
      </w:r>
      <w:r>
        <w:rPr>
          <w:rFonts w:cs="Arial"/>
          <w:sz w:val="24"/>
          <w:szCs w:val="24"/>
        </w:rPr>
        <w:tab/>
        <w:t xml:space="preserve">1’inci Ordu Plan Seminerinin icrası esnasında 1’inci Ordu K.lığının </w:t>
      </w:r>
      <w:r>
        <w:rPr>
          <w:rFonts w:cs="Arial"/>
          <w:b/>
          <w:sz w:val="24"/>
          <w:szCs w:val="24"/>
        </w:rPr>
        <w:t>31 Ocak 2003 tarihli</w:t>
      </w:r>
      <w:r>
        <w:rPr>
          <w:rFonts w:cs="Arial"/>
          <w:sz w:val="24"/>
          <w:szCs w:val="24"/>
        </w:rPr>
        <w:t xml:space="preserve"> Emri’nin Eki’nde yer alan Seminer Cereyan Tarzı Planı’nın geliştirilmiş halinin kullanıldığı tespit edilmiştir. </w:t>
      </w:r>
      <w:r>
        <w:rPr>
          <w:rFonts w:cs="Arial"/>
          <w:b/>
          <w:sz w:val="24"/>
          <w:szCs w:val="24"/>
        </w:rPr>
        <w:t>31 Ocak 2003 tarihli Emrin Eki’ndeki</w:t>
      </w:r>
      <w:r>
        <w:rPr>
          <w:rFonts w:cs="Arial"/>
          <w:sz w:val="24"/>
          <w:szCs w:val="24"/>
        </w:rPr>
        <w:t xml:space="preserve"> Seminer Cereyan Tarzı Planı’nda yazan </w:t>
      </w:r>
      <w:r>
        <w:rPr>
          <w:rFonts w:cs="Arial"/>
          <w:b/>
          <w:sz w:val="24"/>
          <w:szCs w:val="24"/>
        </w:rPr>
        <w:t>“Genel ve Başlangıç Durumuna göre”</w:t>
      </w:r>
      <w:r>
        <w:rPr>
          <w:rFonts w:cs="Arial"/>
          <w:sz w:val="24"/>
          <w:szCs w:val="24"/>
        </w:rPr>
        <w:t xml:space="preserve"> ifadesinin yerine </w:t>
      </w:r>
      <w:r>
        <w:rPr>
          <w:rFonts w:cs="Arial"/>
          <w:b/>
          <w:sz w:val="24"/>
          <w:szCs w:val="24"/>
        </w:rPr>
        <w:t>“Olasılığı En Yüksek Tehlikeli Senaryo’ya göre”</w:t>
      </w:r>
      <w:r>
        <w:rPr>
          <w:rFonts w:cs="Arial"/>
          <w:sz w:val="24"/>
          <w:szCs w:val="24"/>
        </w:rPr>
        <w:t xml:space="preserve"> ifadesi yazılmış, 5 ilave soru Seminer Cereyan Tarzı Planı’na dahil edilmiştir.</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r>
      <w:r>
        <w:rPr>
          <w:rFonts w:cs="Arial"/>
          <w:sz w:val="24"/>
          <w:szCs w:val="24"/>
        </w:rPr>
        <w:tab/>
        <w:t xml:space="preserve">Seminer Cereyan Tarzı Planları’nda bu şekilde değişiklikler yapılması ve seminer esnasında düzeltilmiş Cereyan Tarzı Planı’nın kullanılması prosedür gereği uygulanan bir usuldür. 31 Ocak 2003 tarihinden, seminerin başladığı 05 Mart 2003 tarihine kadar geçen sürede Ast Birlik K.lıklarının Plan Çalışmaları icra edilmiş, çalışmalardan bir takım sonuçlar elde edilmiş, Ordu Karargahı seminer çalışmalarına devam etmiş, elde edilen bilgi ve tecrübelere, alınan Komutanlık emirlerine ve yapılan değerlendirmelere uygun olarak          31 Ocak 2003 tarihli emrin Eki’ndeki, Cereyan Tarzı Planı’nda yer alan bazı konular, seminerde görüşülecek konular içerisinden çıkarılmış, yeni bazı konular çizelgeye dahil edilmiştir. Bu çalışmalar, bütün Plan Semineri/Plan Çalışması/Harp Oyunu hazırlıklarında rastlanan ve uygulanan bir durumdur. 1’inci Ordu Plan Semineri Cereyan Tarzı Planı’nın bu şekilde geliştirilmesi ve değiştirilmesinin </w:t>
      </w:r>
      <w:r>
        <w:rPr>
          <w:rFonts w:cs="Arial"/>
          <w:b/>
          <w:sz w:val="24"/>
          <w:szCs w:val="24"/>
        </w:rPr>
        <w:t>teamüllere uygun olarak</w:t>
      </w:r>
      <w:r>
        <w:rPr>
          <w:rFonts w:cs="Arial"/>
          <w:sz w:val="24"/>
          <w:szCs w:val="24"/>
        </w:rPr>
        <w:t xml:space="preserve"> yapıldığı değerlendirilmiştir.  </w:t>
      </w:r>
    </w:p>
    <w:p w:rsidR="00866199" w:rsidRDefault="00E918B6">
      <w:pPr>
        <w:spacing w:line="288" w:lineRule="auto"/>
        <w:jc w:val="both"/>
        <w:rPr>
          <w:rFonts w:ascii="Calibri" w:hAnsi="Calibri"/>
        </w:rPr>
      </w:pPr>
      <w:r>
        <w:rPr>
          <w:rFonts w:cs="Arial"/>
          <w:sz w:val="24"/>
          <w:szCs w:val="24"/>
        </w:rPr>
        <w:lastRenderedPageBreak/>
        <w:tab/>
      </w:r>
      <w:r>
        <w:rPr>
          <w:rFonts w:cs="Arial"/>
          <w:b/>
          <w:bCs/>
          <w:sz w:val="24"/>
          <w:szCs w:val="24"/>
        </w:rPr>
        <w:t>ğ.</w:t>
      </w:r>
      <w:r>
        <w:rPr>
          <w:rFonts w:cs="Arial"/>
          <w:sz w:val="24"/>
          <w:szCs w:val="24"/>
        </w:rPr>
        <w:tab/>
        <w:t xml:space="preserve">Gnkur. TATPROG 2003-2006 ve K.K.K.lığı 2003 Yılı Tatbikatlar Programı Kitabı’nda 1’inci Ordu K.lığı Plan Semineri’ne kimlerinin katılacağı belirtilmiştir. 1’inci Or.K.lığının 25 Mart 2003 tarihli Seminer Sonuç Raporu’nda seminere kimlerin katıldığı detaylı olarak yer almıştır. Buna göre Plan Seminerine </w:t>
      </w:r>
      <w:r>
        <w:rPr>
          <w:rFonts w:cs="Arial"/>
          <w:b/>
          <w:sz w:val="24"/>
          <w:szCs w:val="24"/>
        </w:rPr>
        <w:t>icracı olarak 147</w:t>
      </w:r>
      <w:r>
        <w:rPr>
          <w:rFonts w:cs="Arial"/>
          <w:sz w:val="24"/>
          <w:szCs w:val="24"/>
        </w:rPr>
        <w:t xml:space="preserve"> (26 General, 121 Subay), </w:t>
      </w:r>
      <w:r>
        <w:rPr>
          <w:rFonts w:cs="Arial"/>
          <w:b/>
          <w:sz w:val="24"/>
          <w:szCs w:val="24"/>
        </w:rPr>
        <w:t>gözlemci olarak 15</w:t>
      </w:r>
      <w:r>
        <w:rPr>
          <w:rFonts w:cs="Arial"/>
          <w:sz w:val="24"/>
          <w:szCs w:val="24"/>
        </w:rPr>
        <w:t xml:space="preserve"> (3 General ve 12 Subay) </w:t>
      </w:r>
      <w:r>
        <w:rPr>
          <w:rFonts w:cs="Arial"/>
          <w:b/>
          <w:sz w:val="24"/>
          <w:szCs w:val="24"/>
        </w:rPr>
        <w:t>personel</w:t>
      </w:r>
      <w:r>
        <w:rPr>
          <w:rFonts w:cs="Arial"/>
          <w:sz w:val="24"/>
          <w:szCs w:val="24"/>
        </w:rPr>
        <w:t xml:space="preserve"> katılmıştır. Yapılan incelemede katılması öngörülen herkesin seminere iştirak ettiği, ilave olarak katılanlar olduğu, 1’inci Ordu Plan Semineri-2003’ün sınırlı sayıda ve seçilmiş personelin katılımıyla değil, </w:t>
      </w:r>
      <w:r>
        <w:rPr>
          <w:rFonts w:cs="Arial"/>
          <w:b/>
          <w:sz w:val="24"/>
          <w:szCs w:val="24"/>
        </w:rPr>
        <w:t>atamalı oldukları görev yeri gereği</w:t>
      </w:r>
      <w:r>
        <w:rPr>
          <w:rFonts w:cs="Arial"/>
          <w:sz w:val="24"/>
          <w:szCs w:val="24"/>
        </w:rPr>
        <w:t xml:space="preserve">, </w:t>
      </w:r>
      <w:r>
        <w:rPr>
          <w:rFonts w:cs="Arial"/>
          <w:b/>
          <w:sz w:val="24"/>
          <w:szCs w:val="24"/>
        </w:rPr>
        <w:t>verilen emirlere uygun olarak ilgili personelin geniş katılımıyla</w:t>
      </w:r>
      <w:r>
        <w:rPr>
          <w:rFonts w:cs="Arial"/>
          <w:sz w:val="24"/>
          <w:szCs w:val="24"/>
        </w:rPr>
        <w:t xml:space="preserve"> icra edildiği görülmüştür.  </w:t>
      </w:r>
    </w:p>
    <w:p w:rsidR="00866199" w:rsidRDefault="00E918B6">
      <w:pPr>
        <w:spacing w:line="288" w:lineRule="auto"/>
        <w:jc w:val="both"/>
        <w:rPr>
          <w:rFonts w:ascii="Calibri" w:hAnsi="Calibri"/>
        </w:rPr>
      </w:pPr>
      <w:r>
        <w:rPr>
          <w:rFonts w:cs="Arial"/>
          <w:sz w:val="24"/>
          <w:szCs w:val="24"/>
        </w:rPr>
        <w:tab/>
      </w:r>
      <w:r>
        <w:rPr>
          <w:rFonts w:cs="Arial"/>
          <w:b/>
          <w:bCs/>
          <w:sz w:val="24"/>
          <w:szCs w:val="24"/>
        </w:rPr>
        <w:t>h.</w:t>
      </w:r>
      <w:r>
        <w:rPr>
          <w:rFonts w:cs="Arial"/>
          <w:sz w:val="24"/>
          <w:szCs w:val="24"/>
        </w:rPr>
        <w:tab/>
        <w:t xml:space="preserve">1’inci Ordu Plan Semineri-2003, 1’inci Or.K.lığının 31 Ocak 2003 tarihinde yayımlanan emrine uygun olarak </w:t>
      </w:r>
      <w:r>
        <w:rPr>
          <w:rFonts w:cs="Arial"/>
          <w:b/>
          <w:sz w:val="24"/>
          <w:szCs w:val="24"/>
        </w:rPr>
        <w:t>“Olasılığı En Yüksek Tehlikeli Senaryo”</w:t>
      </w:r>
      <w:r>
        <w:rPr>
          <w:rFonts w:cs="Arial"/>
          <w:sz w:val="24"/>
          <w:szCs w:val="24"/>
        </w:rPr>
        <w:t xml:space="preserve"> esas alınarak icra edilmiştir. Seminerde, Geliştirilmiş Seminer Cereyan Tarzı Planı’nda yer alan takdim konularının tamamı arz edilmiştir. </w:t>
      </w:r>
    </w:p>
    <w:p w:rsidR="00866199" w:rsidRDefault="00E918B6">
      <w:pPr>
        <w:spacing w:line="288" w:lineRule="auto"/>
        <w:jc w:val="both"/>
        <w:rPr>
          <w:rFonts w:ascii="Calibri" w:hAnsi="Calibri"/>
        </w:rPr>
      </w:pPr>
      <w:r>
        <w:rPr>
          <w:rFonts w:cs="Arial"/>
          <w:sz w:val="24"/>
          <w:szCs w:val="24"/>
        </w:rPr>
        <w:tab/>
      </w:r>
      <w:r>
        <w:rPr>
          <w:rFonts w:cs="Arial"/>
          <w:sz w:val="24"/>
          <w:szCs w:val="24"/>
        </w:rPr>
        <w:tab/>
        <w:t xml:space="preserve">Ses kayıtlarına göre seminerde üç günde </w:t>
      </w:r>
      <w:r>
        <w:rPr>
          <w:rFonts w:cs="Arial"/>
          <w:b/>
          <w:sz w:val="24"/>
          <w:szCs w:val="24"/>
        </w:rPr>
        <w:t>toplam 42 takdim</w:t>
      </w:r>
      <w:r>
        <w:rPr>
          <w:rFonts w:cs="Arial"/>
          <w:sz w:val="24"/>
          <w:szCs w:val="24"/>
        </w:rPr>
        <w:t xml:space="preserve"> yapılmıştır. Bu takdimlerin Geliştirilmiş Seminer Cereyan Tarzı Planı’na uyularak icra edildiği, takdimlerin ses kayıtlarıyla uyumlu olduğu tespit edilmiştir.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r>
      <w:r>
        <w:rPr>
          <w:rFonts w:cs="Arial"/>
          <w:b/>
          <w:bCs/>
          <w:sz w:val="24"/>
          <w:szCs w:val="24"/>
        </w:rPr>
        <w:t>ı.</w:t>
      </w:r>
      <w:r>
        <w:rPr>
          <w:rFonts w:cs="Arial"/>
          <w:sz w:val="24"/>
          <w:szCs w:val="24"/>
        </w:rPr>
        <w:tab/>
        <w:t>Seminerin 3’üncü gününde;</w:t>
      </w:r>
    </w:p>
    <w:p w:rsidR="00866199" w:rsidRDefault="00E918B6">
      <w:pPr>
        <w:spacing w:line="288" w:lineRule="auto"/>
        <w:jc w:val="both"/>
        <w:rPr>
          <w:rFonts w:ascii="Calibri" w:hAnsi="Calibri"/>
        </w:rPr>
      </w:pPr>
      <w:r>
        <w:rPr>
          <w:rFonts w:cs="Arial"/>
          <w:sz w:val="24"/>
          <w:szCs w:val="24"/>
        </w:rPr>
        <w:tab/>
      </w:r>
      <w:r>
        <w:rPr>
          <w:rFonts w:cs="Arial"/>
          <w:sz w:val="24"/>
          <w:szCs w:val="24"/>
        </w:rPr>
        <w:tab/>
        <w:t>-</w:t>
      </w:r>
      <w:r>
        <w:rPr>
          <w:rFonts w:cs="Arial"/>
          <w:sz w:val="24"/>
          <w:szCs w:val="24"/>
        </w:rPr>
        <w:tab/>
        <w:t>İç tehdidin olmadığı,</w:t>
      </w:r>
    </w:p>
    <w:p w:rsidR="00866199" w:rsidRDefault="00E918B6">
      <w:pPr>
        <w:spacing w:line="288" w:lineRule="auto"/>
        <w:jc w:val="both"/>
        <w:rPr>
          <w:rFonts w:ascii="Calibri" w:hAnsi="Calibri"/>
        </w:rPr>
      </w:pPr>
      <w:r>
        <w:rPr>
          <w:rFonts w:cs="Arial"/>
          <w:sz w:val="24"/>
          <w:szCs w:val="24"/>
        </w:rPr>
        <w:tab/>
      </w:r>
      <w:r>
        <w:rPr>
          <w:rFonts w:cs="Arial"/>
          <w:sz w:val="24"/>
          <w:szCs w:val="24"/>
        </w:rPr>
        <w:tab/>
        <w:t>-</w:t>
      </w:r>
      <w:r>
        <w:rPr>
          <w:rFonts w:cs="Arial"/>
          <w:sz w:val="24"/>
          <w:szCs w:val="24"/>
        </w:rPr>
        <w:tab/>
        <w:t>K.K. Stratejik ihtiyatlarının gelmediği,</w:t>
      </w:r>
    </w:p>
    <w:p w:rsidR="00866199" w:rsidRDefault="00E918B6">
      <w:pPr>
        <w:spacing w:line="288" w:lineRule="auto"/>
        <w:jc w:val="both"/>
        <w:rPr>
          <w:rFonts w:ascii="Calibri" w:hAnsi="Calibri"/>
        </w:rPr>
      </w:pPr>
      <w:r>
        <w:rPr>
          <w:rFonts w:cs="Arial"/>
          <w:sz w:val="24"/>
          <w:szCs w:val="24"/>
        </w:rPr>
        <w:tab/>
      </w:r>
      <w:r>
        <w:rPr>
          <w:rFonts w:cs="Arial"/>
          <w:sz w:val="24"/>
          <w:szCs w:val="24"/>
        </w:rPr>
        <w:tab/>
        <w:t>-</w:t>
      </w:r>
      <w:r>
        <w:rPr>
          <w:rFonts w:cs="Arial"/>
          <w:sz w:val="24"/>
          <w:szCs w:val="24"/>
        </w:rPr>
        <w:tab/>
        <w:t>K.Irak’ta gerginliğin olmadığı,</w:t>
      </w:r>
    </w:p>
    <w:p w:rsidR="00866199" w:rsidRDefault="00E918B6">
      <w:pPr>
        <w:spacing w:line="288" w:lineRule="auto"/>
        <w:jc w:val="both"/>
        <w:rPr>
          <w:rFonts w:ascii="Calibri" w:hAnsi="Calibri"/>
        </w:rPr>
      </w:pPr>
      <w:r>
        <w:rPr>
          <w:rFonts w:cs="Arial"/>
          <w:sz w:val="24"/>
          <w:szCs w:val="24"/>
        </w:rPr>
        <w:tab/>
      </w:r>
      <w:r>
        <w:rPr>
          <w:rFonts w:cs="Arial"/>
          <w:sz w:val="24"/>
          <w:szCs w:val="24"/>
        </w:rPr>
        <w:tab/>
        <w:t>-</w:t>
      </w:r>
      <w:r>
        <w:rPr>
          <w:rFonts w:cs="Arial"/>
          <w:sz w:val="24"/>
          <w:szCs w:val="24"/>
        </w:rPr>
        <w:tab/>
        <w:t xml:space="preserve">Türkiye’nin diplomatik girişimlerine rağmen Yunanistan’ın 12 milde ısrar ettiğini esas alan “Özel Durum” takdim edilmiş ve Yunanistan’ı 12 mil kararından vazgeçirmeye yönelik hazırlanan EGEMEN Harekat Planı’nın </w:t>
      </w:r>
      <w:r>
        <w:rPr>
          <w:rFonts w:cs="Arial"/>
          <w:b/>
          <w:sz w:val="24"/>
          <w:szCs w:val="24"/>
        </w:rPr>
        <w:t>alternatif planları</w:t>
      </w:r>
      <w:r>
        <w:rPr>
          <w:rFonts w:cs="Arial"/>
          <w:sz w:val="24"/>
          <w:szCs w:val="24"/>
        </w:rPr>
        <w:t xml:space="preserve"> görüşülmüştür. Alternatif planlar, Özel Durum dahilinde, Plan Görevleri’ne yönelik olarak EGEMEN Harekat Planının değişik Hareket Tarzlarına göre nasıl icra edilebileceği dikkate alınarak hazırlanmıştır.  </w:t>
      </w:r>
    </w:p>
    <w:p w:rsidR="00866199" w:rsidRDefault="00E918B6">
      <w:pPr>
        <w:spacing w:line="288" w:lineRule="auto"/>
        <w:jc w:val="both"/>
        <w:rPr>
          <w:rFonts w:ascii="Calibri" w:hAnsi="Calibri"/>
        </w:rPr>
      </w:pPr>
      <w:r>
        <w:rPr>
          <w:rFonts w:cs="Arial"/>
          <w:sz w:val="24"/>
          <w:szCs w:val="24"/>
        </w:rPr>
        <w:tab/>
      </w:r>
      <w:r>
        <w:rPr>
          <w:rFonts w:cs="Arial"/>
          <w:b/>
          <w:bCs/>
          <w:sz w:val="24"/>
          <w:szCs w:val="24"/>
        </w:rPr>
        <w:t>i.</w:t>
      </w:r>
      <w:r>
        <w:rPr>
          <w:rFonts w:cs="Arial"/>
          <w:sz w:val="24"/>
          <w:szCs w:val="24"/>
        </w:rPr>
        <w:tab/>
        <w:t xml:space="preserve">Semineri müteakip, 1’inci Or.K.lığının 25 Mart 2003 Gün ve HRK.:1700-66-03/Pl. Hrk.Ş. (165) (495) sayılı yazısı ile Seminer Sonuç Raporu K.K.K.lığına, 2, 3, 5 ve 15’inci Kor.K.lıkları ile 52’nci Zh.Tüm.K.lığına yayımlanmıştır. </w:t>
      </w:r>
    </w:p>
    <w:p w:rsidR="00866199" w:rsidRDefault="00E918B6">
      <w:pPr>
        <w:spacing w:line="288" w:lineRule="auto"/>
        <w:jc w:val="both"/>
        <w:rPr>
          <w:rFonts w:ascii="Calibri" w:hAnsi="Calibri"/>
        </w:rPr>
      </w:pPr>
      <w:r>
        <w:rPr>
          <w:rFonts w:cs="Arial"/>
          <w:sz w:val="24"/>
          <w:szCs w:val="24"/>
        </w:rPr>
        <w:tab/>
      </w:r>
      <w:r>
        <w:rPr>
          <w:rFonts w:cs="Arial"/>
          <w:b/>
          <w:bCs/>
          <w:sz w:val="24"/>
          <w:szCs w:val="24"/>
        </w:rPr>
        <w:t>j.</w:t>
      </w:r>
      <w:r>
        <w:rPr>
          <w:rFonts w:cs="Arial"/>
          <w:sz w:val="24"/>
          <w:szCs w:val="24"/>
        </w:rPr>
        <w:tab/>
        <w:t xml:space="preserve">1’inci Or.K.lığının 31 Ocak 2003 tarihli emri, seminerde kullanılan Cereyan Tarzı Planı, Seminer Ses Kayıtları ve Seminer Sonuç Raporu karşılaştırıldığında </w:t>
      </w:r>
      <w:r>
        <w:rPr>
          <w:rFonts w:cs="Arial"/>
          <w:b/>
          <w:sz w:val="24"/>
          <w:szCs w:val="24"/>
        </w:rPr>
        <w:t>hepsinin birbiri ile uyumlu olduğu</w:t>
      </w:r>
      <w:r>
        <w:rPr>
          <w:rFonts w:cs="Arial"/>
          <w:sz w:val="24"/>
          <w:szCs w:val="24"/>
        </w:rPr>
        <w:t xml:space="preserve">, farklılık arz eden herhangi bir husus olmadığı tespit edilmiştir. </w:t>
      </w:r>
    </w:p>
    <w:p w:rsidR="00866199" w:rsidRDefault="00E918B6">
      <w:pPr>
        <w:spacing w:line="288" w:lineRule="auto"/>
        <w:jc w:val="both"/>
        <w:rPr>
          <w:rFonts w:ascii="Calibri" w:hAnsi="Calibri"/>
        </w:rPr>
      </w:pPr>
      <w:r>
        <w:rPr>
          <w:rFonts w:cs="Arial"/>
          <w:sz w:val="24"/>
          <w:szCs w:val="24"/>
        </w:rPr>
        <w:tab/>
      </w:r>
      <w:r>
        <w:rPr>
          <w:rFonts w:cs="Arial"/>
          <w:b/>
          <w:bCs/>
          <w:sz w:val="24"/>
          <w:szCs w:val="24"/>
        </w:rPr>
        <w:t>k.</w:t>
      </w:r>
      <w:r>
        <w:rPr>
          <w:rFonts w:cs="Arial"/>
          <w:sz w:val="24"/>
          <w:szCs w:val="24"/>
        </w:rPr>
        <w:tab/>
        <w:t xml:space="preserve">1’inci Ordu Plan Semineri 2003’ün icrasını müteakip, Harekat Planları ve Eklerinin seminerde elde edilen neticeler ışığında güncellenmesi konusunda;     </w:t>
      </w:r>
    </w:p>
    <w:p w:rsidR="00866199" w:rsidRDefault="00E918B6">
      <w:pPr>
        <w:spacing w:line="288" w:lineRule="auto"/>
        <w:jc w:val="both"/>
        <w:rPr>
          <w:rFonts w:ascii="Calibri" w:hAnsi="Calibri"/>
          <w:sz w:val="24"/>
          <w:szCs w:val="24"/>
        </w:rPr>
      </w:pPr>
      <w:r>
        <w:rPr>
          <w:rFonts w:cs="Arial"/>
          <w:sz w:val="24"/>
          <w:szCs w:val="24"/>
        </w:rPr>
        <w:lastRenderedPageBreak/>
        <w:tab/>
      </w:r>
      <w:r>
        <w:rPr>
          <w:rFonts w:cs="Arial"/>
          <w:sz w:val="24"/>
          <w:szCs w:val="24"/>
        </w:rPr>
        <w:tab/>
        <w:t>-</w:t>
      </w:r>
      <w:r>
        <w:rPr>
          <w:rFonts w:cs="Arial"/>
          <w:sz w:val="24"/>
          <w:szCs w:val="24"/>
        </w:rPr>
        <w:tab/>
      </w:r>
      <w:r>
        <w:rPr>
          <w:rFonts w:cs="Arial"/>
          <w:b/>
          <w:sz w:val="24"/>
          <w:szCs w:val="24"/>
        </w:rPr>
        <w:t xml:space="preserve"> EGEMEN Harekat Planı</w:t>
      </w:r>
      <w:r>
        <w:rPr>
          <w:rFonts w:cs="Arial"/>
          <w:sz w:val="24"/>
          <w:szCs w:val="24"/>
        </w:rPr>
        <w:t xml:space="preserve"> veya </w:t>
      </w:r>
      <w:r>
        <w:rPr>
          <w:rFonts w:cs="Arial"/>
          <w:b/>
          <w:sz w:val="24"/>
          <w:szCs w:val="24"/>
        </w:rPr>
        <w:t>Eklerinde</w:t>
      </w:r>
      <w:r>
        <w:rPr>
          <w:rFonts w:cs="Arial"/>
          <w:sz w:val="24"/>
          <w:szCs w:val="24"/>
        </w:rPr>
        <w:t xml:space="preserve"> toplam 16 adet değişiklik yapılmış veya eksik olan Ekler tamamlanmış,</w:t>
      </w:r>
    </w:p>
    <w:p w:rsidR="00866199" w:rsidRDefault="00E918B6">
      <w:pPr>
        <w:spacing w:line="288" w:lineRule="auto"/>
        <w:jc w:val="both"/>
        <w:rPr>
          <w:rFonts w:ascii="Calibri" w:hAnsi="Calibri"/>
          <w:sz w:val="24"/>
          <w:szCs w:val="24"/>
        </w:rPr>
      </w:pPr>
      <w:r>
        <w:rPr>
          <w:rFonts w:cs="Arial"/>
          <w:sz w:val="24"/>
          <w:szCs w:val="24"/>
        </w:rPr>
        <w:tab/>
      </w:r>
      <w:r>
        <w:rPr>
          <w:rFonts w:cs="Arial"/>
          <w:sz w:val="24"/>
          <w:szCs w:val="24"/>
        </w:rPr>
        <w:tab/>
        <w:t>-</w:t>
      </w:r>
      <w:r>
        <w:rPr>
          <w:rFonts w:cs="Arial"/>
          <w:sz w:val="24"/>
          <w:szCs w:val="24"/>
        </w:rPr>
        <w:tab/>
        <w:t xml:space="preserve">Müteakip yıllarda icra edilen Plan seminerlerinden elde edilen sonuçlarda dikkate alınarak </w:t>
      </w:r>
      <w:r>
        <w:rPr>
          <w:rFonts w:cs="Arial"/>
          <w:b/>
          <w:sz w:val="24"/>
          <w:szCs w:val="24"/>
        </w:rPr>
        <w:t>EGEMEN Harekat Planı</w:t>
      </w:r>
      <w:r>
        <w:rPr>
          <w:rFonts w:cs="Arial"/>
          <w:sz w:val="24"/>
          <w:szCs w:val="24"/>
        </w:rPr>
        <w:t xml:space="preserve"> yeniden hazırlanmış, 2000 tarihli </w:t>
      </w:r>
      <w:r>
        <w:rPr>
          <w:rFonts w:cs="Arial"/>
          <w:b/>
          <w:sz w:val="24"/>
          <w:szCs w:val="24"/>
        </w:rPr>
        <w:t xml:space="preserve">EGEMEN Harekat Planı </w:t>
      </w:r>
      <w:r>
        <w:rPr>
          <w:rFonts w:cs="Arial"/>
          <w:sz w:val="24"/>
          <w:szCs w:val="24"/>
        </w:rPr>
        <w:t>yürürlükten kaldırılmış,</w:t>
      </w:r>
    </w:p>
    <w:p w:rsidR="00866199" w:rsidRDefault="00E918B6">
      <w:pPr>
        <w:spacing w:line="288" w:lineRule="auto"/>
        <w:jc w:val="both"/>
        <w:rPr>
          <w:rFonts w:ascii="Calibri" w:hAnsi="Calibri"/>
        </w:rPr>
      </w:pPr>
      <w:r>
        <w:rPr>
          <w:rFonts w:cs="Arial"/>
          <w:sz w:val="24"/>
          <w:szCs w:val="24"/>
        </w:rPr>
        <w:tab/>
      </w:r>
      <w:r>
        <w:rPr>
          <w:rFonts w:cs="Arial"/>
          <w:sz w:val="24"/>
          <w:szCs w:val="24"/>
        </w:rPr>
        <w:tab/>
        <w:t>-</w:t>
      </w:r>
      <w:r>
        <w:rPr>
          <w:rFonts w:cs="Arial"/>
          <w:sz w:val="24"/>
          <w:szCs w:val="24"/>
        </w:rPr>
        <w:tab/>
        <w:t xml:space="preserve">Kolorduların </w:t>
      </w:r>
      <w:r>
        <w:rPr>
          <w:rFonts w:cs="Arial"/>
          <w:b/>
          <w:sz w:val="24"/>
          <w:szCs w:val="24"/>
        </w:rPr>
        <w:t>EMASYA Planları</w:t>
      </w:r>
      <w:r>
        <w:rPr>
          <w:rFonts w:cs="Arial"/>
          <w:sz w:val="24"/>
          <w:szCs w:val="24"/>
        </w:rPr>
        <w:t xml:space="preserve"> güncellenmiş veya yeniden hazırlanmıştır. </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ab/>
        <w:t>l.</w:t>
      </w:r>
      <w:r>
        <w:rPr>
          <w:rFonts w:cs="Arial"/>
          <w:sz w:val="24"/>
          <w:szCs w:val="24"/>
        </w:rPr>
        <w:tab/>
      </w:r>
      <w:r>
        <w:rPr>
          <w:rFonts w:cs="Arial"/>
          <w:b/>
          <w:sz w:val="24"/>
          <w:szCs w:val="24"/>
        </w:rPr>
        <w:t xml:space="preserve">BALYOZ Güvenlik Harekat Planı olarak adlandırılan dokümanın </w:t>
      </w:r>
      <w:r>
        <w:rPr>
          <w:rFonts w:cs="Arial"/>
          <w:sz w:val="24"/>
          <w:szCs w:val="24"/>
        </w:rPr>
        <w:t>içerik ve format olarak incelenmesi sonucunda;</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b/>
          <w:bCs/>
          <w:sz w:val="24"/>
          <w:szCs w:val="24"/>
        </w:rPr>
        <w:t>(1)</w:t>
      </w:r>
      <w:r>
        <w:rPr>
          <w:rFonts w:cs="Arial"/>
          <w:sz w:val="24"/>
          <w:szCs w:val="24"/>
        </w:rPr>
        <w:tab/>
        <w:t>Bahse konu dokümanın askeri yazışma teknik ve usulleri yönünden birçok noksanlık ve hatayı ihtiva ettiği,</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b/>
          <w:bCs/>
          <w:sz w:val="24"/>
          <w:szCs w:val="24"/>
        </w:rPr>
        <w:t>(2)</w:t>
      </w:r>
      <w:r>
        <w:rPr>
          <w:rFonts w:cs="Arial"/>
          <w:sz w:val="24"/>
          <w:szCs w:val="24"/>
        </w:rPr>
        <w:tab/>
        <w:t>Durum maddesinde yer alan gelişmelerin pek çoğunun 2003 yılını takip eden yıllarda yaşanan gelişmeler olduğu, dokümanın en son kaydetme tarihi olarak görülen 02.12.2002 tarihinden sonraki tarihlerde oluşturulan belgelerden, takdimlerden ve konuşma metinlerinden alıntıların Doküman Metni içerisinde yer aldığı, 2006 yılında kurulan bir Sivil Toplum Kuruluşunun adının doküman metninde geçtiği, bu haliyle teknolojinin sağladığı imkanlardan istifadeyle dosyaların “Yaratma Tarihi” ve “Son Kaydetme Tarihi” üzerinde oynanarak eski tarihli dosyaların oluşturulduğu, yapılan alıntıların tarihleri dikkate alındığında BALYOZ Güvenlik Harekat Planı adlı dokümanın 2007 yılından sonra hazırlandığı ve gerçek olmadığı yönünde ciddi şüpheler oluştuğu,</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b/>
          <w:bCs/>
          <w:sz w:val="24"/>
          <w:szCs w:val="24"/>
        </w:rPr>
        <w:t>(3)</w:t>
      </w:r>
      <w:r>
        <w:rPr>
          <w:rFonts w:cs="Arial"/>
          <w:sz w:val="24"/>
          <w:szCs w:val="24"/>
        </w:rPr>
        <w:tab/>
        <w:t>Bahse konu doküman metninde çok sayıda belge ve dokümandan                  “KES - YAPIŞTIR YÖNTEMİ” ile pek çok alıntının yapılmış olmasının, hazırlayan kişilerin planlama usul ve tekniklerine ve askeri literatüre yeterince hâkim olmadıklarını, kolaycılığa kaçarak, kendi maksatlarına hizmet edecek bir doküman oluşturma yoluna gittiklerini gösterdiği,</w:t>
      </w:r>
    </w:p>
    <w:p w:rsidR="00866199" w:rsidRDefault="00E918B6">
      <w:pPr>
        <w:spacing w:line="288" w:lineRule="auto"/>
        <w:jc w:val="both"/>
        <w:rPr>
          <w:rFonts w:ascii="Calibri" w:hAnsi="Calibri"/>
        </w:rPr>
      </w:pPr>
      <w:r>
        <w:rPr>
          <w:rFonts w:cs="Arial"/>
          <w:sz w:val="24"/>
          <w:szCs w:val="24"/>
        </w:rPr>
        <w:tab/>
      </w:r>
      <w:r>
        <w:rPr>
          <w:rFonts w:cs="Arial"/>
          <w:sz w:val="24"/>
          <w:szCs w:val="24"/>
        </w:rPr>
        <w:tab/>
      </w:r>
      <w:r>
        <w:rPr>
          <w:rFonts w:cs="Arial"/>
          <w:b/>
          <w:bCs/>
          <w:sz w:val="24"/>
          <w:szCs w:val="24"/>
        </w:rPr>
        <w:t>(4)</w:t>
      </w:r>
      <w:r>
        <w:rPr>
          <w:rFonts w:cs="Arial"/>
          <w:sz w:val="24"/>
          <w:szCs w:val="24"/>
        </w:rPr>
        <w:tab/>
        <w:t xml:space="preserve">Yapılan bu tespitler ışığında; BALYOZ GÜVENLİK HAREKAT PLANI olarak adlandırılan dokümanın resmi askeri belge özelliklerini taşımadığı, art niyetli kişilerce maksatlı olarak hazırlanmış bir belge olabileceği sonucuna ulaşılmıştır. </w:t>
      </w:r>
      <w:r>
        <w:rPr>
          <w:rFonts w:cs="Arial"/>
          <w:sz w:val="24"/>
          <w:szCs w:val="24"/>
        </w:rPr>
        <w:tab/>
      </w:r>
    </w:p>
    <w:p w:rsidR="00866199" w:rsidRDefault="00E918B6">
      <w:pPr>
        <w:spacing w:line="288" w:lineRule="auto"/>
        <w:jc w:val="both"/>
        <w:rPr>
          <w:rFonts w:ascii="Calibri" w:hAnsi="Calibri"/>
        </w:rPr>
      </w:pPr>
      <w:r>
        <w:rPr>
          <w:rFonts w:cs="Arial"/>
          <w:sz w:val="24"/>
          <w:szCs w:val="24"/>
        </w:rPr>
        <w:tab/>
      </w:r>
      <w:r>
        <w:rPr>
          <w:rFonts w:cs="Arial"/>
          <w:b/>
          <w:bCs/>
          <w:sz w:val="24"/>
          <w:szCs w:val="24"/>
        </w:rPr>
        <w:t>m.</w:t>
      </w:r>
      <w:r>
        <w:rPr>
          <w:rFonts w:cs="Arial"/>
          <w:sz w:val="24"/>
          <w:szCs w:val="24"/>
        </w:rPr>
        <w:tab/>
      </w:r>
      <w:r>
        <w:rPr>
          <w:rFonts w:cs="Arial"/>
          <w:b/>
          <w:sz w:val="24"/>
          <w:szCs w:val="24"/>
        </w:rPr>
        <w:t>MİLLİ MUTABAKAT HÜKÜMETİ PROGRAMI olarak adlandırılan dokümanın</w:t>
      </w:r>
      <w:r>
        <w:rPr>
          <w:rFonts w:cs="Arial"/>
          <w:sz w:val="24"/>
          <w:szCs w:val="24"/>
        </w:rPr>
        <w:t xml:space="preserve"> içerik ve format olarak incelenmesi sonucunda;</w:t>
      </w:r>
    </w:p>
    <w:p w:rsidR="00866199" w:rsidRDefault="00E918B6">
      <w:pPr>
        <w:spacing w:line="288" w:lineRule="auto"/>
        <w:jc w:val="both"/>
        <w:rPr>
          <w:rFonts w:ascii="Calibri" w:hAnsi="Calibri"/>
        </w:rPr>
      </w:pPr>
      <w:r>
        <w:rPr>
          <w:rFonts w:cs="Arial"/>
          <w:sz w:val="24"/>
          <w:szCs w:val="24"/>
        </w:rPr>
        <w:tab/>
      </w:r>
      <w:r>
        <w:rPr>
          <w:rFonts w:cs="Arial"/>
          <w:sz w:val="24"/>
          <w:szCs w:val="24"/>
        </w:rPr>
        <w:tab/>
        <w:t>(1)</w:t>
      </w:r>
      <w:r>
        <w:rPr>
          <w:rFonts w:cs="Arial"/>
          <w:sz w:val="24"/>
          <w:szCs w:val="24"/>
        </w:rPr>
        <w:tab/>
        <w:t xml:space="preserve">Bahse konu dokümanın askeri yazışma usul ve teknikleri dikkate alınmadan, düz yazı formatında ve özensiz bir şekilde hazırlandığı, birçok noksanlık ve hatayı ihtiva ettiği, </w:t>
      </w:r>
    </w:p>
    <w:p w:rsidR="00866199" w:rsidRDefault="00E918B6">
      <w:pPr>
        <w:spacing w:line="288" w:lineRule="auto"/>
        <w:jc w:val="both"/>
        <w:rPr>
          <w:rFonts w:ascii="Calibri" w:hAnsi="Calibri"/>
        </w:rPr>
      </w:pPr>
      <w:r>
        <w:rPr>
          <w:rFonts w:cs="Arial"/>
          <w:sz w:val="24"/>
          <w:szCs w:val="24"/>
        </w:rPr>
        <w:tab/>
      </w:r>
      <w:r>
        <w:rPr>
          <w:rFonts w:cs="Arial"/>
          <w:sz w:val="24"/>
          <w:szCs w:val="24"/>
        </w:rPr>
        <w:tab/>
        <w:t>(2)</w:t>
      </w:r>
      <w:r>
        <w:rPr>
          <w:rFonts w:cs="Arial"/>
          <w:sz w:val="24"/>
          <w:szCs w:val="24"/>
        </w:rPr>
        <w:tab/>
        <w:t xml:space="preserve">Dokümanın en son kaydetme tarihi olarak görülen 03.03.2003 tarihinden sonra, Prof.Dr. Haydar BAŞ tarafından 27 Kasım 2005 tarihinde yapılan bir konuşmadan alıntıların, birebir ve geniş şekilde doküman metni içerisinde yer almasının, dokümanın 2005 yılından sonra oluşturulduğunu gösterdiği, </w:t>
      </w:r>
    </w:p>
    <w:p w:rsidR="00866199" w:rsidRDefault="00E918B6">
      <w:pPr>
        <w:spacing w:line="288" w:lineRule="auto"/>
        <w:jc w:val="both"/>
        <w:rPr>
          <w:rFonts w:ascii="Calibri" w:hAnsi="Calibri"/>
        </w:rPr>
      </w:pPr>
      <w:r>
        <w:rPr>
          <w:rFonts w:cs="Arial"/>
          <w:sz w:val="24"/>
          <w:szCs w:val="24"/>
        </w:rPr>
        <w:lastRenderedPageBreak/>
        <w:tab/>
      </w:r>
      <w:r>
        <w:rPr>
          <w:rFonts w:cs="Arial"/>
          <w:sz w:val="24"/>
          <w:szCs w:val="24"/>
        </w:rPr>
        <w:tab/>
        <w:t>(3)</w:t>
      </w:r>
      <w:r>
        <w:rPr>
          <w:rFonts w:cs="Arial"/>
          <w:sz w:val="24"/>
          <w:szCs w:val="24"/>
        </w:rPr>
        <w:tab/>
        <w:t xml:space="preserve">Bülent ULUSU Hükümet Programından </w:t>
      </w:r>
      <w:r>
        <w:rPr>
          <w:rFonts w:cs="Arial"/>
          <w:b/>
          <w:sz w:val="24"/>
          <w:szCs w:val="24"/>
        </w:rPr>
        <w:t>5 paragraf;</w:t>
      </w:r>
      <w:r>
        <w:rPr>
          <w:rFonts w:cs="Arial"/>
          <w:sz w:val="24"/>
          <w:szCs w:val="24"/>
        </w:rPr>
        <w:t xml:space="preserve"> 55’inci Hükümet (Mesut YILMAZ Hükümeti) Programından </w:t>
      </w:r>
      <w:r>
        <w:rPr>
          <w:rFonts w:cs="Arial"/>
          <w:b/>
          <w:sz w:val="24"/>
          <w:szCs w:val="24"/>
        </w:rPr>
        <w:t>16 paragraf;</w:t>
      </w:r>
      <w:r>
        <w:rPr>
          <w:rFonts w:cs="Arial"/>
          <w:sz w:val="24"/>
          <w:szCs w:val="24"/>
        </w:rPr>
        <w:t xml:space="preserve"> 57’nci Hükümet (Bülent ECEVİT Hükümeti) Programından </w:t>
      </w:r>
      <w:r>
        <w:rPr>
          <w:rFonts w:cs="Arial"/>
          <w:b/>
          <w:sz w:val="24"/>
          <w:szCs w:val="24"/>
        </w:rPr>
        <w:t>2 paragraf;</w:t>
      </w:r>
      <w:r>
        <w:rPr>
          <w:rFonts w:cs="Arial"/>
          <w:sz w:val="24"/>
          <w:szCs w:val="24"/>
        </w:rPr>
        <w:t xml:space="preserve"> Prof.Dr. Haydar BAŞ’ın Uluslararası Milli Ekonomi Modeli Kongresi Kapanış Konuşması (27 Kasım 2005)’ndan </w:t>
      </w:r>
      <w:r>
        <w:rPr>
          <w:rFonts w:cs="Arial"/>
          <w:b/>
          <w:sz w:val="24"/>
          <w:szCs w:val="24"/>
        </w:rPr>
        <w:t xml:space="preserve">25 paragraf,                     </w:t>
      </w:r>
      <w:r>
        <w:rPr>
          <w:rFonts w:cs="Arial"/>
          <w:sz w:val="24"/>
          <w:szCs w:val="24"/>
        </w:rPr>
        <w:t xml:space="preserve"> </w:t>
      </w:r>
      <w:r>
        <w:rPr>
          <w:rFonts w:cs="Arial"/>
          <w:b/>
          <w:sz w:val="24"/>
          <w:szCs w:val="24"/>
        </w:rPr>
        <w:t>“KES-YAPIŞTIR YÖNTEMİ”</w:t>
      </w:r>
      <w:r>
        <w:rPr>
          <w:rFonts w:cs="Arial"/>
          <w:sz w:val="24"/>
          <w:szCs w:val="24"/>
        </w:rPr>
        <w:t xml:space="preserve"> ile MİLLİ MUTABAKAT HÜKÜMETİ PROGRAMI metnine dahil edilmiştir. Bu durumun hazırlayan kişilerin planlama usul ve tekniklerine yeterince hakim olmadıkları, kolaycılığa kaçarak kendi maksatlarına hizmet edecek bir doküman oluşturma yoluna gittikleri,   </w:t>
      </w:r>
      <w:r>
        <w:rPr>
          <w:rFonts w:cs="Arial"/>
          <w:sz w:val="24"/>
          <w:szCs w:val="24"/>
        </w:rPr>
        <w:tab/>
      </w:r>
    </w:p>
    <w:p w:rsidR="00866199" w:rsidRDefault="00E918B6">
      <w:pPr>
        <w:spacing w:line="288" w:lineRule="auto"/>
        <w:jc w:val="both"/>
        <w:rPr>
          <w:rFonts w:ascii="Calibri" w:hAnsi="Calibri"/>
        </w:rPr>
      </w:pPr>
      <w:r>
        <w:rPr>
          <w:rFonts w:cs="Arial"/>
          <w:sz w:val="24"/>
          <w:szCs w:val="24"/>
        </w:rPr>
        <w:tab/>
      </w:r>
      <w:r>
        <w:rPr>
          <w:rFonts w:cs="Arial"/>
          <w:sz w:val="24"/>
          <w:szCs w:val="24"/>
        </w:rPr>
        <w:tab/>
        <w:t>(4)</w:t>
      </w:r>
      <w:r>
        <w:rPr>
          <w:rFonts w:cs="Arial"/>
          <w:sz w:val="24"/>
          <w:szCs w:val="24"/>
        </w:rPr>
        <w:tab/>
        <w:t>MİLLİ MUTABAKAT HÜKÜMETİ PROGRAMI adlı dokümanın resmi askeri belge niteliği taşımadığı, art niyetli kişilerce maksatlı olarak hazırlanmış hiçbir gerçekliği olmayan bir belge olabileceği sonucuna ulaşılmıştır.</w:t>
      </w:r>
    </w:p>
    <w:p w:rsidR="00866199" w:rsidRDefault="00E918B6">
      <w:pPr>
        <w:spacing w:line="288" w:lineRule="auto"/>
        <w:jc w:val="both"/>
        <w:rPr>
          <w:rFonts w:ascii="Calibri" w:hAnsi="Calibri"/>
        </w:rPr>
      </w:pPr>
      <w:r>
        <w:rPr>
          <w:rFonts w:cs="Arial"/>
          <w:sz w:val="24"/>
          <w:szCs w:val="24"/>
        </w:rPr>
        <w:tab/>
      </w:r>
      <w:r>
        <w:rPr>
          <w:rFonts w:cs="Arial"/>
          <w:b/>
          <w:bCs/>
          <w:sz w:val="24"/>
          <w:szCs w:val="24"/>
        </w:rPr>
        <w:t>n.</w:t>
      </w:r>
      <w:r>
        <w:rPr>
          <w:rFonts w:cs="Arial"/>
          <w:sz w:val="24"/>
          <w:szCs w:val="24"/>
        </w:rPr>
        <w:tab/>
      </w:r>
      <w:r>
        <w:rPr>
          <w:rFonts w:cs="Arial"/>
          <w:b/>
          <w:sz w:val="24"/>
          <w:szCs w:val="24"/>
        </w:rPr>
        <w:t>Eylem Planları olarak adlandırılan</w:t>
      </w:r>
      <w:r>
        <w:rPr>
          <w:rFonts w:cs="Arial"/>
          <w:sz w:val="24"/>
          <w:szCs w:val="24"/>
        </w:rPr>
        <w:t xml:space="preserve"> diğer belgeler ile bunların EK’leri ve LAHİKA’ları üzerinde yapılan incelemeler detaylı olarak 2’nci ve 8’inci soru kapsamında incelenmiş ve ulaşılan sonuçlar 2’nci ve 8’inci soruların cevap klasörleri içerisinde sunulmuştur. Yapılan incelemeler sonucunda; bunların resmi askeri belge niteliği taşımadığı, askeri yazışma kurallarına uygun olmadığı, Harekât plan ve eklerinin hazırlanması usul ve esaslarına uymadığı, hem format olarak, hem de içerik olarak pek çok hata ve noksanlıkları bulunduğu tespit edilmiştir. </w:t>
      </w:r>
    </w:p>
    <w:p w:rsidR="00866199" w:rsidRDefault="00E918B6">
      <w:pPr>
        <w:spacing w:line="288" w:lineRule="auto"/>
        <w:jc w:val="both"/>
        <w:rPr>
          <w:rFonts w:ascii="Calibri" w:hAnsi="Calibri"/>
        </w:rPr>
      </w:pPr>
      <w:r>
        <w:rPr>
          <w:rFonts w:cs="Arial"/>
          <w:sz w:val="24"/>
          <w:szCs w:val="24"/>
        </w:rPr>
        <w:tab/>
      </w:r>
      <w:r>
        <w:rPr>
          <w:rFonts w:cs="Arial"/>
          <w:b/>
          <w:bCs/>
          <w:sz w:val="24"/>
          <w:szCs w:val="24"/>
        </w:rPr>
        <w:t>o.</w:t>
      </w:r>
      <w:r>
        <w:rPr>
          <w:rFonts w:cs="Arial"/>
          <w:sz w:val="24"/>
          <w:szCs w:val="24"/>
        </w:rPr>
        <w:tab/>
        <w:t>1’inci Ordu Plan Semineri-2003’ün, planlama ve hazırlık çalışmaları kapsamında hazırlanan, Senaryo, Özel Durum, Durum Muhakemeleri, Harekat Plan ve Ekleri, Takdim Metni ve Yansıları üzerinde yapılan incelemelerde, bahse konu EYLEM Planları ve Eklerine atıf yapılmadığı, bunların isimlerinin herhangi bir şekilde bu dokümanlar içerisinde yer almadığı görülmüştür.</w:t>
      </w:r>
    </w:p>
    <w:p w:rsidR="00866199" w:rsidRDefault="00E918B6">
      <w:pPr>
        <w:spacing w:line="288" w:lineRule="auto"/>
        <w:jc w:val="both"/>
        <w:rPr>
          <w:rFonts w:ascii="Calibri" w:hAnsi="Calibri"/>
        </w:rPr>
      </w:pPr>
      <w:r>
        <w:rPr>
          <w:rFonts w:cs="Arial"/>
          <w:sz w:val="24"/>
          <w:szCs w:val="24"/>
        </w:rPr>
        <w:tab/>
      </w:r>
      <w:r>
        <w:rPr>
          <w:rFonts w:cs="Arial"/>
          <w:b/>
          <w:bCs/>
          <w:sz w:val="24"/>
          <w:szCs w:val="24"/>
        </w:rPr>
        <w:t>ö.</w:t>
      </w:r>
      <w:r>
        <w:rPr>
          <w:rFonts w:cs="Arial"/>
          <w:sz w:val="24"/>
          <w:szCs w:val="24"/>
        </w:rPr>
        <w:tab/>
        <w:t>Kolordu, Tümen ve Tugay Komutanlıklarının kendi plan çalışmalarına yönelik yaptıkları hazırlıklar kapsamında da söz konusu EYLEM Planlarına atıf yapılmadığı, bunların isimlerinin dahi geçmediği tespit edilmiştir.</w:t>
      </w:r>
    </w:p>
    <w:p w:rsidR="00866199" w:rsidRDefault="00E918B6">
      <w:pPr>
        <w:spacing w:line="288" w:lineRule="auto"/>
        <w:jc w:val="both"/>
        <w:rPr>
          <w:rFonts w:ascii="Calibri" w:hAnsi="Calibri"/>
        </w:rPr>
      </w:pPr>
      <w:r>
        <w:rPr>
          <w:rFonts w:cs="Arial"/>
          <w:sz w:val="24"/>
          <w:szCs w:val="24"/>
        </w:rPr>
        <w:tab/>
      </w:r>
      <w:r>
        <w:rPr>
          <w:rFonts w:cs="Arial"/>
          <w:b/>
          <w:bCs/>
          <w:sz w:val="24"/>
          <w:szCs w:val="24"/>
        </w:rPr>
        <w:t>p.</w:t>
      </w:r>
      <w:r>
        <w:rPr>
          <w:rFonts w:cs="Arial"/>
          <w:sz w:val="24"/>
          <w:szCs w:val="24"/>
        </w:rPr>
        <w:tab/>
        <w:t>1’inci Ordu Plan Semineri-2003’ün icrası esnasında kullanılan Seminer Cereyan Tarzı Planında da bahse konu EYLEM Planlarına yönelik bir ifade geçmemekte, bu Eylem Planları ile ilgili soru ve takdim yer almamaktadır.</w:t>
      </w:r>
    </w:p>
    <w:p w:rsidR="00866199" w:rsidRDefault="00E918B6">
      <w:pPr>
        <w:spacing w:line="288" w:lineRule="auto"/>
        <w:jc w:val="both"/>
        <w:rPr>
          <w:rFonts w:ascii="Calibri" w:hAnsi="Calibri"/>
        </w:rPr>
      </w:pPr>
      <w:r>
        <w:rPr>
          <w:rFonts w:cs="Arial"/>
          <w:sz w:val="24"/>
          <w:szCs w:val="24"/>
        </w:rPr>
        <w:tab/>
      </w:r>
      <w:r>
        <w:rPr>
          <w:rFonts w:cs="Arial"/>
          <w:b/>
          <w:bCs/>
          <w:sz w:val="24"/>
          <w:szCs w:val="24"/>
        </w:rPr>
        <w:t>r.</w:t>
      </w:r>
      <w:r>
        <w:rPr>
          <w:rFonts w:cs="Arial"/>
          <w:sz w:val="24"/>
          <w:szCs w:val="24"/>
        </w:rPr>
        <w:tab/>
        <w:t>1’inci Ordu Plan Semineri-2003 ses kayıtlarının ve bunlara ait çözüm metinlerinin incelenmesinde de, EYLEM Planlarına atıf yapılmadığı ve bunların isimlerinin hiçbir şekilde konuşmalarda geçmediği tespit edilmiştir.</w:t>
      </w:r>
    </w:p>
    <w:p w:rsidR="00866199" w:rsidRDefault="00E918B6">
      <w:pPr>
        <w:spacing w:line="288" w:lineRule="auto"/>
        <w:ind w:firstLine="397"/>
        <w:jc w:val="both"/>
        <w:rPr>
          <w:rFonts w:ascii="Calibri" w:hAnsi="Calibri"/>
        </w:rPr>
      </w:pPr>
      <w:r>
        <w:rPr>
          <w:rFonts w:cs="Arial"/>
          <w:b/>
          <w:bCs/>
          <w:sz w:val="24"/>
          <w:szCs w:val="24"/>
        </w:rPr>
        <w:t xml:space="preserve">     s.        </w:t>
      </w:r>
      <w:r>
        <w:rPr>
          <w:rFonts w:cs="Arial"/>
          <w:sz w:val="24"/>
          <w:szCs w:val="24"/>
        </w:rPr>
        <w:t xml:space="preserve">Ekli Klasörler içerisinde her biri ayrı ayrı detaylı olarak incelenen ve resmi askeri belge niteliği taşımadıkları değerlendirilen bahse konu EYLEM Planları ve Eklerinde yer alan bazı ifadeler, 1’inci Ordu Plan Semineri-2003 için hazırlanan Takdim Metni ve yansılarda, Ordu Kh.da yapılan Aylık Koordinasyon Toplantısı’nın Ses Kaydı Çözüm Metninde, 1’inci Ordu Semineri’nin icrası esnasında kaydedilen konuşmalarda ve bu konuşmaların çözüm metinlerinde yer almaktadır. Örtüşen bu ifadelerin bir kısmı birebir aynıdır. Ses kayıtlarında geçen ifadelerden; 19 ifadenin BALYOZ Güvenlik Harekat Planı adlı doküman metninde, iki ifadenin Milli Mutabakat Hükümet Programı adlı doküman metninde, üç ifadenin SUGA adlı doküman metninde, üç ifadenin ORAJ adlı </w:t>
      </w:r>
      <w:r>
        <w:rPr>
          <w:rFonts w:cs="Arial"/>
          <w:sz w:val="24"/>
          <w:szCs w:val="24"/>
        </w:rPr>
        <w:lastRenderedPageBreak/>
        <w:t>doküman metninde kullanıldığı tespit edilmiştir. İnceleme kapsamında yapılan diğer tespitlerle birlikte mütalaa edildiğinde ses kayıtlarından yapılan alıntıların Eylem Planları ve Eklerinin oluşturulmasında kullanıldığı değerlendirilmiştir.</w:t>
      </w:r>
    </w:p>
    <w:p w:rsidR="00866199" w:rsidRDefault="00E918B6">
      <w:pPr>
        <w:spacing w:line="288" w:lineRule="auto"/>
        <w:ind w:firstLine="737"/>
        <w:jc w:val="both"/>
        <w:rPr>
          <w:rFonts w:ascii="Calibri" w:hAnsi="Calibri"/>
          <w:sz w:val="24"/>
          <w:szCs w:val="24"/>
        </w:rPr>
      </w:pPr>
      <w:r>
        <w:rPr>
          <w:rFonts w:cs="Arial"/>
          <w:b/>
          <w:bCs/>
          <w:sz w:val="24"/>
          <w:szCs w:val="24"/>
        </w:rPr>
        <w:t>ş.</w:t>
      </w:r>
      <w:r>
        <w:rPr>
          <w:rFonts w:cs="Arial"/>
          <w:sz w:val="24"/>
          <w:szCs w:val="24"/>
        </w:rPr>
        <w:tab/>
        <w:t xml:space="preserve">Yapılan incelemelerin ışığında; seminerin planlama ve icrasına yönelik yayımlanan emir, talimat ve yapılan hazırlıklarda, EYLEM Planı olarak adlandırılan dokümanlara atıf yapılmadığı, seminer faaliyetlerine ilişkin resmi askeri belge niteliğindeki dokümanlar ile bahse konu EYLEM Planlarının yer aldığı dokümanlar arasında herhangi bir bağlantının olmadığı, Komutanlık emirlerinin Eklerinde ya da içeriklerinde söz konusu EYLEM Planlarına (BALYOZ, ÇARŞAF, SAKAL, ORAJ, SUGA) atıf yapılmadığı tespit edilmiştir. </w:t>
      </w:r>
    </w:p>
    <w:p w:rsidR="00866199" w:rsidRDefault="00E918B6">
      <w:pPr>
        <w:spacing w:line="288" w:lineRule="auto"/>
        <w:jc w:val="both"/>
        <w:rPr>
          <w:rFonts w:ascii="Calibri" w:hAnsi="Calibri"/>
        </w:rPr>
      </w:pPr>
      <w:r>
        <w:rPr>
          <w:rFonts w:cs="Arial"/>
          <w:sz w:val="24"/>
          <w:szCs w:val="24"/>
        </w:rPr>
        <w:tab/>
      </w:r>
      <w:r>
        <w:rPr>
          <w:rFonts w:cs="Arial"/>
          <w:b/>
          <w:bCs/>
          <w:sz w:val="24"/>
          <w:szCs w:val="24"/>
        </w:rPr>
        <w:t>t.</w:t>
      </w:r>
      <w:r>
        <w:rPr>
          <w:rFonts w:cs="Arial"/>
          <w:sz w:val="24"/>
          <w:szCs w:val="24"/>
        </w:rPr>
        <w:tab/>
        <w:t>Söz konusu EYLEM Planlarının üzerlerinde yazılı tarihlerde değil, 1’inci Ordu Plan Seminerini takip eden yıllarda oluşturulduğunu teyit edecek yöndeki tespitlerde dikkate alındığında, EYLEM Planları ile Seminer Takdim Metni/Yansıları ve Konuşma Kayıtlarının birbiri ile örtüşmesinin, EYLEM Planlarını hazırlayanların seminerle ilgili hazırlıklardan ve kayıtlardan istifade ettikleri yönünde ciddi şüpheler oluşturduğu görülmüştür.</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b/>
          <w:bCs/>
          <w:color w:val="000000"/>
          <w:sz w:val="24"/>
          <w:szCs w:val="24"/>
        </w:rPr>
        <w:t>u.</w:t>
      </w:r>
      <w:r>
        <w:rPr>
          <w:rFonts w:cs="Arial"/>
          <w:color w:val="000000"/>
          <w:sz w:val="24"/>
          <w:szCs w:val="24"/>
        </w:rPr>
        <w:tab/>
        <w:t>Seminer ses kayıtları ve bunların çözüm metinlerini ihtiva eden dosyaların teknik incelemesinde;</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color w:val="000000"/>
          <w:sz w:val="24"/>
          <w:szCs w:val="24"/>
        </w:rPr>
        <w:tab/>
        <w:t>-</w:t>
      </w:r>
      <w:r>
        <w:rPr>
          <w:rFonts w:cs="Arial"/>
          <w:color w:val="000000"/>
          <w:sz w:val="24"/>
          <w:szCs w:val="24"/>
        </w:rPr>
        <w:tab/>
        <w:t>Ses kayıtları çözüm metninin son kaydedilme tarihi 13 Aralık 2007 olduğu,</w:t>
      </w: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t>-</w:t>
      </w:r>
      <w:r>
        <w:rPr>
          <w:rFonts w:cs="Arial"/>
          <w:color w:val="000000"/>
          <w:sz w:val="24"/>
          <w:szCs w:val="24"/>
        </w:rPr>
        <w:tab/>
        <w:t>Ses kayıtlarına ilişkin mp3 dosyalarının düzenleme tarihinin ise 25 Ekim - 14/15 Kasım 2009 olduğu görülmüştür. Bu durumun bahse konu Eylem Planları ve Eklerinin 2007 yılından sonra oluşturulduğu yönündeki şüpheleri kuvvetlendirdiği değerlendirilmiştir.</w:t>
      </w:r>
    </w:p>
    <w:p w:rsidR="00866199" w:rsidRDefault="00E918B6">
      <w:pPr>
        <w:spacing w:line="288" w:lineRule="auto"/>
        <w:jc w:val="both"/>
        <w:rPr>
          <w:rFonts w:ascii="Calibri" w:hAnsi="Calibri"/>
          <w:sz w:val="24"/>
          <w:szCs w:val="24"/>
        </w:rPr>
      </w:pPr>
      <w:r>
        <w:rPr>
          <w:rFonts w:cs="Arial"/>
          <w:color w:val="000000"/>
          <w:sz w:val="24"/>
          <w:szCs w:val="24"/>
        </w:rPr>
        <w:tab/>
      </w:r>
      <w:r>
        <w:rPr>
          <w:rFonts w:cs="Arial"/>
          <w:b/>
          <w:bCs/>
          <w:color w:val="000000"/>
          <w:sz w:val="24"/>
          <w:szCs w:val="24"/>
        </w:rPr>
        <w:t>ü.</w:t>
      </w:r>
      <w:r>
        <w:rPr>
          <w:rFonts w:cs="Arial"/>
          <w:color w:val="000000"/>
          <w:sz w:val="24"/>
          <w:szCs w:val="24"/>
        </w:rPr>
        <w:tab/>
        <w:t>1’inci Ordu Askeri Savcılığınca Bilirkişi Heyeti’ne teslim edilen 3 adet DVD ve         1 adet CD üzerinde yapılan incelemede; toplam 1439 adet Ofis belgesi (Word, Excel, PowerPoint) olduğu, ofis belgelerinin başlık bilgileri (metadata) üzerinde yapılan incelemeye göre bunlardan 736 adedinin oluşturulma tarihi veya son kaydedilme tarihlerinden önce çıktılarının alındığı; 736 belge içerisinden 212 adedinin çıktılarının, belgelerin oluşturulma tarihinden önce alındığı tespit edilmiştir.</w:t>
      </w:r>
    </w:p>
    <w:p w:rsidR="00866199" w:rsidRDefault="00E918B6">
      <w:pPr>
        <w:spacing w:line="288" w:lineRule="auto"/>
        <w:jc w:val="both"/>
        <w:rPr>
          <w:rFonts w:ascii="Calibri" w:hAnsi="Calibri"/>
        </w:rPr>
      </w:pPr>
      <w:r>
        <w:rPr>
          <w:rFonts w:cs="Arial"/>
          <w:color w:val="000000"/>
          <w:sz w:val="24"/>
          <w:szCs w:val="24"/>
        </w:rPr>
        <w:tab/>
      </w:r>
      <w:r>
        <w:rPr>
          <w:rFonts w:cs="Arial"/>
          <w:color w:val="000000"/>
          <w:sz w:val="24"/>
          <w:szCs w:val="24"/>
        </w:rPr>
        <w:tab/>
        <w:t>736 adet belgenin en son çıktı alınan hali ile şu an DVD/CD’de olan halinin aynı olup olmadığı konusunda teknik olarak bir şey söylemenin mümkün olmadığı sonucuna ulaşılmıştır.</w:t>
      </w:r>
    </w:p>
    <w:p w:rsidR="00866199" w:rsidRDefault="00E918B6">
      <w:pPr>
        <w:spacing w:line="288" w:lineRule="auto"/>
        <w:jc w:val="both"/>
        <w:rPr>
          <w:rFonts w:ascii="Calibri" w:hAnsi="Calibri"/>
        </w:rPr>
      </w:pPr>
      <w:r>
        <w:rPr>
          <w:rFonts w:cs="Arial"/>
          <w:color w:val="000000"/>
          <w:sz w:val="24"/>
          <w:szCs w:val="24"/>
        </w:rPr>
        <w:tab/>
      </w:r>
      <w:r>
        <w:rPr>
          <w:rFonts w:cs="Arial"/>
          <w:b/>
          <w:bCs/>
          <w:color w:val="000000"/>
          <w:sz w:val="24"/>
          <w:szCs w:val="24"/>
        </w:rPr>
        <w:t>v.</w:t>
      </w:r>
      <w:r>
        <w:rPr>
          <w:rFonts w:cs="Arial"/>
          <w:color w:val="000000"/>
          <w:sz w:val="24"/>
          <w:szCs w:val="24"/>
        </w:rPr>
        <w:tab/>
        <w:t xml:space="preserve">Hrk. Bşk.lığı koordinatörlüğünde yürütülen </w:t>
      </w:r>
      <w:r>
        <w:rPr>
          <w:rFonts w:cs="Arial"/>
          <w:sz w:val="24"/>
          <w:szCs w:val="24"/>
        </w:rPr>
        <w:t>1’inci Ordu Plan Semineri-2003 ve bu kapsamda farklı yıllarda yapılan benzer çalışmaların öncesi ve sonrasında evrak ve bilgi güvenliği ihlali açısından, istismara açık bir ortam bulunduğu yönünde bir kanaat oluşmuştur.</w:t>
      </w:r>
    </w:p>
    <w:p w:rsidR="00866199" w:rsidRDefault="00E918B6">
      <w:pPr>
        <w:spacing w:line="288" w:lineRule="auto"/>
        <w:jc w:val="both"/>
        <w:rPr>
          <w:rFonts w:ascii="Calibri" w:hAnsi="Calibri"/>
        </w:rPr>
      </w:pPr>
      <w:r>
        <w:rPr>
          <w:rFonts w:cs="Arial"/>
          <w:sz w:val="24"/>
          <w:szCs w:val="24"/>
        </w:rPr>
        <w:tab/>
      </w:r>
      <w:r>
        <w:rPr>
          <w:rFonts w:cs="Arial"/>
          <w:b/>
          <w:bCs/>
          <w:sz w:val="24"/>
          <w:szCs w:val="24"/>
        </w:rPr>
        <w:t>y.</w:t>
      </w:r>
      <w:r>
        <w:rPr>
          <w:rFonts w:cs="Arial"/>
          <w:sz w:val="24"/>
          <w:szCs w:val="24"/>
        </w:rPr>
        <w:tab/>
      </w:r>
      <w:r>
        <w:rPr>
          <w:rFonts w:cs="Arial"/>
          <w:color w:val="000000"/>
          <w:sz w:val="24"/>
          <w:szCs w:val="24"/>
        </w:rPr>
        <w:t>Yapılan incelemelerde;  muhafaza, kontrol, arşiv faaliyetleri ile ilgili olarak hangi personelin hangi eylemleri ile söz konusu dokümanların kararg</w:t>
      </w:r>
      <w:r>
        <w:rPr>
          <w:rFonts w:cs="Arial"/>
          <w:sz w:val="24"/>
          <w:szCs w:val="24"/>
        </w:rPr>
        <w:t>a</w:t>
      </w:r>
      <w:r>
        <w:rPr>
          <w:rFonts w:cs="Arial"/>
          <w:color w:val="000000"/>
          <w:sz w:val="24"/>
          <w:szCs w:val="24"/>
        </w:rPr>
        <w:t>h dışına çıkarılmasına sebebiyet verdiği tespit edilememiştir.</w:t>
      </w:r>
    </w:p>
    <w:p w:rsidR="00866199" w:rsidRDefault="00E918B6">
      <w:pPr>
        <w:spacing w:line="288" w:lineRule="auto"/>
        <w:jc w:val="both"/>
        <w:rPr>
          <w:rFonts w:ascii="Calibri" w:hAnsi="Calibri"/>
          <w:sz w:val="24"/>
          <w:szCs w:val="24"/>
        </w:rPr>
      </w:pPr>
      <w:r>
        <w:rPr>
          <w:rFonts w:cs="Arial"/>
          <w:color w:val="000000"/>
          <w:sz w:val="24"/>
          <w:szCs w:val="24"/>
        </w:rPr>
        <w:lastRenderedPageBreak/>
        <w:tab/>
      </w:r>
      <w:r>
        <w:rPr>
          <w:rFonts w:cs="Arial"/>
          <w:b/>
          <w:bCs/>
          <w:color w:val="000000"/>
          <w:sz w:val="24"/>
          <w:szCs w:val="24"/>
        </w:rPr>
        <w:t>z.</w:t>
      </w:r>
      <w:r>
        <w:rPr>
          <w:rFonts w:cs="Arial"/>
          <w:color w:val="000000"/>
          <w:sz w:val="24"/>
          <w:szCs w:val="24"/>
        </w:rPr>
        <w:tab/>
      </w:r>
      <w:r>
        <w:rPr>
          <w:rFonts w:cs="Arial"/>
          <w:sz w:val="24"/>
          <w:szCs w:val="24"/>
        </w:rPr>
        <w:t xml:space="preserve">Yapılan incelemeler sonucunda; DVD ve CD’ler içerisinde yer alan resmi askeri belgelerin art niyetli kişiler tarafından ele geçirilmesini müteakip, EYLEM PLANI ve Ek’leri olarak adlandırılan dokümanların resmi askeri belgelere uyum arz edecek şekilde sahte olarak üretilmiş olabilecekleri yönünde kuvvetli bulguların mevcut olduğu kanaatine ulaşılmıştır. </w:t>
      </w:r>
      <w:r>
        <w:rPr>
          <w:rFonts w:cs="Arial"/>
          <w:b/>
          <w:bCs/>
          <w:sz w:val="24"/>
          <w:szCs w:val="24"/>
        </w:rPr>
        <w:t>Denilmiştir.</w:t>
      </w:r>
    </w:p>
    <w:p w:rsidR="00866199" w:rsidRDefault="00866199">
      <w:pPr>
        <w:spacing w:line="288" w:lineRule="auto"/>
        <w:jc w:val="both"/>
        <w:rPr>
          <w:rFonts w:ascii="Calibri" w:hAnsi="Calibri" w:cs="Arial"/>
          <w:b/>
          <w:bCs/>
          <w:sz w:val="24"/>
          <w:szCs w:val="24"/>
        </w:rPr>
      </w:pPr>
    </w:p>
    <w:p w:rsidR="00866199" w:rsidRDefault="00E918B6">
      <w:pPr>
        <w:spacing w:line="288" w:lineRule="auto"/>
        <w:jc w:val="both"/>
        <w:rPr>
          <w:rFonts w:ascii="Calibri" w:hAnsi="Calibri"/>
        </w:rPr>
      </w:pPr>
      <w:r>
        <w:rPr>
          <w:rFonts w:cs="Arial"/>
          <w:sz w:val="24"/>
          <w:szCs w:val="24"/>
        </w:rPr>
        <w:t>Bilirkişi heyeti 28 haziran 2010 tarihinin raporlarında 267 belgeden 118 nin 1. Ordu Karargahından çalınmış 'çok gizli' gizlilik dereceli evrak olduğu tespitinde bulunmuş olup bu belgeler dışındaki diğer gerçek belgelerin farklı gizlilik derecelerinde bilgiler içerdiği ifade edilmiş olup bunlar raporda ayrıntılı bir şekilde tespit edilmiştir (Kara Kuvvetleri Komutanlığının 30 haziran 2010 tarihinde İstanbul Cumhuriyet Başsavcılığının 2010/185 ve 2010/227 esasına kayıtlı soruşturmalara ilişkin olarak gönderilen Tümgeneral MEHMET BAYSAL'ın başkanlığının bilirkişi heyeti tarafından düzenlenen bilirkişi raporu ve ekleri soruşturmamızın 12. nolu klasöründe mevcuttur)</w:t>
      </w:r>
    </w:p>
    <w:p w:rsidR="00866199" w:rsidRDefault="00866199">
      <w:pPr>
        <w:spacing w:line="288" w:lineRule="auto"/>
        <w:jc w:val="both"/>
        <w:rPr>
          <w:rFonts w:ascii="Calibri" w:hAnsi="Calibri" w:cs="Arial"/>
          <w:sz w:val="24"/>
          <w:szCs w:val="24"/>
        </w:rPr>
      </w:pPr>
    </w:p>
    <w:p w:rsidR="00866199" w:rsidRDefault="00E918B6">
      <w:pPr>
        <w:spacing w:line="288" w:lineRule="auto"/>
        <w:jc w:val="center"/>
        <w:rPr>
          <w:rFonts w:ascii="Calibri" w:hAnsi="Calibri"/>
          <w:sz w:val="24"/>
          <w:szCs w:val="24"/>
        </w:rPr>
      </w:pPr>
      <w:r>
        <w:rPr>
          <w:rFonts w:cs="Arial"/>
          <w:b/>
          <w:bCs/>
          <w:color w:val="FF0000"/>
          <w:sz w:val="24"/>
          <w:szCs w:val="24"/>
        </w:rPr>
        <w:t>Kara Kuvvetleri Komutanlığının 09 Şubat 2011 tarihindeki raporda;</w:t>
      </w:r>
    </w:p>
    <w:p w:rsidR="00866199" w:rsidRDefault="00E918B6">
      <w:pPr>
        <w:spacing w:line="288" w:lineRule="auto"/>
        <w:jc w:val="both"/>
        <w:rPr>
          <w:rFonts w:ascii="Calibri" w:hAnsi="Calibri" w:cs="Arial"/>
        </w:rPr>
      </w:pPr>
      <w:r>
        <w:rPr>
          <w:rFonts w:cs="Arial"/>
          <w:sz w:val="24"/>
          <w:szCs w:val="24"/>
        </w:rPr>
        <w:t>1. İlgi (a) yazı EK’inde yer alan 2 adet DVD’nlp inceleme sonuçları müteakip maddelerdedir.</w:t>
      </w:r>
    </w:p>
    <w:p w:rsidR="00866199" w:rsidRDefault="00E918B6">
      <w:pPr>
        <w:spacing w:line="288" w:lineRule="auto"/>
        <w:jc w:val="both"/>
        <w:rPr>
          <w:rFonts w:ascii="Calibri" w:hAnsi="Calibri" w:cs="Arial"/>
        </w:rPr>
      </w:pPr>
      <w:r>
        <w:rPr>
          <w:rFonts w:cs="Arial"/>
          <w:sz w:val="24"/>
          <w:szCs w:val="24"/>
        </w:rPr>
        <w:t>2. Söz konusu DVD’lerde yer alan bilgilerden hangilerinin “Devletin güvenliği, iç ve dış siyasal yararları bakımından niteliği itibarımla gizli kalması gereken bilgi ya da belge olup olmadığı” Gnkur.Bşk.Iığınca incelenerek, ilgi (b) ile İstanbul Cumhuriyet Başsavcılığına gönderilmiştir. Bu kapsamda 1 inci Or.K.Iığınca ayrıca bir değerlendirme yapılmamıştır.</w:t>
      </w:r>
    </w:p>
    <w:p w:rsidR="00866199" w:rsidRDefault="00E918B6">
      <w:pPr>
        <w:spacing w:line="288" w:lineRule="auto"/>
        <w:jc w:val="both"/>
        <w:rPr>
          <w:rFonts w:ascii="Calibri" w:hAnsi="Calibri" w:cs="Arial"/>
        </w:rPr>
      </w:pPr>
      <w:r>
        <w:rPr>
          <w:rFonts w:cs="Arial"/>
          <w:sz w:val="24"/>
          <w:szCs w:val="24"/>
        </w:rPr>
        <w:t>3.  DVD’lerde bulunanlar içerisinden orijinalleri mevcut olan 6 adet belgeden;</w:t>
      </w:r>
    </w:p>
    <w:p w:rsidR="00866199" w:rsidRDefault="00E918B6">
      <w:pPr>
        <w:spacing w:line="288" w:lineRule="auto"/>
        <w:jc w:val="both"/>
        <w:rPr>
          <w:rFonts w:ascii="Calibri" w:hAnsi="Calibri" w:cs="Arial"/>
        </w:rPr>
      </w:pPr>
      <w:r>
        <w:rPr>
          <w:rFonts w:cs="Arial"/>
          <w:sz w:val="24"/>
          <w:szCs w:val="24"/>
        </w:rPr>
        <w:t>a. Biri “Çok Gizli”, ikisi “Gizli” gizlilik derecesinde olan üç adedinin elektronik ortamda,</w:t>
      </w:r>
    </w:p>
    <w:p w:rsidR="00866199" w:rsidRDefault="00E918B6">
      <w:pPr>
        <w:spacing w:line="288" w:lineRule="auto"/>
        <w:jc w:val="both"/>
        <w:rPr>
          <w:rFonts w:ascii="Calibri" w:hAnsi="Calibri" w:cs="Arial"/>
        </w:rPr>
      </w:pPr>
      <w:r>
        <w:rPr>
          <w:rFonts w:cs="Arial"/>
          <w:sz w:val="24"/>
          <w:szCs w:val="24"/>
        </w:rPr>
        <w:t>b. İki adet “Çok Gizli” gizlilik dereceli belgenin evrak olarak kağıt ortamında,</w:t>
      </w:r>
    </w:p>
    <w:p w:rsidR="00866199" w:rsidRDefault="00E918B6">
      <w:pPr>
        <w:spacing w:line="288" w:lineRule="auto"/>
        <w:jc w:val="both"/>
        <w:rPr>
          <w:rFonts w:ascii="Calibri" w:hAnsi="Calibri" w:cs="Arial"/>
        </w:rPr>
      </w:pPr>
      <w:r>
        <w:rPr>
          <w:rFonts w:cs="Arial"/>
          <w:sz w:val="24"/>
          <w:szCs w:val="24"/>
        </w:rPr>
        <w:t>c. Bir adet “Çok Gizli” gizlilik dereceli belgenin ise imha edildiğine dair tutanak olarak ilgili</w:t>
      </w:r>
    </w:p>
    <w:p w:rsidR="00866199" w:rsidRDefault="00E918B6">
      <w:pPr>
        <w:spacing w:line="288" w:lineRule="auto"/>
        <w:jc w:val="both"/>
        <w:rPr>
          <w:rFonts w:ascii="Calibri" w:hAnsi="Calibri" w:cs="Arial"/>
        </w:rPr>
      </w:pPr>
      <w:r>
        <w:rPr>
          <w:rFonts w:cs="Arial"/>
          <w:sz w:val="24"/>
          <w:szCs w:val="24"/>
        </w:rPr>
        <w:t>Birliklerin “Kontrollü Evrak Bürolarında muhafaza edildiği tespit edilmiştir.</w:t>
      </w:r>
    </w:p>
    <w:p w:rsidR="00866199" w:rsidRDefault="00E918B6">
      <w:pPr>
        <w:spacing w:line="288" w:lineRule="auto"/>
        <w:jc w:val="both"/>
        <w:rPr>
          <w:rFonts w:ascii="Calibri" w:hAnsi="Calibri" w:cs="Arial"/>
        </w:rPr>
      </w:pPr>
      <w:r>
        <w:rPr>
          <w:rFonts w:cs="Arial"/>
          <w:sz w:val="24"/>
          <w:szCs w:val="24"/>
        </w:rPr>
        <w:t>4.  Tespit edilen 6 adet resmi belgenin ismi ve bu belgelerin muhafazası ve yerleri 5. konusundaki açıklamalar EK-A’da belirtilmiştir.</w:t>
      </w:r>
    </w:p>
    <w:p w:rsidR="00866199" w:rsidRDefault="00E918B6">
      <w:pPr>
        <w:spacing w:line="288" w:lineRule="auto"/>
        <w:jc w:val="both"/>
        <w:rPr>
          <w:rFonts w:ascii="Calibri" w:hAnsi="Calibri" w:cs="Arial"/>
        </w:rPr>
      </w:pPr>
      <w:r>
        <w:rPr>
          <w:rFonts w:cs="Arial"/>
          <w:sz w:val="24"/>
          <w:szCs w:val="24"/>
        </w:rPr>
        <w:t>5.  Gnkur.Bşk.lığınca ilgi (b) ile İstanbul Cumhuriyet Başsavcılığına gönderilerek, “Devletin güvenliği, iç ve dış siyasal yararları bakımından niteliği itibarıyla gizli kalması gereken bilgi ya da belgeler” olduğu bildirilen diğer belgeler ise; plan seminerindeki çalışmalara ait sunu ve metin belgeleri, plan semineri öncesinde ve sırasında verilen brifingler ve yine plan muhteviyatı içeren diğer belgelerdir.</w:t>
      </w:r>
    </w:p>
    <w:p w:rsidR="00866199" w:rsidRDefault="00E918B6">
      <w:pPr>
        <w:spacing w:line="288" w:lineRule="auto"/>
        <w:jc w:val="both"/>
        <w:rPr>
          <w:rFonts w:ascii="Calibri" w:hAnsi="Calibri" w:cs="Arial"/>
        </w:rPr>
      </w:pPr>
      <w:r>
        <w:rPr>
          <w:rFonts w:cs="Arial"/>
          <w:sz w:val="24"/>
          <w:szCs w:val="24"/>
        </w:rPr>
        <w:t>6.  Beşinci maddede genel olarak tanımlanan bu belgeler ; hangi harekât planı ile ilişkili ise o planın taşıdığı gizlilik derecesi ile aynı gizlilik derecesine haiz olmak zorundadır.</w:t>
      </w:r>
    </w:p>
    <w:p w:rsidR="00866199" w:rsidRDefault="00E918B6">
      <w:pPr>
        <w:spacing w:line="288" w:lineRule="auto"/>
        <w:jc w:val="both"/>
        <w:rPr>
          <w:rFonts w:ascii="Calibri" w:hAnsi="Calibri" w:cs="Arial"/>
        </w:rPr>
      </w:pPr>
      <w:r>
        <w:rPr>
          <w:rFonts w:cs="Arial"/>
          <w:sz w:val="24"/>
          <w:szCs w:val="24"/>
        </w:rPr>
        <w:lastRenderedPageBreak/>
        <w:t>7.  Bir harekât planı ‘ile o harekât planına ilişkin olarak icra edilen plan semineri arasındaki ilişki hakkında aşağıda yapılan açıklamaların konunun anlaşılmasına yardımcı olacağı değerlendirilmiştik Bu harekat planı ve olması gereken EK’leri konusunda hazırlanan EK-B’deki Bilgi Notundan da anlaşılacağı üzere, özellikle başka bir ülkeye karşı hazırlanan bir harekât planı ve yabancı ülkeyi ilgilendiren bölümlerine ait planın her bir EK’inde yer alan bilgiler “Çok Gizli” gizlilik derecesine haiz bilgilerdir. Bu harekât planı ve EK’lerinin içinde yer alan bilgilerin başka bir yerde kotlanılması onların gizlilik derecelerini değiştirmemektedir. Plan seminerleri de; hazırlanmış bir harekât planı ve EK’lerinin incelenmesine yönelik bir faaliyet olduğundan, plandan alınarak plan seminerinde kullanılan her bir bilgi de aynı gizlilik derecesini korumaktadır. Plan seminerlerinde; incelenmesi ihtiyacı hissedilen konular harekât planı ve EK’lerinden alınarak, plan seminer gruplarına veya seminerde görevli personele soru olarak tevcih edilmekte, görevli personelden harekât plan ve EK’lerindeki esaslara bağlı kalarak sorulara alternatif cevaplar üretmesi istenmektedir. Bu kapsamda yapılan her çalışma, esas itibariyle harekât planı veya onun bir EK’ine dayandığından aynı gizlilik derecesi ile korunmak zorundadır.</w:t>
      </w:r>
    </w:p>
    <w:p w:rsidR="00866199" w:rsidRDefault="00E918B6">
      <w:pPr>
        <w:spacing w:line="288" w:lineRule="auto"/>
        <w:jc w:val="both"/>
        <w:rPr>
          <w:rFonts w:ascii="Calibri" w:hAnsi="Calibri" w:cs="Arial"/>
        </w:rPr>
      </w:pPr>
      <w:r>
        <w:rPr>
          <w:rFonts w:cs="Arial"/>
          <w:sz w:val="24"/>
          <w:szCs w:val="24"/>
        </w:rPr>
        <w:t>8.  Söz konusu “Plan Semineri-2003”de incelenen Harekat Planı; Aralık 2000’de hazırlanmış olan 1 inci Or. K.lığına ait “EGEMEN Harcat Planıdır ve bu plan daha sonra yeniden hazırlandığından, Aralık 2000 yılında hazırlanmış plan EGEMEN Harekât Planı imha edilmiştir. Orijinalleri bulunamayan fakat “Çok Gizli veya Gizli” gizlilik derecesi verilerek hazırlanan diğer 241 belge (plan seminerindeki çalışmalara ait sunu ve metin belgeleri, plan semineri öncesinde ve sırasında verilen brifingler ve yine plan muhteviyatı içeren diğer belgeler) bu kapsamdadır.</w:t>
      </w:r>
    </w:p>
    <w:p w:rsidR="00866199" w:rsidRDefault="00E918B6">
      <w:pPr>
        <w:spacing w:line="288" w:lineRule="auto"/>
        <w:jc w:val="both"/>
        <w:rPr>
          <w:rFonts w:ascii="Calibri" w:hAnsi="Calibri" w:cs="Arial"/>
        </w:rPr>
      </w:pPr>
      <w:r>
        <w:rPr>
          <w:rFonts w:cs="Arial"/>
          <w:sz w:val="24"/>
          <w:szCs w:val="24"/>
        </w:rPr>
        <w:t>9.  “Çok Gizli” gizlilik dereceli bir resmi belge, özellikle bir ülkeye yönelik olarak hazırlanan “Çok Gizli” bir plan, güncellenerek yenisi üretilse ve eskisi imha edilse dahi önemli bazı esasları değişmediğinden (Coğrafi özellikler, birlik konuş durumları ile imkân ve kabiliyetleri vb.) eski planın gizlilik derecesi geçerliliğini korumaya devam etmektedir.</w:t>
      </w:r>
    </w:p>
    <w:p w:rsidR="00866199" w:rsidRDefault="00E918B6">
      <w:pPr>
        <w:spacing w:line="288" w:lineRule="auto"/>
        <w:jc w:val="both"/>
        <w:rPr>
          <w:rFonts w:ascii="Calibri" w:hAnsi="Calibri"/>
          <w:sz w:val="24"/>
          <w:szCs w:val="24"/>
        </w:rPr>
      </w:pPr>
      <w:r>
        <w:rPr>
          <w:rFonts w:cs="Arial"/>
          <w:sz w:val="24"/>
          <w:szCs w:val="24"/>
        </w:rPr>
        <w:t>10.  Sonuç olarak, yukarıda açıklanan nedenlerle, 1 inci Or. K.lığının “EGEMEN Harekât Planı ve EK’leri” ile ilgili resmi belgelerin ve plan esaslarına dayanılarak hazırlanmış her türlü belgenin; imha edilmesi nedeniyle orijinalleri olmasa da, ilgi (a)’da belirtilen “Devletin güvenliği, iç ve dış siyasal yararları bakımından niteliği itibarıyla gizli kalması gereken bilgi ya da belgeler” kapsamında olduğu, ifşa edilmemesi gerektiği ve özel korumalı yerlerde muhafaza edilmesinin zorunlu olduğu, değerlendirilmektedir.  Şeklinde tespit edilmiştir.</w:t>
      </w:r>
    </w:p>
    <w:p w:rsidR="00866199" w:rsidRDefault="00E918B6">
      <w:pPr>
        <w:spacing w:line="288" w:lineRule="auto"/>
        <w:jc w:val="both"/>
        <w:rPr>
          <w:rFonts w:ascii="Calibri" w:hAnsi="Calibri"/>
          <w:b/>
          <w:bCs/>
          <w:color w:val="FF0000"/>
          <w:sz w:val="24"/>
          <w:szCs w:val="24"/>
        </w:rPr>
      </w:pPr>
      <w:r>
        <w:rPr>
          <w:rFonts w:cs="Arial"/>
          <w:b/>
          <w:bCs/>
          <w:color w:val="FF0000"/>
          <w:sz w:val="24"/>
          <w:szCs w:val="24"/>
        </w:rPr>
        <w:t>Genel Kurmay Başkanlığının  05/02/2015 tarih ve 26702250-9140-1245-14 sayılı bilgi konulu yazısında;</w:t>
      </w:r>
    </w:p>
    <w:p w:rsidR="00866199" w:rsidRDefault="00866199">
      <w:pPr>
        <w:spacing w:line="288" w:lineRule="auto"/>
        <w:jc w:val="both"/>
        <w:rPr>
          <w:rFonts w:ascii="Calibri" w:hAnsi="Calibri" w:cs="Arial"/>
          <w:sz w:val="24"/>
          <w:szCs w:val="24"/>
        </w:rPr>
      </w:pPr>
    </w:p>
    <w:p w:rsidR="00866199" w:rsidRDefault="00E918B6">
      <w:pPr>
        <w:spacing w:line="288" w:lineRule="auto"/>
        <w:jc w:val="both"/>
        <w:rPr>
          <w:rFonts w:ascii="Calibri" w:hAnsi="Calibri"/>
        </w:rPr>
      </w:pPr>
      <w:r>
        <w:rPr>
          <w:rFonts w:cs="Arial"/>
          <w:sz w:val="24"/>
          <w:szCs w:val="24"/>
        </w:rPr>
        <w:t xml:space="preserve">b. İlgi (b) soruşturma kapsamında tanık olarak dinlenilen ve kararın 61’inci sayfasında ifade metni bulunan Mehmet BARANSU, soruşturma konusu belgelerin ilk önce kendisine bavulla birlikte geldiğini, bavulu getiren kişinin kendisine bavuldan belgelerin orijinallerini gösterdiğini ve daha sonra taranmış hallerinin bulunduğu 3 adet DVD ve 1 adet CD’nin kendisine verildiğini, belgelere göz gezdirdiğini, el yazılı belgeleri incelediğini, konuşma kasetlerine baktığını ve doğruluğuna </w:t>
      </w:r>
      <w:r>
        <w:rPr>
          <w:rFonts w:cs="Arial"/>
          <w:sz w:val="24"/>
          <w:szCs w:val="24"/>
        </w:rPr>
        <w:lastRenderedPageBreak/>
        <w:t>kanaat getirerek DVD’leri ve CD’yi aldığını, yaklaşık 9 gün sonra aynı kişinin kendisi ile irtibata geçerek bavulun içindeki tüm orijinal belgeleri teslim ettiğini, kendisinin de bunları Savcılığa teslim ettiğini beyan etmiştir.</w:t>
      </w:r>
    </w:p>
    <w:p w:rsidR="00866199" w:rsidRDefault="00E918B6">
      <w:pPr>
        <w:spacing w:line="288" w:lineRule="auto"/>
        <w:jc w:val="both"/>
        <w:rPr>
          <w:rFonts w:ascii="Calibri" w:hAnsi="Calibri"/>
        </w:rPr>
      </w:pPr>
      <w:r>
        <w:rPr>
          <w:rFonts w:cs="Arial"/>
          <w:sz w:val="24"/>
          <w:szCs w:val="24"/>
        </w:rPr>
        <w:t>3. 1 ’inci Ordu K.lığı Plan Semineri 2003’ün EGEMEN Harekât Planı veya eklerinin görüşüldüğü ve seminerde elde edilen neticeler ışığında güncellendiğinin iddia edilmesi nedeniyle, CD’lerde yer alan “EGEMEN Harekât Planı” ile gerçek bir kısım belgelerin devletin güvenliği açısından “ÇOK GİZLİ” ve “GİZLİ” bilgiler içerip içermediği;</w:t>
      </w:r>
    </w:p>
    <w:p w:rsidR="00866199" w:rsidRDefault="00E918B6">
      <w:pPr>
        <w:spacing w:line="288" w:lineRule="auto"/>
        <w:jc w:val="both"/>
        <w:rPr>
          <w:rFonts w:ascii="Calibri" w:hAnsi="Calibri"/>
        </w:rPr>
      </w:pPr>
      <w:r>
        <w:rPr>
          <w:rFonts w:cs="Arial"/>
          <w:sz w:val="24"/>
          <w:szCs w:val="24"/>
        </w:rPr>
        <w:t>a.  Bir medya mensubu tarafından teslim edilen 19 adet CD içeriğinde bulunan belgelerin “Devletin güvenliği veya iç veya dış siyasal yararları bakımından niteliği itibariyle gizli kalması gereken bilgi ya da belge” niteliğinde olup olmadığı kapatılan İstanbul Özel Yetkili Cumhuriyet Başsavcılığımın ilgi (c) yazısı ile Genelkurmay Askeri Savcılığından talep edilmiştir.</w:t>
      </w:r>
    </w:p>
    <w:p w:rsidR="00866199" w:rsidRDefault="00E918B6">
      <w:pPr>
        <w:spacing w:line="288" w:lineRule="auto"/>
        <w:jc w:val="both"/>
        <w:rPr>
          <w:rFonts w:ascii="Calibri" w:hAnsi="Calibri"/>
        </w:rPr>
      </w:pPr>
      <w:r>
        <w:rPr>
          <w:rFonts w:cs="Arial"/>
          <w:sz w:val="24"/>
          <w:szCs w:val="24"/>
        </w:rPr>
        <w:t>b.  Genelkurmay İstihbarat Başkanlığınca yapılan inceleme sonucunda, belgelerin “Gizlilik” derecelerine ilişkin değerlendirme yapılarak düzenlenen çizelge İstanbul Cumhuriyet Başsavcılığına gönderilmek üzere ilgi (ç) yazı ile Genelkurmay Askeri Savcılığına gönderilmiştir. Söz konusu incelemede 11 ve 17 numaralı CD’ler içerisinde yer alan “Balyoz, Suga, Oraj, Sakal, Çarşaf vb” isimlerle hazırlanmış olanların TSK’ya ait bilgi ve belgeler olmadığı ayrıca belirtilmiştir. İlgi (ç) yazı EK’i 36 sayfadan ibaret belge inceleme çizelgesi EK-B’de gönderilmiştir.</w:t>
      </w:r>
    </w:p>
    <w:p w:rsidR="00866199" w:rsidRDefault="00E918B6">
      <w:pPr>
        <w:spacing w:line="288" w:lineRule="auto"/>
        <w:jc w:val="both"/>
        <w:rPr>
          <w:rFonts w:ascii="Calibri" w:hAnsi="Calibri"/>
        </w:rPr>
      </w:pPr>
      <w:r>
        <w:rPr>
          <w:rFonts w:cs="Arial"/>
          <w:sz w:val="24"/>
          <w:szCs w:val="24"/>
        </w:rPr>
        <w:t>c.  1 ’inci Ordu Komutanlığınca 2000 yılında hazırlanan açık ismi EGEMEN Harekât Planı olan ERTUĞRUL Harekât Plam’mn yenisinin ihdas edilmesi nedeniyle 18 Aralık 2008 tarihinde imha edildiği, imha edilen söz konusu harekât planının “</w:t>
      </w:r>
      <w:r>
        <w:rPr>
          <w:rFonts w:cs="Arial"/>
          <w:b/>
          <w:bCs/>
          <w:sz w:val="24"/>
          <w:szCs w:val="24"/>
        </w:rPr>
        <w:t>ÇOK GİZLİ</w:t>
      </w:r>
      <w:r>
        <w:rPr>
          <w:rFonts w:cs="Arial"/>
          <w:sz w:val="24"/>
          <w:szCs w:val="24"/>
        </w:rPr>
        <w:t>” gizlilik derecesine haiz olduğu tespit edilmiş ve söz konusu Harekât Plam’ndaki bilgilerin Devletin güvenliği veya iç veya dış siyasal yararları bakımından gizli kalması gereken ve ifşası halinde Devletin savaş hazırlıklarını veya savaş etkinliğini veya askeri hareketlerini tehlikeye sokabilecek nitelikte olduğu değerlendirilmiştir.</w:t>
      </w:r>
    </w:p>
    <w:p w:rsidR="00866199" w:rsidRDefault="00866199">
      <w:pPr>
        <w:spacing w:line="288" w:lineRule="auto"/>
        <w:jc w:val="both"/>
        <w:rPr>
          <w:rFonts w:ascii="Calibri" w:hAnsi="Calibri" w:cs="Arial"/>
          <w:sz w:val="24"/>
          <w:szCs w:val="24"/>
        </w:rPr>
      </w:pPr>
    </w:p>
    <w:p w:rsidR="00866199" w:rsidRDefault="00866199">
      <w:pPr>
        <w:spacing w:line="288" w:lineRule="auto"/>
        <w:jc w:val="center"/>
        <w:rPr>
          <w:rFonts w:cs="Arial"/>
        </w:rPr>
      </w:pPr>
    </w:p>
    <w:p w:rsidR="00866199" w:rsidRDefault="00866199">
      <w:pPr>
        <w:spacing w:line="288" w:lineRule="auto"/>
        <w:jc w:val="center"/>
        <w:rPr>
          <w:rFonts w:cs="Arial"/>
        </w:rPr>
      </w:pPr>
    </w:p>
    <w:p w:rsidR="00866199" w:rsidRDefault="00866199">
      <w:pPr>
        <w:spacing w:line="288" w:lineRule="auto"/>
        <w:jc w:val="center"/>
        <w:rPr>
          <w:rFonts w:cs="Arial"/>
        </w:rPr>
      </w:pPr>
    </w:p>
    <w:p w:rsidR="00866199" w:rsidRDefault="00E918B6">
      <w:pPr>
        <w:spacing w:line="288" w:lineRule="auto"/>
        <w:jc w:val="center"/>
        <w:rPr>
          <w:rFonts w:ascii="Calibri" w:hAnsi="Calibri"/>
        </w:rPr>
      </w:pPr>
      <w:r>
        <w:rPr>
          <w:rFonts w:cs="Arial"/>
          <w:sz w:val="24"/>
          <w:szCs w:val="24"/>
        </w:rPr>
        <w:t xml:space="preserve">       </w:t>
      </w:r>
      <w:r>
        <w:rPr>
          <w:rFonts w:cs="Arial"/>
          <w:b/>
          <w:bCs/>
          <w:color w:val="FF0000"/>
          <w:sz w:val="24"/>
          <w:szCs w:val="24"/>
        </w:rPr>
        <w:t>ŞÜPHELİLERİN BEYANLARI EYLEM VE SUÇA İLİŞKİN DELİLLER</w:t>
      </w:r>
    </w:p>
    <w:p w:rsidR="00866199" w:rsidRDefault="00866199">
      <w:pPr>
        <w:spacing w:line="288" w:lineRule="auto"/>
        <w:jc w:val="center"/>
        <w:rPr>
          <w:rFonts w:ascii="Calibri" w:hAnsi="Calibri" w:cs="Arial"/>
          <w:b/>
          <w:bCs/>
          <w:color w:val="FF0000"/>
          <w:sz w:val="24"/>
          <w:szCs w:val="24"/>
        </w:rPr>
      </w:pPr>
    </w:p>
    <w:p w:rsidR="00866199" w:rsidRDefault="00E918B6">
      <w:pPr>
        <w:pStyle w:val="NoSpacing"/>
        <w:tabs>
          <w:tab w:val="left" w:pos="709"/>
          <w:tab w:val="left" w:pos="993"/>
        </w:tabs>
        <w:spacing w:line="288" w:lineRule="auto"/>
        <w:ind w:firstLine="567"/>
        <w:jc w:val="both"/>
        <w:rPr>
          <w:rFonts w:ascii="Calibri" w:hAnsi="Calibri"/>
          <w:b/>
          <w:bCs/>
          <w:color w:val="FF0000"/>
        </w:rPr>
      </w:pPr>
      <w:r>
        <w:rPr>
          <w:rFonts w:cs="Arial"/>
          <w:b/>
          <w:bCs/>
          <w:color w:val="FF0000"/>
          <w:sz w:val="24"/>
          <w:szCs w:val="24"/>
        </w:rPr>
        <w:t>1-) ŞÜPHELİ MEHMET BARANSU</w:t>
      </w:r>
    </w:p>
    <w:p w:rsidR="00866199" w:rsidRDefault="00866199">
      <w:pPr>
        <w:pStyle w:val="NoSpacing"/>
        <w:tabs>
          <w:tab w:val="left" w:pos="709"/>
          <w:tab w:val="left" w:pos="993"/>
        </w:tabs>
        <w:spacing w:line="288" w:lineRule="auto"/>
        <w:ind w:firstLine="567"/>
        <w:jc w:val="both"/>
        <w:rPr>
          <w:rFonts w:ascii="Calibri" w:hAnsi="Calibri" w:cs="Arial"/>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Soruşturmamıza konu devletin güvenliğine ilişkin devletin güvenliğine veya iç veya dış siyasal yararlarına ilişkin belge veya vesikaları 1. ordu karargahı kozmik odasında 'çok gizli ' ibaresiyle çok iyi korunan yerden örgütün TSK da bulunan üyeleri tarafından örgütün önemli üyelerinden biri olduğu açık kaynaklardan,kendi yazışmalarından ve örgüt lehine faaliyetlerinden anlaşılan hakkında yakalama kararı bulunan TUNCAY OPÇİN tarafından yine FETÖ/PDY ile  ilişkili </w:t>
      </w:r>
      <w:r>
        <w:rPr>
          <w:sz w:val="24"/>
          <w:szCs w:val="24"/>
        </w:rPr>
        <w:lastRenderedPageBreak/>
        <w:t>olduğu,ESRA KONURun ayrıntılı beyanları yine HANEFİ AVCI 'nın  MEHMET BARANSU ile yaptığı görüşmeye ilişkin ses kaydının çözümü,HANİFİ AVCI 'nın cumhuriyet bassavcılıgının beyanları,HTS raporları ve tüm dosya kapsamından anlaşılmıştır.</w:t>
      </w:r>
    </w:p>
    <w:p w:rsidR="00866199" w:rsidRDefault="00E918B6">
      <w:pPr>
        <w:pStyle w:val="NoSpacing"/>
        <w:tabs>
          <w:tab w:val="left" w:pos="709"/>
          <w:tab w:val="left" w:pos="993"/>
        </w:tabs>
        <w:ind w:firstLine="567"/>
        <w:jc w:val="both"/>
        <w:rPr>
          <w:rFonts w:ascii="Calibri" w:hAnsi="Calibri"/>
        </w:rPr>
      </w:pPr>
      <w:r>
        <w:rPr>
          <w:sz w:val="24"/>
          <w:szCs w:val="24"/>
        </w:rPr>
        <w:t>Şüpheli kaçak TUNCAY OPÇİN ve MEHMET BARANSU 'nun sürekli görüştükleri görüşmelerinde gizliliğe önem verdikleri bu amaçla farklı telefon ve hat kullandıkları gizli mekanlar seçtikleri daha çok geceleyin görüşmeye çalıştıkları soruşturmamıza konu döküman ve  cdlerin MEHMET BARANSU tarafından teslim edildiği günlerde de görüştükleri bu amaçla bir araya geldikleri, hattta içinde  cumhuriyet bassavcılıgımza teslım edılen cd ve dokumanlar bulunan valizin tesliminden önce de taraf gazetesine teslim edilen dvd ve cd lerinde kaçak şüpheli TUNCAY OPÇİN tarafından MEHMET BARANSU ya getirildiği taraf gazetesinden yapılan haberlerden sonra oluşan çelişkiyi gidermek amacıyla ve cd lerde ki bilgilerin doğruluğunu kanıtlamak amacıyla şüpheli  YILDIRAY OĞUR la bir araya geldiği cd lerdeki bilgileri savunduğu HTS kayıtlarına göre şüpheli taraf gazetesinin olduğu bölgede MEHMET BARANSU ile görüşmelerinin olduğu ayrıca taraf gazetesi ile temas da bulunduğu anlaşılmıştır bu husus şüpheli beyanları HTS kayıtları,şüpheliler MEHMET BARANSU,YILDIRAY OĞUR un beyanları ve açık kaynaklarda ki yazışmalarındanda açıkca anlaşılmaktadır.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Yukarıda özellikleri belirtilen FETÖ/PDY örgütünün üyesi olduğu anlaşılan TUNCAY OPÇİN ve MEHMET BARANSU nun yine TSK da bulunan örgüt üyesi marifetiyle 1.ordu karargahında bulunan 'çok gizli' ibareli yüksek korunmaya tabi devletin güvenliğine veya iç ve ya dış siyasal yararlarına ilişkin belge,vesikaları ele geçirerek örgütün amacı doğrultusunda kullanmaya çalıştıkları bu amaçla taraf gazetesinde çalışan MEHMET BARANSU nun çalıştığı gazeteyi kullanarak faaliyetleerini yürttüğü devletin güvenliğine ilişkin 'çok gizli' içerikli bilgilere vakıf olduğu hatta askeri savcılıkta alınan beyanında bu gizli bilgilerin orjinallerini de imha ettiğini belirtmiştir </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 xml:space="preserve"> Şüpheli Mehmet BARANSU'nun Karakuvvetleri Komutanlığı, 1 İnci Ordu Komutanlığı Askeri Savcılığının 2014/474 esas ve 2010/59 sayılı Kovuşturmaya Yer Olmadığına Dair kararındaki beyanı;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Taraf Gazetesi muhabiri Mehmet BARANSU; Soruşturma konusu belgeler ilk önce bana bavulla birlikte gelmişti, bavuldan bana orjinallerini gösterdi, sonra taranmış 3 adet DVD ve 1 adet CD'sini verdi, bavulla getirmemin sebebi orijinal olduklarını gör ve emin ol şeklinde konuştu, ben  belgelere göz gezdirdim, el yazılı belgeleri inceledim, konuşma kasetlerine baktım, Dvd'lere baktım doğruluğuna kanaat getirerek 3 adet DVD ve 1 adet CD yi kendisinden aldım. Ancak bundan önce bavulun içinde Orijinal belgelerle birlikte CD ler ve kasetler vardı. Ben ilk etapta 3 adet DVD ile 1 adet CD yi aldım. Bunları da gazete içinde inceledik. Bazı belgelerin çıktısını aldım. Tarama işlemi yaptık. Belgeleri getiren şahıs bavulu alıp gitti, biz DVD ve CD içerisindeki bazı belgeleri yayınlayıp akabinde savcılık isteyince bunları savcılığa teslim ettik. Askeri savcılığıda birer suretini verdik. Yaklaşık 9 gün sonra sabahleyin tekrar benimle irtibata geçti, bana işyerine yakın bir yerde bavulun içindeki tüm Orijinal belgeleri teslim etti. Ben bavulu alıp gazeteye geldim. Savcı Bilal BAYRAKTAR'ı aradım. Bana polis gönderdiler, polisle birlikte bavulu savcılığa teslim ettik.  Savcılık aşamasında belgelerin parmak izine bakıldı, önce bavuldaki parmak izinin, daha sonra bavulun içerisindeki belgelerdeki parmak izinin incelenmesine başlanıldı, bavulun içerisinde 19 adet CD vardı. CD ler üzerinde yazılar vardı. 10 adet ses kaydının bulunduğu kasetler vardı. Kasetlerin çözümlenmesi CD içerisinde hazırdı. Bu şekilde gelmişti. Biz çözümlemeyi yapmadık. Ancak kasetleri dinlemiştik. Bu arada çocuğum yoğun bakımda olduğu için çözümleme işini hatırlamıyorum. Bu konuda net bir bilgim yoktur. Bizim için önemli olan belgelerin Orijinal olup olmadığıydı. Muhbirin kimliğini önemsemiyordum. Ancak konuşmalarımızda bana emekli olduğundan bahsetmişti. Bana kendi </w:t>
      </w:r>
      <w:r>
        <w:rPr>
          <w:sz w:val="24"/>
          <w:szCs w:val="24"/>
        </w:rPr>
        <w:lastRenderedPageBreak/>
        <w:t>kimliği ile ilgili bilgide vermek istemiyordu. Ancak 2003 yılında görevli olduğunu 2006-2007 gibi de emekli olduğunu tahmin etmiştim.  Ancak bundan emin değilim. Belkide yalan söylüyordu. Halen görevde olan bir personel görüntüsü yoktu. Tıraşı görünümü emekli bir kişiye benziyordu. Saçları uzundu. Mavi klasörlerin içerisinde belgeler, fotoğraf albümü gibi bir şey ayrıca naylon föylerin içerisinde evraklar vardı. DVD leri incelediğimde bazı Orijinal belgelerin  eksik olarak tarandığını gördüm. Biz genel olarak hangi bilgisayardan çıktığını görünce bunların 2003 yılındaki toplantı da dosyalar halinde getirildiğini ve muhafaza edildiğini kanaat edindik. Ayrıca içinde çok gizli belgeler olduğu için bunları imha ettik. Çünkü bunların sorumluluk doğuracağını bildiğimiz için savcılığa teslim ettikten sonra bunları imha etmiştik demiştir.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Şüpheli Mehmet BARANSU'nun 05/04/2011 tarihinde CMK'nun 250 Mad.Yetkili Cumhuriyet Başsavcılığınca alınan ifadesinde;</w:t>
      </w:r>
    </w:p>
    <w:p w:rsidR="00866199" w:rsidRDefault="00E918B6">
      <w:pPr>
        <w:pStyle w:val="NoSpacing"/>
        <w:tabs>
          <w:tab w:val="left" w:pos="709"/>
          <w:tab w:val="left" w:pos="993"/>
        </w:tabs>
        <w:ind w:firstLine="567"/>
        <w:jc w:val="both"/>
        <w:rPr>
          <w:rFonts w:ascii="Calibri" w:hAnsi="Calibri"/>
        </w:rPr>
      </w:pPr>
      <w:r>
        <w:rPr>
          <w:sz w:val="24"/>
          <w:szCs w:val="24"/>
        </w:rPr>
        <w:t xml:space="preserve">Üzerine atılı suçlamayı ve yasal haklarını anladığını hazır olan müdafii ile birlikte savunmasını yapacağını beyan eden şüpheliye soruldu;Ben Kadıköy yönetim yeri adresli Taraf gazetesinde muhabir ve yazar olarak çalışırım. Soruşturmaya konu belgeler haberin ilk yayın tarihinden 1 yada 2 gün önce bana ulaştı. Gazete dışında bulunduğum sırada önceden tanımadığım bir şahıs yanıma yaklaştı. Haberlerimi takip ettiğini, kendisinin emekli asker olduğunu, elinde önemli belgeler olduğunu söyledi. Yanında bir bavul taşıyordu. Bunun üzerine bir kafeteryada bu şahısla oturduk. Bana elindeki belgelerin çok önemli olduğunu, bunun yapacağım en önemli haber olacağını söyledi. Bana yanında taşıdığı bavulda bulunan çok önemli belgeleri tarayarak DVD'lere aktardığını söyleyipL 4 adet DVD teslim etti. Bu arada bavulda bulunan orjinal belgeleri de bavulu açmak suretiyle baña gösterdi. Ben emin olmak için orjinal belgeleri kısa bir süreyle kontrol ettim. Belgelerin önemli bir bölümü imzalı, orjinal belgelerdi. Ayrıca bir takip faks yazışmalar vardı. CD'ler ve kasetlerde bavul içersindeydi. Şahıstan bana verdiği 4 adet CD yada DVD'yi alıp kendisinden ayrıldım. Eşgal hafızam iyi olmadığı için şahsın ayrıntılı eşgalini veremem. Ancak, şahıs bana emekli asker olduğunu söylemişti Esmer tenli,bıyıksız, orta boylu bir şahıstı ancak yaşını tahmin edemiyorum. Belirgin bir şivesi de yoktu. Bana konuşmamız sırasında 1. ordudaki görevinden sonra Ankara'ya atandığını oradanda emekli olduğunu söylemişti. Ancak çok ayrıntı vermedi. Bu nedenle açık kimlik bilgilerini yada adresini bilmiyorum. Tanımadığım bu şahıstan aldığım elektronik materyeli hemen gazeteye götürdüm. Gazetenin yazı işleri kadrosuyla birlikte elektronik mataryeli inceledik. Bazı belgelerin çıktılarını aldık. Haber değeri taşıdığını düşündüğümüzden bazı belgeleri yayına hazır hale getirdik. Yaptığımız değerlendirme sonucu bunları gazetede yayınlamaya karar verdik. Zaten bu belgeler bize ulaşmadan da tüm medya camiası 2003 yılı içersinde 1. Orduda bir darbe hazırlığı olduğunu ve bu yönde planlar yapıldığını biliyordu. Kamuoyu medyaya yansıyan MIT Müsteşarı Şensal ATASAGUN 'un beyanları, Mustafa BALBAY'ın günlükleri ve aynı dönemlerde Aktüel dergisinin 1. Ordu Komutanı Çetin DOGAN'ın komutası altındaki birliklere çektiği yazılı emirleri yayınlaması nedeniyle darbe hazırlıklarından haberdardı. Bu doğrultuda tarafıma ulaştırılan elektronik ortamdaki belgelerle bunu teyit etmiş olduğumuz için haber yapmaya karar verdik. Bu şekilde 20-26 Ocak 2010 tarihleri arasında bahse konu belgelerin bir kısmını yayınladım. Daha sonraki tarihlerde de aynı konuda pek çok haber yaptım. Ancak, şunu özellikle belirtmek istiyorum. Gazetede yayınladığımız belgelerin hiç biri gizli belge değildi. Konusu suç teşkil eden belgeleri yayınladık. Belgeleri yayma hazırlarken devletin iç ve dış siyasal güvenliği açısından gizli olduğunu düşündüğümüz hiç bir belgeyi yayınlamadım. Örneğin bazı askeri birliklere ilişkin bilgileri içeren belgeleri keza 2002 yılında düzenlenen gerçek harp seminerine ilişkin belgelerin hiç birini yayınlamadık. Yayma başladıktan 3-4 gün sonra yapılan bir başvuru üzerine soruşturma başlatıldığını öğrendim. Aynı gün adliyeye geldim. Suç duyurusunda bulunan grubun içersinde bir arkadaşım vardı. Kendisiyle görüştüğümüz sırada Başsavcı Vekili Turan ÇOLAKKADI'yla karşılaştık. Turan bey, şikayet dilekçesi üzerine soruşturmaya başlandığını, resmi yazıyla elimde bulunan belgeleri isteyeceklerini, ancak süreci hızlandırmak için mümkünse elimde bulunan belgeleri </w:t>
      </w:r>
      <w:r>
        <w:rPr>
          <w:sz w:val="24"/>
          <w:szCs w:val="24"/>
        </w:rPr>
        <w:lastRenderedPageBreak/>
        <w:t>getirmemi istedi. Bende aynı gün habere konu 4 adet DVD'yi getirip tutanakla teslim ettim. 29.01.2010 tarihinde kullandığım otomobil ile çalıştığım gazeteye giderken bana soruşturmaya konu belgeleri elektronik ortamda teslim eden şahsı gördüm. Kendisiyle göz teması kurduk. Arabayı park edip şahısla buluştum. Bana yanında bulunan bavulu göstererek belgelerin oıjinallerini teslim etmek istediğini söyledi. Bende şahsın elinde bulunan bavulu aldım. Şahıstan ayrılıp tekbaşıma gazeteye gittim. Bavulla birlikte gazete binasına çıktım. Daha sonra soruşturmayı yürüttüğünü bildiğim Cumhuriyet Savcısını arayıp kendisine teslim etmem gereken bir emanet olduğunu söyledim. Belgelerin önemli olduğunu, güvenlik açısından tek başıma getirmemin sakıncalı olacağını söyledim. Kendisine ancak, bir polis ekibiyle birlikte emaneti getirebileceğimi belirttim. Bunun üzerine soruşturmayı yürüten savcı Bilal Bey, hemen bir ekip göndereceğini söyledi. Teslim edeceğim bavul içersinde orjinal belgeler bulunduğundan yolda herhangi bir şekilde başıma birşey gelir ve belgeler kaybolursa haklılığımı ispat edemeyeceğimi düşündüğümden özellikle bir ekip görevlendirilmesini istedim. Ç. Savcısıyla görüştükten sonra gazetede bavulu açıp tekrar kontrol ettim. Belgelerin orj inal belgeler olduğunu gördüm. Hatta, bir bölümünün fotoğraflarını çektim. Daha sonra gazeteye gelen güvenlik görevlileriyle birlikte adliyeye gelip bahse konu belgelerin bulunduğu bavulu soruşturmayı yürüten C. Savcısına tutanakla teslim ettim. Daha sonraki süreçte bilindiği üzere Balyoz soruşturması olarak adlandırılan soruşturma yürütülüp ilgililer hakkında kamu davası açıldı.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Soruldu; Belgeleri bana teslim eden şahısla herhangi bir şekilde telefon görüşmesi yapmadım.</w:t>
      </w:r>
    </w:p>
    <w:p w:rsidR="00866199" w:rsidRDefault="00E918B6">
      <w:pPr>
        <w:pStyle w:val="NoSpacing"/>
        <w:tabs>
          <w:tab w:val="left" w:pos="709"/>
          <w:tab w:val="left" w:pos="993"/>
        </w:tabs>
        <w:ind w:firstLine="567"/>
        <w:jc w:val="both"/>
        <w:rPr>
          <w:rFonts w:ascii="Calibri" w:hAnsi="Calibri"/>
        </w:rPr>
      </w:pPr>
      <w:r>
        <w:rPr>
          <w:sz w:val="24"/>
          <w:szCs w:val="24"/>
        </w:rPr>
        <w:t>Soruldu; 0543 500 54 74 nolu hattı kullandığım doğrudur. Ancak, yukarıda belirttiğim gibi bana belgeleri teslim eden şahısla hiç telefon bağlantısı kurmadık. Kamuoyunda bilinen bir muhabir olduğu için pekçok kişi tarafından aranınm. Çeşitli konularda bana bilgi verilir. Önemli gördüğüm hususları araştırır haber değeri  taşıyanları yayınlarım.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Soruldu; Tuncay OPÇİN gazetecidir. Kendisiyle görüşürüz. </w:t>
      </w:r>
    </w:p>
    <w:p w:rsidR="00866199" w:rsidRDefault="00E918B6">
      <w:pPr>
        <w:pStyle w:val="NoSpacing"/>
        <w:tabs>
          <w:tab w:val="left" w:pos="709"/>
          <w:tab w:val="left" w:pos="993"/>
        </w:tabs>
        <w:ind w:firstLine="567"/>
        <w:jc w:val="both"/>
        <w:rPr>
          <w:rFonts w:ascii="Calibri" w:hAnsi="Calibri"/>
        </w:rPr>
      </w:pPr>
      <w:r>
        <w:rPr>
          <w:sz w:val="24"/>
          <w:szCs w:val="24"/>
        </w:rPr>
        <w:t>Tanımam. Tuncay'ın bir akrabası olabilir. Aynı dönem içersinde yeni doğan çocuğum kalp rahatsızlığı nedeniyle ameliyat olmuştu. Hastanede yoğun bakımda kalıyordu. Bu nedenle pek çok dostum ve arkadanım beni telefonla aramıştı. Görüşmelerin çoğu buna ilişkindir. Yukarıda belirttiğim hat dışında başkada bir hat kullanmadım. Ayrıca tespit edilen hatlar kullanıcıları dışında bir başkasının adına da kayıtlı olabilir. Bu nedenle sorduğunuz isimleri çoğunu tanımıyorum. Kullandığım telefon numarası ilgili GSM operatöründe gizli kalması yönünde bir başvuru olmadığından rahatlıkla tespit edilebilen bir numaraydı. Bu nedenle beni tanımayan insanlarda bana rahatlıkla ulaşabiliyordu. Ayrıca, basın sektöründe çalışan pek çok insanda da telefon numaram vardır.</w:t>
      </w:r>
    </w:p>
    <w:p w:rsidR="00866199" w:rsidRDefault="00E918B6">
      <w:pPr>
        <w:pStyle w:val="NoSpacing"/>
        <w:tabs>
          <w:tab w:val="left" w:pos="709"/>
          <w:tab w:val="left" w:pos="993"/>
        </w:tabs>
        <w:ind w:firstLine="567"/>
        <w:jc w:val="both"/>
        <w:rPr>
          <w:rFonts w:ascii="Calibri" w:hAnsi="Calibri"/>
        </w:rPr>
      </w:pPr>
      <w:r>
        <w:rPr>
          <w:sz w:val="24"/>
          <w:szCs w:val="24"/>
        </w:rPr>
        <w:t xml:space="preserve">Soruldu, Yıldıray OGUR çalıştığım gazetede yazı işleri müdürüdür. Adnan DEMİR sorumlu yazı işleri müdürüdür. Yasemin ÇONGAR genel yayın yönetmen yardımcısıdır. Ahmet ALTAN'da çalıştığım gazetenin genel yayın yönetmenidir. Bahsettiğiniz şikayet dilekçesinde isnat olunan suçları kabul etmiyorum. Tekrar devlet güvenliğine ilişkin gizli belgeleri yayınlamadığımı belirtmek isterim. Bana ulaşan belgelerden sadece konusu suç teşkil eden askeri darbe planlarına ilişkin belgeleri açıkladım. Zaten süreç içersinde belgelerin oıjinalleri de elime geçince hemen ilgili savcıyı haberdar edip belgeleri teslim ettim. Konusu suç teşkil eden belgeleri temin yada yayınlamanın suç olmadığını düşünüyorum. Kaldı ki, ısrarla belirttiğim gibi ben gizli kalması gereken hiç bir belgeyi yayınlamadım, iddialar doğrultusunda şayet kamu davası açılırsa bundan sonra hiç kimse konusu suç teşkil eden bir belgeyi ilgili makamlara teslim etmez. Çetin DOĞAN vekilinin şikayetçi olduğu kişiler bağımsız gazetecilik yapan şahıslardır. Temin edilen belgeler savcılığa teslim edilmiştir. O mantıkla bakarsak soruşturmayı yapan, iddianameyi düzenleyen C. Savcıları ile yargılamayı </w:t>
      </w:r>
      <w:r>
        <w:rPr>
          <w:sz w:val="24"/>
          <w:szCs w:val="24"/>
        </w:rPr>
        <w:lastRenderedPageBreak/>
        <w:t xml:space="preserve">sürdüren mahkeme heyetinin de iddia edilen suç örgütünün üyesi olduğunu kabul etmek gerekir. Suçlamaları kabul etmiyorum. Savunmam bundan ibarettir dedi.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Şüpheli Vekilinden Soruldu, Savunmaya katılıyoruz. Halen sürdürülen yargılama sonunda soruşturmaya konu belgelerin, içerik itibariyle suç teşkil eden bir eyleme ilişkin belgeler olduğu belirlenirse müvekkilimin üzerine atılı suçun yasal unsurları itibariyle oluşmadığı anlaşılacaktır. Konusu suç teşkil eden belgelerin temin ve yayınlanmasının suç olmadığını düşünüyoruz. Zaten, soruşturma konusu belgeler arasında gizli kalması gereken belgeler de halen Savcılık emanetindedir. Genel Kurmay Başkanlığının da bu türdeki belgelerin gizliliğine dikkat edilmesi konusundaki talebi doğrultusunda bu belgeler iddianamede belirtilmemiş, hali hazırda sürdürülen yargılamada da taraflara dahi verilmemiştir dedi.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b/>
          <w:bCs/>
        </w:rPr>
      </w:pPr>
      <w:r>
        <w:rPr>
          <w:b/>
          <w:bCs/>
          <w:sz w:val="24"/>
          <w:szCs w:val="24"/>
        </w:rPr>
        <w:t>Şüpheli  Mehmet BARANSU'nun İstanbul Emniyet Müdürlüğü Terörle Mücadele Şube Müdürlüğü  tarafından 02/03/2015 günü alınan ifadesinde;</w:t>
      </w:r>
    </w:p>
    <w:p w:rsidR="00866199" w:rsidRDefault="00E918B6">
      <w:pPr>
        <w:pStyle w:val="NoSpacing"/>
        <w:tabs>
          <w:tab w:val="left" w:pos="709"/>
          <w:tab w:val="left" w:pos="993"/>
        </w:tabs>
        <w:ind w:firstLine="567"/>
        <w:jc w:val="both"/>
        <w:rPr>
          <w:rFonts w:ascii="Calibri" w:hAnsi="Calibri"/>
        </w:rPr>
      </w:pPr>
      <w:r>
        <w:rPr>
          <w:sz w:val="24"/>
          <w:szCs w:val="24"/>
        </w:rPr>
        <w:tab/>
        <w:t>İstanbul Cumhuriyet Başsavcılığı Terör ve Örgütlü Suçlar Soruşturma Bürosunca şüpheli Mehmet BARANSU hakkında TCK nın 220/1, 326/1, 327/1 ve 329. maddeleri gereğince üzerinde kısıtlama kararı bulunan soruşturmanın yürütüldüğü kendisine ifade edilerek; Soruşturma kapsamında İstanbul Cumhuriyet Başsavcılığı Terör ve Örgütlü Suçlar Soruşturma Bürosunun 25/11/2014 tarihli yazısı ile; T.C.Genel Kurmay Başkanlığından Mehmet BARANSU tarafından İstanbul Cumhuriyet Başsavcılığına teslim edilen 19 adet kopya CD ve önceden teslim edilen 4 adet kopya DVD içerisinde devletin güvenliği ve askeri yararları açısından Egemen Harekat Planı ile ilgili çok gizli ve gizli belgeleri içerip içermediği ve bu konuda adli ve idari bir soruşturmanın bulunup bulunmadığı konusunda bilgi talebinde bulunulmuştur.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b/>
          <w:bCs/>
        </w:rPr>
      </w:pPr>
      <w:r>
        <w:rPr>
          <w:b/>
          <w:bCs/>
          <w:sz w:val="24"/>
          <w:szCs w:val="24"/>
        </w:rPr>
        <w:tab/>
        <w:t>T.C. Genel Kurmay Başkanlığınca Genel Kurmay namına düzenlenen 05/12/2015 tarih ve ADGÜMÜŞ:26702250-9140-1245-14 sayılı gizli yazı ile;</w:t>
      </w:r>
    </w:p>
    <w:p w:rsidR="00866199" w:rsidRDefault="00E918B6">
      <w:pPr>
        <w:pStyle w:val="NoSpacing"/>
        <w:tabs>
          <w:tab w:val="left" w:pos="709"/>
          <w:tab w:val="left" w:pos="993"/>
        </w:tabs>
        <w:ind w:firstLine="567"/>
        <w:jc w:val="both"/>
        <w:rPr>
          <w:rFonts w:ascii="Calibri" w:hAnsi="Calibri"/>
        </w:rPr>
      </w:pPr>
      <w:r>
        <w:rPr>
          <w:sz w:val="24"/>
          <w:szCs w:val="24"/>
        </w:rPr>
        <w:t>Şüpheli Mehmet BARANSU tarafından orjinallerinin yok edildiği, kopyalarının teslim edildiği, 19 adet CD içeriğinde bulunan belgeler üzerinde Genel Kurmay İstihbarat Başkanlığınca yapılan inceleme sonucunda</w:t>
      </w:r>
    </w:p>
    <w:p w:rsidR="00866199" w:rsidRDefault="00E918B6">
      <w:pPr>
        <w:pStyle w:val="NoSpacing"/>
        <w:tabs>
          <w:tab w:val="left" w:pos="709"/>
          <w:tab w:val="left" w:pos="993"/>
        </w:tabs>
        <w:ind w:firstLine="567"/>
        <w:jc w:val="both"/>
        <w:rPr>
          <w:rFonts w:ascii="Calibri" w:hAnsi="Calibri"/>
        </w:rPr>
      </w:pPr>
      <w:r>
        <w:rPr>
          <w:sz w:val="24"/>
          <w:szCs w:val="24"/>
        </w:rPr>
        <w:tab/>
        <w:t>11 ve 17 numaralı CD 1er içerisinde yer alan "Balyoz, Suga, Oraj, Çarşaf vb" isimlerle hazırlanmış olanların TSK'ya ait bilgi ve belgeler olmadığı, CD lerde yer alan açık ismi EGEMEN Harekat Planı olan ERTUĞRUL Harekat Planının yenisinin ihdas edilmesi nedeniyle, 18/12/2008 tarihinde imha edildiği, imha edilen harekat planının "ÇOK GİZLİ" gizlilik derecesine haiz olduğu tespit edilmiş ve söz konusu Harekat planındaki bilgilerin devletin güvenliği veya iç veya dış siyasal yararları bakımından gizli kalması gereken ve ifşası halinde Devletin savaş hazırlıklarını veya savaş etkinliğini veya askeri hareketlerini tehlikeye sokabilecek nitelikte olduğu değerlendirilmiştir.</w:t>
      </w:r>
    </w:p>
    <w:p w:rsidR="00866199" w:rsidRDefault="00E918B6">
      <w:pPr>
        <w:pStyle w:val="NoSpacing"/>
        <w:tabs>
          <w:tab w:val="left" w:pos="709"/>
          <w:tab w:val="left" w:pos="993"/>
        </w:tabs>
        <w:ind w:firstLine="567"/>
        <w:jc w:val="both"/>
        <w:rPr>
          <w:rFonts w:ascii="Calibri" w:hAnsi="Calibri"/>
        </w:rPr>
      </w:pPr>
      <w:r>
        <w:rPr>
          <w:sz w:val="24"/>
          <w:szCs w:val="24"/>
        </w:rPr>
        <w:t>Yazı ekinde, CD 1er içerisindeki 118 adet "ÇOK GİZLİ" belgenin de listesi gönderilmiştir, Yazı ekinde gönderilen 1. Ordu Askeri Savcılığınca yürütülen 2010/474 sayılı soruşturmaya konu Kovuşturmaya Yer Olmadığına Dair verilen Kararın ve 1. Ordu Askeri Savcılığınca, Başsavcılığımıza gönderilen 2010/474 sayılı soruşturma dosyalarının incelenmesinde;</w:t>
      </w:r>
    </w:p>
    <w:p w:rsidR="00866199" w:rsidRDefault="00E918B6">
      <w:pPr>
        <w:pStyle w:val="NoSpacing"/>
        <w:tabs>
          <w:tab w:val="left" w:pos="709"/>
          <w:tab w:val="left" w:pos="993"/>
        </w:tabs>
        <w:ind w:firstLine="567"/>
        <w:jc w:val="both"/>
        <w:rPr>
          <w:rFonts w:ascii="Calibri" w:hAnsi="Calibri"/>
        </w:rPr>
      </w:pPr>
      <w:r>
        <w:rPr>
          <w:b/>
          <w:bCs/>
          <w:sz w:val="24"/>
          <w:szCs w:val="24"/>
        </w:rPr>
        <w:t>1. Ordu Askeri Savcılığınca, Genel Kurmay Başkanlığı'nın yazısında da belirtildiği gibi</w:t>
      </w:r>
      <w:r>
        <w:rPr>
          <w:sz w:val="24"/>
          <w:szCs w:val="24"/>
        </w:rPr>
        <w:t>, TCK'nun 326,327,329 Maddeleri kapsamında bir soruşturmanın yürütülmediği tespit edilmiştir.Suça konu 1. Ordu Komutanlığı'na ait içinde Devletin güvenliği ve askeri yararları açısından "Çok Gizli"belgeleri ihtiva eden CD leri l.Ordu Komutanlığından izinsiz dışarıya çıkaran ve şüpheli Mehmet BARANSU ile eylem birliği içinde suç örgütü faaliyeti kapsamında hareket eden şahıslar bu aşamada tespit edilememiştir.Şüpheli Mehmet BARANSU tarafından, 20/01/2010 tarihli "Taraf Gazetesi" nde "Darbenin Adı Balyoz, 1. Ordu Komutanı Çetin DOĞAN cuntasının 2003 yılındaki darbe planlarının Taraf ele geçirdi, Fatih Camii bombalanacaktı, 29'u general 162 Subay var, öfkeli kalabalığı alın toplayın, kendi jetimizidüşürecektik, Hava Müzesi</w:t>
      </w:r>
      <w:r>
        <w:rPr>
          <w:sz w:val="24"/>
          <w:szCs w:val="24"/>
        </w:rPr>
        <w:tab/>
        <w:t xml:space="preserve">basılsın, Fatih'e 9 </w:t>
      </w:r>
      <w:r>
        <w:rPr>
          <w:sz w:val="24"/>
          <w:szCs w:val="24"/>
        </w:rPr>
        <w:lastRenderedPageBreak/>
        <w:t>kişilik özel tim, ezan öncesi kan dökülecekti" başlıklı haberlerin yapılmasından sonra, 21/01/2010 tarihinde İstanbul Başsavcılığı (Kapatılan CMK' nun 250. maddesi İle Yetkili) Cumhuriyet Başsavcı Vekilliğine, kendisine kimliğini bilmediği emekli bir subay tarafından verildiği iddiasında bulunduğu, yaptığı haberlere konu bilgileri ihtiva eden yaklaşık olarak beşbin(5.000) sayfa civarında tutan orjinal klasörlerden tarayarak aldığını ve bir kısmının da orjinal CD lerden aktarma yaptığını söylediği, 4 adet DVD kopyasını 21/01/2010 tarihli tutanakla teslim ettiği hatırlatılarak;</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SORU-1:</w:t>
      </w:r>
      <w:r>
        <w:rPr>
          <w:sz w:val="24"/>
          <w:szCs w:val="24"/>
        </w:rPr>
        <w:t xml:space="preserve"> İstanbul Cumhuriyet Başsavcılığında ( CMK nun 250. maddesi ile yetkili bölümü) düzenlenen 21/01/2010 tarihli tutanaktaki imza ve beyanlar size mi aittir?</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 xml:space="preserve"> Doğrudur tutanaktaki imza ve beyanlar bana aittir. Yalnız o gün içlerinde sanatçı ve aydınların olduğu bir grup İstanbul Cumhuriyet Başsavcı Vekili Turan ÇOLAKKADI ile görüşerek Taraf Gazetesi manşeti ile ilgili suç duyurusunda bulundular, kamu adına haberdeki kişilerle ilgili soruşturma açılsın diye dilekçe verdiler, o gün bende adliyede olduğum için bu suç duyurusunu takip ettim. Suç duyurusunda bulunan kişilerden dilekçeyi alan Turan ÇOLAKKADI daha sonra benden Balyoz ile ilgili belgeleri istedi, aynı gün kendisine bana yolda tanımadıpım bir kişi tarafından verilen DVD leri teslim ettim. İstanbul C.Başsavcı vekili Turan ÇOLAKKADI kısa bir tutanak tutalım, savcılıkta tanıklık yapabileceğini söylediği için kısaca belgeleri tutanakla teslim alalım dedi, kendisine olayı yani belgelerin bana nasıl geldiğini detaylı anlattım, oda kısaca tutanağa bunu yazdı, bu tutanakta yanlış anlaşılmalara konu olabilecek bir detayı da açıklayayım, “bir kısmım orijinal CD’lerden aktarma yaptım, tarayarak aldım” bölümü sanki belgeleri aldığım anda gibi bir anlam çıkarıyor, ben Taraf gazetesine gelirken yolda gördüğüm bir kişinin benimle bir haber için konuşacağını söylemesi üzerine kendisi ile görüştüm, bana çeşitli CDler, çeşitli belgeler, fotoğraflar, yazışmalar gösterdi, bunların bir kısmı askeri yazışmalar bir kısmı el yazıları, bir askerin tuttuğu notlardı. Kendisi 3 DVD, 1 CD halinde bunları toparlamıştı, bazı orijinal belgelerde bunların yanında idi. Onlarmda bazılarına bakma fırsatım oldu, orijinal resmi yazışmalardı. Bunları da taradım, DVD ve CD içerisindeki bazı belgelerle karşılaştırdım, bazı belgelerim fotoğraflarını görüntülerini aldım. Gazeteye bu CDleri götürdüğümüzde CDlerin içerisinde binlerce belge olduğu için 6 kişi bu belgeleri taramaya başladık, bilgi işlem sorumlumuz CDler le ilgili kopyalar çıkarttı, her kişi bu belgeleri incelemeye başladı, Ahmet ALTAN, Yasemin ÇONGAR, Yıldıray OGUR, Kurtuluş TAYİZ ve ben diğerini hatırlamıyorum, belgeleri inceledik, ses kayıtlarına baktık, ePyazılı notlara baktık, Cumhurbaşkanımız Recep Tayyip ERDOĞAN eski Cumhurbaşkanımız Abdullah GÜL dahil olmak üzere AK Partinin üst düzey yetkilileri, belediye başkanları dahil bir çok insanın tutuklanmasına yönelik bir darbe planı hazırlandığını gördük, ardında da bunu haberleştirdik, Turan ÇOLAKKADI bu CDleri bizden talep edince gazetedeki CD'lerden aktarma yapıp bize geldiği şekliyle 3 DVD, 1 CD’yi kendilerine teslim ettim.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SORU-2:</w:t>
      </w:r>
      <w:r>
        <w:rPr>
          <w:sz w:val="24"/>
          <w:szCs w:val="24"/>
        </w:rPr>
        <w:t xml:space="preserve"> 20/01/2010 ve devam eden tarihlerde taraf gazetesinde yayınlanan, " Fatih Camii Bombalanacaktı" vb. Başlıklarla sunulan haberlere ilişkin belge veya dijital verileri siz mi elde ettiniz?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 xml:space="preserve"> Hayır, ben dijital verileri elde etmedim. Tanımadığım emekli asker olduğunu söyleyen kişiden aldığım önce kopya CDleri gazetedeki yönetimle paylaşıp iddiaların hepsinin ciddi olduğunu görüp haberleştirdik. Ardından CDler bizden istendi ve devlete teslim ettik, şuanda ifademin alındığı İstanbul Terörle Mücadele Şube Müdürlüğü ekipleri savcılığın emri ile gelip bize haberden sonra aynı kişi tarafından teslim edilen orijinal belgeleri de aldılar, onları da aynı gün belgeleri alır almaz gazeteye gelir gelmez soruşturmayı yürüten savcılığı arayıp kendilerine teslim ettim.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SORU-3:</w:t>
      </w:r>
      <w:r>
        <w:rPr>
          <w:sz w:val="24"/>
          <w:szCs w:val="24"/>
        </w:rPr>
        <w:t xml:space="preserve"> Bunları kim yada kimlerden hangi tarihte teslim aldınız?</w:t>
      </w:r>
    </w:p>
    <w:p w:rsidR="00866199" w:rsidRDefault="00E918B6">
      <w:pPr>
        <w:pStyle w:val="NoSpacing"/>
        <w:tabs>
          <w:tab w:val="left" w:pos="709"/>
          <w:tab w:val="left" w:pos="993"/>
        </w:tabs>
        <w:ind w:firstLine="567"/>
        <w:jc w:val="both"/>
        <w:rPr>
          <w:rFonts w:ascii="Calibri" w:hAnsi="Calibri"/>
        </w:rPr>
      </w:pPr>
      <w:r>
        <w:rPr>
          <w:b/>
          <w:bCs/>
          <w:sz w:val="24"/>
          <w:szCs w:val="24"/>
        </w:rPr>
        <w:lastRenderedPageBreak/>
        <w:t>CEVAP/</w:t>
      </w:r>
      <w:r>
        <w:rPr>
          <w:sz w:val="24"/>
          <w:szCs w:val="24"/>
        </w:rPr>
        <w:t>Bu belgeleri bir kişiden aldım, uzun zaman oldu, tam tarihini hatırlamıyorum. Ancak İstanbul C.Başsavcılığına ve daha sonra belgeleri benden isteyen 1. Ordu Komutanlığı Askeri Savcılığına verdiğim ifade de bu soruyla ilgili detayları anlatmıştım.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SORU-4:</w:t>
      </w:r>
      <w:r>
        <w:rPr>
          <w:sz w:val="24"/>
          <w:szCs w:val="24"/>
        </w:rPr>
        <w:t xml:space="preserve"> 20/01/2010 ve devam eden tarihlerde taraf gazetesinde yayınlanan haberlerde geçen yazıları hangi dokümanları inceleyerek haberleştirdinizmi.</w:t>
      </w:r>
    </w:p>
    <w:p w:rsidR="00866199" w:rsidRDefault="00E918B6">
      <w:pPr>
        <w:pStyle w:val="NoSpacing"/>
        <w:tabs>
          <w:tab w:val="left" w:pos="709"/>
          <w:tab w:val="left" w:pos="993"/>
        </w:tabs>
        <w:ind w:firstLine="567"/>
        <w:jc w:val="both"/>
        <w:rPr>
          <w:rFonts w:ascii="Calibri" w:hAnsi="Calibri"/>
        </w:rPr>
      </w:pPr>
      <w:r>
        <w:rPr>
          <w:sz w:val="24"/>
          <w:szCs w:val="24"/>
        </w:rPr>
        <w:t xml:space="preserve"> </w:t>
      </w:r>
      <w:r>
        <w:rPr>
          <w:b/>
          <w:bCs/>
          <w:sz w:val="24"/>
          <w:szCs w:val="24"/>
        </w:rPr>
        <w:t>CEVAP:</w:t>
      </w:r>
      <w:r>
        <w:rPr>
          <w:sz w:val="24"/>
          <w:szCs w:val="24"/>
        </w:rPr>
        <w:t>Balyoz belgelerini aldığım dönemde bir çocuğum dünyada gelmişti, damarları ters doğmuştu, ameliyatı olması gerekiyordu biz bu durumu hamilelik döneminde biliyorduk, oğlum 11 Ocak 2010 tarihinde doğdu. Doğduğu zaman bazı komplikasyonlar oldu, 45 dakika sonra doktorlar kalbine müdahale edeceklerini ve kaybetme risklerinin olduğunu bana söylediler, kalbinde bir delik açtılar, nefes almasını sağladılar ve şimdilik kurtardık, ameliyata almamız gerekiyor, ancak yeni doğduğu için ciğerinin biraz toparlanması için beklememiz gerekiyor dediler, göstergeler çok iyi gitmeyince oğlum doğduğu gün ameliyata alındı, 8 saatlik bir ameliyat sürdü, ardından oğlum yoğun bakımda uzun bir süre kaldı, bende bu arada gazete hastane arasında mekik dokuyordum. Balyoz belgelerini böyle bir süreçte aldım, gazeteye götürdüm, gazete yönetimine belgeleri veren emekli asker olduğunu söyleyen kişinin söylediklerini, gördüğüm belgeleri, aldığım belgeleri anlattım, çocuğumun yoğun bakım sürecinden dolayı gazete yazı işlen (yukarıda isimlerini verdiğim) belgelerin büyük bir bölümünü incelediler, iş bölümü yaptık, çocuğum yoğun bakımda olduğu için Süha TANYERİ’nin el yazılı notlarını ses kayıtlarını ben inceledim. İş bölümünün ardından yazı işlerindeki kişilerin incelediği bölümleri masada konuşup ardından haberleştirildi. Ben muhabir olduğum için gazetenin manşetlerini belirleme yetkisi bana ait değil. İncelediğimiz belgelerde açık bir şekilde 2003 yılında AK Partiye Tayyip ERDOGAN’a Abdullah GÜL’e ve yakın arkadaşlarına bir müdahale ve yakın arkhazırlığı olduğu net bir şekilde görülüyordu, daha sonraki gelişmeler ve dönemin K.K.K. Aytaç YALMAN'ın açıklamaları da bu bilgilerimizi teyit etti.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SORU-5:</w:t>
      </w:r>
      <w:r>
        <w:rPr>
          <w:sz w:val="24"/>
          <w:szCs w:val="24"/>
        </w:rPr>
        <w:t xml:space="preserve"> 21/01/2010 tarihli tutanakta belirtilen 4 adet DVD’yi siz mi hazırladınız?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Hayır.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SORU-6:</w:t>
      </w:r>
      <w:r>
        <w:rPr>
          <w:sz w:val="24"/>
          <w:szCs w:val="24"/>
        </w:rPr>
        <w:t>21/01/2010 tarihli tutanakta, taraf gazetesinde yayınlanan haberleri yaparken orjinal klasörleri gördüğünüzü ve tarayarak aldığınızı bir kısmını da orjinal CD 1er den aktarma yaptığınızdan bahsetmişsiniz, bu beyanınızdan hareketle tutanağa konu 4 adet DVD sizin tarafınızdan mı hazırlandı?</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Hayır. Başta da dediğim gibi sayın Turan ÇOLAKKADI’ya detaylı birşeklide olayı anlatmama rağmen, kendisi kısa bir^tutanak tutmak istedi,Savcılıkta gerekli bilgiyi verirsin dedi, olayla ilgili 1. Ordu Komutanlığı da birsoruşturma başlatmıştı, soruşturmayı yürüten Albay Bülent MÜNGER‘de benden hem 3 adet DVD, 1 adet CD’yi istemiş, ayrıca ifademe de başvurmuştu, ona konuyla ilgili ifade verdim. MÜNGER’e de detaylı konuyu anlattım.Ardından kendisi anlattığım bilgileri özetleyip ifade haline getirdi, o ifademde CDlerin nasıl alındığını açıkladım, ifademde CDleri benim hazırlamadığım net bir şekilde görülecektir. Tarayarak almaktan aktarmaktan ne kastettiğimi açıkladım. Zaten 1. Ordu Komutanlığında vermiş olduğum ifademde bu görülecektir. Anladığım kadarıyla bu çelişkiye neden olan olay sayın Turan ÇOLAKKADI’nm tuttuğu kısa tutanaktan kaynaklıdır. Ben hatırladığım kadarıyla haberden 8-9 gün sonra orijinal belgeleri aynı şahıstan aldım, orijinal belgeleri devlete Savcılığa teslim ettim. Belgeler binlerceydi. Onbinlerce isim vardı, onbinlerce sicil numarası vardı, onbinlerce rütbe vardı, bunları bir gazetecinin bilmesi imkansız. CDlerin benim hazırlamış olma ihtifali hayatın doğasına aykırıdır.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SORU-7:</w:t>
      </w:r>
      <w:r>
        <w:rPr>
          <w:sz w:val="24"/>
          <w:szCs w:val="24"/>
        </w:rPr>
        <w:t xml:space="preserve"> İstanbul Cumhuriyet Başsavcılığında ( CMK nun 250. maddesi ile yetkili bölümü) düzenlenen 29/01/2010 tarihli tutanakta isminiz yazılı olduğu yerdeki imza ile tutanaktaki beyanlar size mi ait?</w:t>
      </w:r>
    </w:p>
    <w:p w:rsidR="00866199" w:rsidRDefault="00E918B6">
      <w:pPr>
        <w:pStyle w:val="NoSpacing"/>
        <w:tabs>
          <w:tab w:val="left" w:pos="709"/>
          <w:tab w:val="left" w:pos="993"/>
        </w:tabs>
        <w:ind w:firstLine="567"/>
        <w:jc w:val="both"/>
        <w:rPr>
          <w:rFonts w:ascii="Calibri" w:hAnsi="Calibri"/>
        </w:rPr>
      </w:pPr>
      <w:r>
        <w:rPr>
          <w:b/>
          <w:bCs/>
          <w:sz w:val="24"/>
          <w:szCs w:val="24"/>
        </w:rPr>
        <w:lastRenderedPageBreak/>
        <w:t>CEVAP/</w:t>
      </w:r>
      <w:r>
        <w:rPr>
          <w:sz w:val="24"/>
          <w:szCs w:val="24"/>
        </w:rPr>
        <w:t>Doğrudur. Bana aittir.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SORU-8:</w:t>
      </w:r>
      <w:r>
        <w:rPr>
          <w:sz w:val="24"/>
          <w:szCs w:val="24"/>
        </w:rPr>
        <w:t xml:space="preserve"> 29/01/2010 tarihli tutanaktaki beyanınızda, kamu oyunda balyoz davası olarak adlandırılan İstanbul Cumhuriyet Başsavcılığının ( CMK nun 250. maddesi ile yetkili bölümü) 2010/185 numaralı soruşturma dosyasına ilişkin belge ve dijital verileri sizin teslim ettiğiniz anlaşılmaklardır, bununla ilgili olarak tutanakta " Kaynak kişi olarak belirttiğiniz şahıs ile toplamda kaç defa hangi tarihlerde ve nerelerde görüştünüz?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Kaynak kişi ile toplamda (2) kez görüştüm. İlkinin tam tarihini hatırlamıyorum, son görüşmemiz bavul içerisindeki belgeleri aldığım gündür, aynı gün tutanağın alındığı 29.01.2010_günüdür. Taraf Gazetesine yakın bir yerde görüştüm. İskele tarafına yakın bir yerde görüştüm.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SORU-9:</w:t>
      </w:r>
      <w:r>
        <w:rPr>
          <w:sz w:val="24"/>
          <w:szCs w:val="24"/>
        </w:rPr>
        <w:t xml:space="preserve"> Bu görüşmelerde " Kaynak kişi" olarak belirttiğiniz şahıstan hangi tarihlerde, hangi belge ve dijital verileri teslim aldınız?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İlk görüşmemizde 3 DVD 1 CD aldım, ikinci görüşmemizde bavul içerisinde “balyoz” davasına konu olan bavul içerisindeki belgeleri aldım.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SORU-10:</w:t>
      </w:r>
      <w:r>
        <w:rPr>
          <w:sz w:val="24"/>
          <w:szCs w:val="24"/>
        </w:rPr>
        <w:t xml:space="preserve"> Kaynak kişi olarak belirttiğiniz şahıs ile nasıl irtibat kurarak buluşma gerçekleştirdiniz?</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 xml:space="preserve"> O dönemde askeri olaylarla ilgili olarak yüze yakın haber yaptığım için kamuoyunda biliniyor ve tanınıyordum. Zaman zaman bazı haber kaynakları gazeteye gelip bana bilgi ve belge veriyordu, biz bunları inceliyorduk, doğru olduklarını tespit ettiklerimizi haberleştiriyorduk, kaynak kişi olarak bahsettiğimiz şahısla ben hiç irtibat kurmadım. Kendisi benimle yolda irtibatkurdu, her iki görüşmede kendisinin beni yolda görmesiyle oldu. İlk görüşmemiz de Mehmet bey diyerek çok önemli bir haberle ilgili benimle görüşmek istediğini söyledi, ikinci görüşme de de belgeleri orijinal bir halde bana teslim etmek istediğini söyledi, kabul ettim. Çünkü bu haber kamu oyunda çok yankı buldu, benim elimde ve gazetede belgelerin orijinal halleri yoktu, buda bizim için bir delildi. Orijinalleri alıp devlete savcılığa yürütülen soruşturmanın yetkililerine teslim ettim.</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SORU-11:</w:t>
      </w:r>
      <w:r>
        <w:rPr>
          <w:sz w:val="24"/>
          <w:szCs w:val="24"/>
        </w:rPr>
        <w:t xml:space="preserve"> İstanbul Cumhuriyet Başsavcılığında ( CMK nun 250. maddesi ile yetkili bölümü) düzenlenen 21/01/2010 tarihli tutanakta " orjinal klasörleri gördüğünüzü ve tarayarak aldığınızı, bir kısmını da orjinal CDlerden aktarma yaptığınızı", İstanbul Cumhuriyet Başsavcılığında  (CMK nun 250.maddesi ile yetkili bölümü) tutulan 29/01/2010 tarihli tutanakta ise kaynak kişinin "belgeleri size gösterdikten sonra 4 adet DVD yi verdiğini,</w:t>
      </w:r>
    </w:p>
    <w:p w:rsidR="00866199" w:rsidRDefault="00E918B6">
      <w:pPr>
        <w:pStyle w:val="NoSpacing"/>
        <w:tabs>
          <w:tab w:val="left" w:pos="709"/>
          <w:tab w:val="left" w:pos="993"/>
        </w:tabs>
        <w:ind w:firstLine="567"/>
        <w:jc w:val="both"/>
        <w:rPr>
          <w:rFonts w:ascii="Calibri" w:hAnsi="Calibri"/>
        </w:rPr>
      </w:pPr>
      <w:r>
        <w:rPr>
          <w:b/>
          <w:bCs/>
          <w:sz w:val="24"/>
          <w:szCs w:val="24"/>
        </w:rPr>
        <w:tab/>
        <w:t>1. Ordu Komutanlığı Askeri Savcılığı İstanbul 26/02/2010 tarihli " hazırlık soruşturması tespit tutanağında vermiş olduğunuz ifadede ise</w:t>
      </w:r>
      <w:r>
        <w:rPr>
          <w:sz w:val="24"/>
          <w:szCs w:val="24"/>
        </w:rPr>
        <w:t>, " Kaynak kişi sizinle ilk irtibata geçtiğinde bavuldaki orjinal belgeleri incelettiğini ve 3 adet DVD ile 1 adet CD verdiğini, orjinal belgeleri daha sonra taraf gazetesine götürdüğünüzü, bazı belgelerin taramasını yaptığınızı", belirtmişsiniz; bu şekilde birbirinden farklı beyanlarda bulunmanızın nedeni nedir?</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 xml:space="preserve">Yukarıda bunu açıkladım. Ortada bir çelişki yok, çünkü sayın Turan ÇOLAKKADI’ya detaylı bilgi vermeme rağmen kendisi kısa bir tutanak tuttu, kendisine verdiğim CDlerin bana teslim edilen 3 DVD, 1 CD’nin orijinallerinin aktarımı olduğunu söyledim. Bir anlamda bu CDlerin imajını verdim. Aynı şekilde 1. Ordu Komutanlığına da verdim. Turan ÇOLAKKADI ve askeri savcı olayla ilgili detaylı bilgi aldıktan sonra özetle bunu ifadeye geçirelim dedikleri için bu çelişki gibi görünen durum ortaya çıkmış. Bu soruşturmayla ilgili benzer iki olay daha yaşadım. Birincisi askeri savcı bana kaynak kişinin muvazzafını, emekli mi olduğunu sormuştu, bende kendisine emekli gibi görünüyordu, çünkü saçı subay tıraşlı değil uzundu, normal saçlı demiştim. Savcı bey bunu ifadeye </w:t>
      </w:r>
      <w:r>
        <w:rPr>
          <w:sz w:val="24"/>
          <w:szCs w:val="24"/>
        </w:rPr>
        <w:lastRenderedPageBreak/>
        <w:t>“saçları uzundu” şeklinde yazdı. Daha sonra medyada kamuoyunda saçları uzun lafından saçları at kuyruk olan eski bir asker ve edebiyatçı olan İskender PALA ismi gündeme geldi, İskender PALA’nın belgeleri bana verdiği yazıldı çizildi, hatta hakkında suç duyurusunda bulunuldu, bende suç duyusunu içerisinde vardım. Savcılık kovuşturmaya gerek yok kararı verdi. Askeri savcılıkta saçları subay tıraşı değil saçları uzundu ifadesi omuzlarına kadar algılanmış gibi anlaşıldı. Bana sorduğunuz soruda benzer bir yanlış algılama. Kısa tutulan tutanağın yanlış anlaşılması. Albay Bülent MÜNGER’in yargılandığı gizliliği ihlal davasında da karargah kitabımda yazdığım bir detay yine böyle yanlış anlaşılıp davaya konu oldu. Davada tanık olarak dinlendim. Bana kendisine ifade verirken uzaktan gösterdiği bir belge sanki bana verilmiş gösterilmiş gibi algılandı. Askeri Yargıtay Mahkemesinde yapılan duruşmada tanık olarak dinlendim. Kitaptaki konunun nasıl olduğunu anlattım. Medyada takip ettiğim kadarıyla birkaç hafta önce bu yanlış anlaşılmadan kaynaklanan davada Albay Bülent MÜNGER beraat etti.</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Buradaki ifadenizde;</w:t>
      </w:r>
    </w:p>
    <w:p w:rsidR="00866199" w:rsidRDefault="00E918B6">
      <w:pPr>
        <w:pStyle w:val="NoSpacing"/>
        <w:tabs>
          <w:tab w:val="left" w:pos="709"/>
          <w:tab w:val="left" w:pos="993"/>
        </w:tabs>
        <w:ind w:firstLine="567"/>
        <w:jc w:val="both"/>
        <w:rPr>
          <w:rFonts w:ascii="Calibri" w:hAnsi="Calibri"/>
        </w:rPr>
      </w:pPr>
      <w:r>
        <w:rPr>
          <w:sz w:val="24"/>
          <w:szCs w:val="24"/>
        </w:rPr>
        <w:t>-Soruşturma konusu belgeler ilk önce bana bavulla birlikte geldi.... Ben ilk etapta 3 adet DVD ve 1 CD yi aldım. --- -Bunları gazete içinde inceledik,</w:t>
      </w:r>
    </w:p>
    <w:p w:rsidR="00866199" w:rsidRDefault="00E918B6">
      <w:pPr>
        <w:pStyle w:val="NoSpacing"/>
        <w:tabs>
          <w:tab w:val="left" w:pos="709"/>
          <w:tab w:val="left" w:pos="993"/>
        </w:tabs>
        <w:ind w:firstLine="567"/>
        <w:jc w:val="both"/>
        <w:rPr>
          <w:rFonts w:ascii="Calibri" w:hAnsi="Calibri"/>
        </w:rPr>
      </w:pPr>
      <w:r>
        <w:rPr>
          <w:sz w:val="24"/>
          <w:szCs w:val="24"/>
        </w:rPr>
        <w:t>-Bazı belgelerin çıktısını aldık,</w:t>
      </w:r>
    </w:p>
    <w:p w:rsidR="00866199" w:rsidRDefault="00E918B6">
      <w:pPr>
        <w:pStyle w:val="NoSpacing"/>
        <w:tabs>
          <w:tab w:val="left" w:pos="709"/>
          <w:tab w:val="left" w:pos="993"/>
        </w:tabs>
        <w:ind w:firstLine="567"/>
        <w:jc w:val="both"/>
        <w:rPr>
          <w:rFonts w:ascii="Calibri" w:hAnsi="Calibri"/>
        </w:rPr>
      </w:pPr>
      <w:r>
        <w:rPr>
          <w:sz w:val="24"/>
          <w:szCs w:val="24"/>
        </w:rPr>
        <w:t>-Tarama işlemi yaptık, „</w:t>
      </w:r>
    </w:p>
    <w:p w:rsidR="00866199" w:rsidRDefault="00E918B6">
      <w:pPr>
        <w:pStyle w:val="NoSpacing"/>
        <w:tabs>
          <w:tab w:val="left" w:pos="709"/>
          <w:tab w:val="left" w:pos="993"/>
        </w:tabs>
        <w:ind w:firstLine="567"/>
        <w:jc w:val="both"/>
        <w:rPr>
          <w:rFonts w:ascii="Calibri" w:hAnsi="Calibri"/>
        </w:rPr>
      </w:pPr>
      <w:r>
        <w:rPr>
          <w:sz w:val="24"/>
          <w:szCs w:val="24"/>
        </w:rPr>
        <w:t>-Belgeleri getiren şahıs bavulu alıp gitti,</w:t>
      </w:r>
    </w:p>
    <w:p w:rsidR="00866199" w:rsidRDefault="00E918B6">
      <w:pPr>
        <w:pStyle w:val="NoSpacing"/>
        <w:tabs>
          <w:tab w:val="left" w:pos="709"/>
          <w:tab w:val="left" w:pos="993"/>
        </w:tabs>
        <w:ind w:firstLine="567"/>
        <w:jc w:val="both"/>
        <w:rPr>
          <w:rFonts w:ascii="Calibri" w:hAnsi="Calibri"/>
        </w:rPr>
      </w:pPr>
      <w:r>
        <w:rPr>
          <w:sz w:val="24"/>
          <w:szCs w:val="24"/>
        </w:rPr>
        <w:t>-Biz DVD 1er ve CD içerisindeki bazı belgeleri yayınladık, akabinde Savcılık isteyince, Savcılığa teslim ettik,</w:t>
      </w:r>
    </w:p>
    <w:p w:rsidR="00866199" w:rsidRDefault="00E918B6">
      <w:pPr>
        <w:pStyle w:val="NoSpacing"/>
        <w:tabs>
          <w:tab w:val="left" w:pos="709"/>
          <w:tab w:val="left" w:pos="993"/>
        </w:tabs>
        <w:ind w:firstLine="567"/>
        <w:jc w:val="both"/>
        <w:rPr>
          <w:rFonts w:ascii="Calibri" w:hAnsi="Calibri"/>
        </w:rPr>
      </w:pPr>
      <w:r>
        <w:rPr>
          <w:sz w:val="24"/>
          <w:szCs w:val="24"/>
        </w:rPr>
        <w:t>-9 gün sonra (belge, CD ve DVD leri getiren meçhul vatansever emekli subay)</w:t>
      </w:r>
    </w:p>
    <w:p w:rsidR="00866199" w:rsidRDefault="00E918B6">
      <w:pPr>
        <w:pStyle w:val="NoSpacing"/>
        <w:tabs>
          <w:tab w:val="left" w:pos="709"/>
          <w:tab w:val="left" w:pos="993"/>
        </w:tabs>
        <w:ind w:firstLine="567"/>
        <w:jc w:val="both"/>
        <w:rPr>
          <w:rFonts w:ascii="Calibri" w:hAnsi="Calibri"/>
        </w:rPr>
      </w:pPr>
      <w:r>
        <w:rPr>
          <w:sz w:val="24"/>
          <w:szCs w:val="24"/>
        </w:rPr>
        <w:t>benimle tekrar irtibata geçti Tüm orjinal belgeleri bavulun içinde teslim etti.</w:t>
      </w:r>
    </w:p>
    <w:p w:rsidR="00866199" w:rsidRDefault="00E918B6">
      <w:pPr>
        <w:pStyle w:val="NoSpacing"/>
        <w:tabs>
          <w:tab w:val="left" w:pos="709"/>
          <w:tab w:val="left" w:pos="993"/>
        </w:tabs>
        <w:ind w:firstLine="567"/>
        <w:jc w:val="both"/>
        <w:rPr>
          <w:rFonts w:ascii="Calibri" w:hAnsi="Calibri"/>
        </w:rPr>
      </w:pPr>
      <w:r>
        <w:rPr>
          <w:sz w:val="24"/>
          <w:szCs w:val="24"/>
        </w:rPr>
        <w:t>Savcı Bilal BAYRAKTAR'ı arayarak, bavulu teslim etti.</w:t>
      </w:r>
      <w:r>
        <w:rPr>
          <w:sz w:val="24"/>
          <w:szCs w:val="24"/>
        </w:rPr>
        <w:tab/>
        <w:t>-—</w:t>
      </w:r>
    </w:p>
    <w:p w:rsidR="00866199" w:rsidRDefault="00E918B6">
      <w:pPr>
        <w:pStyle w:val="NoSpacing"/>
        <w:tabs>
          <w:tab w:val="left" w:pos="709"/>
          <w:tab w:val="left" w:pos="993"/>
        </w:tabs>
        <w:ind w:firstLine="567"/>
        <w:jc w:val="both"/>
        <w:rPr>
          <w:rFonts w:ascii="Calibri" w:hAnsi="Calibri"/>
        </w:rPr>
      </w:pPr>
      <w:r>
        <w:rPr>
          <w:sz w:val="24"/>
          <w:szCs w:val="24"/>
        </w:rPr>
        <w:t>-Bavulda 19 adet CD vardı.</w:t>
      </w:r>
    </w:p>
    <w:p w:rsidR="00866199" w:rsidRDefault="00E918B6">
      <w:pPr>
        <w:pStyle w:val="NoSpacing"/>
        <w:tabs>
          <w:tab w:val="left" w:pos="709"/>
          <w:tab w:val="left" w:pos="993"/>
        </w:tabs>
        <w:ind w:firstLine="567"/>
        <w:jc w:val="both"/>
        <w:rPr>
          <w:rFonts w:ascii="Calibri" w:hAnsi="Calibri"/>
        </w:rPr>
      </w:pPr>
      <w:r>
        <w:rPr>
          <w:sz w:val="24"/>
          <w:szCs w:val="24"/>
        </w:rPr>
        <w:t>-10 adet ses kaydı bulunan kaset vardı.</w:t>
      </w:r>
    </w:p>
    <w:p w:rsidR="00866199" w:rsidRDefault="00E918B6">
      <w:pPr>
        <w:pStyle w:val="NoSpacing"/>
        <w:tabs>
          <w:tab w:val="left" w:pos="709"/>
          <w:tab w:val="left" w:pos="993"/>
        </w:tabs>
        <w:ind w:firstLine="567"/>
        <w:jc w:val="both"/>
        <w:rPr>
          <w:rFonts w:ascii="Calibri" w:hAnsi="Calibri"/>
        </w:rPr>
      </w:pPr>
      <w:r>
        <w:rPr>
          <w:sz w:val="24"/>
          <w:szCs w:val="24"/>
        </w:rPr>
        <w:t>-Kasetlerin çözümlenmesi CD içinde hazırdı, biz çözümleme yapmadık, ancak kasetleri dinlemiştik.</w:t>
      </w:r>
    </w:p>
    <w:p w:rsidR="00866199" w:rsidRDefault="00E918B6">
      <w:pPr>
        <w:pStyle w:val="NoSpacing"/>
        <w:tabs>
          <w:tab w:val="left" w:pos="709"/>
          <w:tab w:val="left" w:pos="993"/>
        </w:tabs>
        <w:ind w:firstLine="567"/>
        <w:jc w:val="both"/>
        <w:rPr>
          <w:rFonts w:ascii="Calibri" w:hAnsi="Calibri"/>
        </w:rPr>
      </w:pPr>
      <w:r>
        <w:rPr>
          <w:sz w:val="24"/>
          <w:szCs w:val="24"/>
        </w:rPr>
        <w:t>-DVD leri incelediğimde bazı orjinal belgelerin eksik olarak tarandığını gördüm. -İçinde çok gizli belgeler olduğu için, bunları imha ettik.</w:t>
      </w:r>
    </w:p>
    <w:p w:rsidR="00866199" w:rsidRDefault="00E918B6">
      <w:pPr>
        <w:pStyle w:val="NoSpacing"/>
        <w:tabs>
          <w:tab w:val="left" w:pos="709"/>
          <w:tab w:val="left" w:pos="993"/>
        </w:tabs>
        <w:ind w:firstLine="567"/>
        <w:jc w:val="both"/>
        <w:rPr>
          <w:rFonts w:ascii="Calibri" w:hAnsi="Calibri"/>
        </w:rPr>
      </w:pPr>
      <w:r>
        <w:rPr>
          <w:sz w:val="24"/>
          <w:szCs w:val="24"/>
        </w:rPr>
        <w:t>-Sorumluluk doğuracağını bildiğimiz için Savcılığa teslim ettikten sonra, bunları imha etmiştik" şeklinde beyanlarda bulunduğunuz hatırlatılarak;</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SORU-12.</w:t>
      </w:r>
      <w:r>
        <w:rPr>
          <w:sz w:val="24"/>
          <w:szCs w:val="24"/>
        </w:rPr>
        <w:t xml:space="preserve"> Devletin güvenliği veya iç veya dış siyasal yararları bakımından gizli kalması gereken ve ifşası halinde devletin savaş hazırlıklarına veya savaş etkinliğine veya askeri hareketlerini tehlikeye sokabilecek nitelikteki “ÇOK GİZLİ” belgeleri gazete içinde kimlerle birlikte incelediniz?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Bütün belgeleri yukarıda bahsettiğim kişilerle inceledik, yukarıda da dediğim gibi çocuğum yoğun bakımda olduğu için yoğun bakımdan çıktıktan sonra da hastanede bir süre kaldığı için çok ciddi hayati riski yüzde 90 olan bir ameliyattan çıktığı için belgelerin küçük bir bölümünü ben inceledim. Habere bakıldığında da haberde üç ismin olduğu görülecektir. Yasemin ÇONGAR, Yıldıray OGUR ve ben.</w:t>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b/>
          <w:bCs/>
          <w:sz w:val="24"/>
          <w:szCs w:val="24"/>
        </w:rPr>
        <w:t>SORU-13:</w:t>
      </w:r>
      <w:r>
        <w:rPr>
          <w:sz w:val="24"/>
          <w:szCs w:val="24"/>
        </w:rPr>
        <w:t xml:space="preserve"> Devletin güvenliği veya iç veya dış siyasal yararları bakımından gizli kalması gereken ve ifşası halinde devletin savaş hazırlıklarına veya savaş etkinliğine veya askeri hareketlerini tehlikeye sokabilecek nitelikteki hangi "GİZLİ ve ÇOK GİZLİ" belgelerin çıktısını aldınız? Bu işlemi Kimlerle birlikte yaptınız?</w:t>
      </w:r>
    </w:p>
    <w:p w:rsidR="00866199" w:rsidRDefault="00E918B6">
      <w:pPr>
        <w:pStyle w:val="NoSpacing"/>
        <w:tabs>
          <w:tab w:val="left" w:pos="709"/>
          <w:tab w:val="left" w:pos="993"/>
        </w:tabs>
        <w:ind w:firstLine="567"/>
        <w:jc w:val="both"/>
        <w:rPr>
          <w:rFonts w:ascii="Calibri" w:hAnsi="Calibri"/>
        </w:rPr>
      </w:pPr>
      <w:r>
        <w:rPr>
          <w:b/>
          <w:bCs/>
          <w:sz w:val="24"/>
          <w:szCs w:val="24"/>
        </w:rPr>
        <w:lastRenderedPageBreak/>
        <w:t>CEVAP/</w:t>
      </w:r>
      <w:r>
        <w:rPr>
          <w:sz w:val="24"/>
          <w:szCs w:val="24"/>
        </w:rPr>
        <w:t>Ben hiçbir yerde hiçbir ifademde devletin çok gizli belgelerini çıktısını aldık demedim. Bilgisayarlar üzerinden kopyaladığımız CDlere bakarak inceledik, incelediğimiz belgeler arasında bu ibareli belgeler vardı. Balyoz soruşturmasına yargılamasına bakıldığında da avukatlar dahil kamu oyuna açıklanan yargılaması aleni yapılan bir çok belgede bu ibarelerin olduğu görülecektir. Bavulun içerisinde ilk aldığımız 3 DVD’de darbe planı haricindeki hiçbir belgeyi yayınlamadık, sorumlu bir yayıncılık gösterdik. 1. Ordu Komutanlığı kozmik odasından çıkan ve Genel Kurmay Başkanı Işık KOŞANER’in de her şeyimizi çaldırmışız dediği olayda vatandaşlık görevimizi yapıp sorumlu gazetecilik görevimizi yapıp bu belgeleri tekrar devlete devletin sorumlu kurumlarına savcılığa İstanbul Terör Şube teslim ettim. Biz Türkiye Cumhuriyetini askeri hareketlerini tehlikeye sokabilecek hiç bir belgenin çıktısını almadık haber yapmadık, bavul içerisinde bana teslim edilen belgeler arasında buna benzer belgeler savaş planları vardı, belgeleri 2010 yılı Ocak ayı içerisinde devlete teslim ettiğimiz günden bugüne kadar askeri hareketlerimizitehlikeye sokabilecek herhangi bir belgenin kamu oyuna yansımaması da bu işi ne kadar ciddi ve duyarlı yaptığımızın bir göstergesi, sanırım yüze yakın kamu oyuna açık duruşma yapıldı. Tüm Türkiye dünyanın hemen hemen her yerinde balyoz darbe planları ile ilgili haberler çıktı. Ancak devletin savaş hazırlıkların veya savaş etkinliğime veya askeri hareketlerini tehlikeye sokabilecek nitelikte bir tek belge yayınlanmadı. Askeri savcılık konuyu araştırdı, genel Kurmay konuyu araştırdı. Sanıkların avukatları konuyu incelediler. Bir tek bu yönde hakkımızda suçlama yapılmadı. Tekraren söylüyorum, tüm bunlar ne kadar sorumlu bir yayıncılık gösterdiğimizin kanıtıdır.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SORU-14:</w:t>
      </w:r>
      <w:r>
        <w:rPr>
          <w:sz w:val="24"/>
          <w:szCs w:val="24"/>
        </w:rPr>
        <w:t xml:space="preserve"> Devletin güvenliği veya iç veya dış siyasal yararları bakımından gizli kalması gereken ve ifşası halinde devletin savaş hazırlıklarına veya savaş etkinliğine veya askeri hareketlerini tehlikeye sokabilecek nitelikteki "GİZLİ ve ÇOK GİZLİ" belgelerin tarama işlemini kimlerle birlikte yaptınız?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Biz belgeleri inceledik, bahsettiğiniz konuyla ilgili bir tarama yapmadık. Dönemin siyasi lideri Başbakan Erdoğan yine aynı dönemde başbakanlık yapan Abdullah GÜL dahil seçilmiş siyasileri hedef alan belgeleri yayınladık, inceledik, darbe konusu dışındaki hiçbir belgeyi yayınlamadık. Yukarıda da dediğim gibi gazetede belgeleri kimlerle incelediğimizi söyledim. 2010 yılı Mart ayında çıkarmış olduğum karargah kitabımda da balyoz darbe planına geniş yer verdim. Burada da devletin güvenliğini veya dış siyasal yararları bakımından gizli kalması gereken belgeleri yayınlamadım. Çünkü biz İstanbul’un üzerine çökmek isteyen, dönemin başbakanını tutuklamak isteyen binlerce insanı statlarda yargılayıp askeri hapishaneye koymak isteyen seçilmiş iktidarı devirme planları yapan bir grubu yazdık. Aynı konu ile ilgili devletin güvenliği veya iç veya dış yararları bakımından gizli kalması gereken ve ifşası halinde devletin savaş hazırlıklarına veya savaş etkinliğine veya askeri hareketlerini tehlikeye sokabilecek nitelikteki belgeleri yayınlamaktan hakkımda dava açıldı. İstanbul C.Başsavcılığı tarafından 10. Ağır Ceza Mahkemesine 03.12.2014 tarihinde yazı ile müracaat etmiş, mahkeme tarafından 2010/329 Esas, 2011/187 Karar sayılı dosyasında yukarıdaki suçlama ile hakkımda soruşturma yapıldığı ve beraat kararı verildiği, ayrıca bu kararın savcılık tarafından veya ilgililer tarafından itiraz edilmeden lehime kesinleştiği, bu hükmün kesin hüküm olduğu artık bir yargılama yapılamayacağı 29.07.2011 tarihinde bildirilmiştir. Askeri olaylarla ilgili çok haber yaptığım için benzer suçlama ile ilgili yine hem benim hakkımda hemde gazetenin o dönem genel yayın yönetmeni olan Ahmet ALTAN hakkında benzer davalar açıldı, hepsinden beraat aldık, bu aşamada bu mahkeme kararlarını ifademde size teslim edemiyorum. Ancak gazetemizin diğer avukatı ve benimde avukatım olan Veysel OK beyde bu kararlar, kendisi bu kararları da teslim edecektir.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SORU-15:</w:t>
      </w:r>
      <w:r>
        <w:rPr>
          <w:sz w:val="24"/>
          <w:szCs w:val="24"/>
        </w:rPr>
        <w:t xml:space="preserve"> Devletin güvenliği veya iç veya dış siyasal yararları bakımından gizli kalması gereken ve ifşası halinde devletin savaş^hazırlıklarm\ veya savaş etkinliğine veya askeri hareketlerini tehlikeye sokabilecek nitelikteki "ÇOK GİZLİ" orjinal belgeleri niçin imha ettiniz?</w:t>
      </w:r>
    </w:p>
    <w:p w:rsidR="00866199" w:rsidRDefault="00E918B6">
      <w:pPr>
        <w:pStyle w:val="NoSpacing"/>
        <w:tabs>
          <w:tab w:val="left" w:pos="709"/>
          <w:tab w:val="left" w:pos="993"/>
        </w:tabs>
        <w:ind w:firstLine="567"/>
        <w:jc w:val="both"/>
        <w:rPr>
          <w:rFonts w:ascii="Calibri" w:hAnsi="Calibri"/>
        </w:rPr>
      </w:pPr>
      <w:r>
        <w:rPr>
          <w:b/>
          <w:bCs/>
          <w:sz w:val="24"/>
          <w:szCs w:val="24"/>
        </w:rPr>
        <w:lastRenderedPageBreak/>
        <w:t>CEVAP/</w:t>
      </w:r>
      <w:r>
        <w:rPr>
          <w:sz w:val="24"/>
          <w:szCs w:val="24"/>
        </w:rPr>
        <w:t>Ben ve gazetede belgeleri inceleyen hiçbir arkadaş orijinal belgeleri imha etmedik, nasıl imha edebilirim. Bu orijinal belgeleri devlete teslim ettim. Bu belgelerin orijinalleri hepsi mahkemede, gazetecilikte bir kural vardır, yayınlamadığımız belgeleri yada bilgilerin kopyalarını imha ederiz. Biz önce kopyalarını aldık, sonra orijinaller belgeleri aldık ve vakit kaybetmeden aynı gün orijinal belgelerin tamamını savcılığa teslim ettik. Bu güne kadar orijinal belgeleri imha ettiğimize dair hakkımızda hiçbir suçlama yapılmadı. Önce verdiğimiz DVDler sonra verdiğimiz bavul içerisindeki orijinal belgeler balyoz davası dosyasındadır. Açıkça da imha edilmediği görülür. Biz gazetede ki bütün kopya CDleri imha ettik, çünkü bu sorumlu gazetecilik gereği, bu güne kadar devletin askeri hareketlerini tehlikeye sokabilecek belgelerin kamu oyuna hiç yansımaması da zaten ne kadar doğru bir iş yaptığımızın kanıtıdır.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SORU-16:</w:t>
      </w:r>
      <w:r>
        <w:rPr>
          <w:sz w:val="24"/>
          <w:szCs w:val="24"/>
        </w:rPr>
        <w:t xml:space="preserve"> Bu dokümanların bir kısmı da " GÎZLİ veya ÇOK GİZLİ" gizlilik derecesine haiz olduğu yazılıdır, " GİZLİ veya ÇOK GİZLİ" gizlilik derecesine haiz olan ve Devletin güvenliği veya iç veya dış siyasal yararları bakımından gizli kalması gereken ve ifşası halinde devletin savaş hazırlıklarına veya savaş etkinliğine veya askeri hareketlerini tehlikeye sokabilecek nitelikteki "ÇOK GÎZLÎ" orjinal belgeleri, kaynak kişiden aldığınızı iddia ettiğiniz ilk tarihte neden doğrudan yetkili makamlara teslim etmediniz?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 xml:space="preserve"> İlk aldığımız belgeler orijinal değildi ki, kopya idi. Belgeleri inceledik darbe kısımlarını yayınladık, orijinal belgeleri alır almaz yetkili makamlara teslim ettik. Hatırladığım kadarıyla o dönem mobese kameralarına, gazetenin kameralarına bakıldı. Gazeteye girdiğim saat belli, savcılığı aradığım saat belli, hemen orijinal belgeleri savcılığa teslim ettiğim nettir. 29.01.2010 tarih ve 2010/185 soruşturmada benimde imzamın olduğu teslim alma ve el koyma tutanağımda orijinal belgeleri hemen aynı gün verdiğim görülecektir.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SORU-17:</w:t>
      </w:r>
      <w:r>
        <w:rPr>
          <w:sz w:val="24"/>
          <w:szCs w:val="24"/>
        </w:rPr>
        <w:t xml:space="preserve"> Taraf gazetesinde yer alan haberlere konu yaptığınız ve kaynak kişiden aldığınızı iddia ettiğiniz dokümanları başka birileri ile paylaştınız mı?</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Hayır. Sadece gazete yönetimiyle ilk aldığımız kopya DVDleri inceledik, gazeteci haber yapacağı yada inceleyeceği bir konuyu gazete yöneticileri ile paylaşır. Orijinal belgeleri alır almaz savcılığa teslim ettiğimiz saat dilimine bakıldığında kimse ile paylaşmadığımız görülecektir. Belgelerin tamamını sadece devlet kurumu ile paylaştım ve onlara verdim.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SORU-18:</w:t>
      </w:r>
      <w:r>
        <w:rPr>
          <w:sz w:val="24"/>
          <w:szCs w:val="24"/>
        </w:rPr>
        <w:t xml:space="preserve"> İstanbul Cumhuriyet Başsavcılığında ( CMK nun 250. maddesi ile yetkili bölümü) düzenlenen 29/01/2010 tarihli tutanakta üzerinde " FAITH" yazılı bavul ile teslim ettiğinizi belirttiğiniz Devletin güvenliği veya iç veya dış siyasal yararları bakımından gizli kalması gereken ve ifşası halinde devletin savaş hazırlıklarına veya savaş etkinliğine veya askeri hareketleri|ai tehlikeye sokabilecek nitelikteki "ÇOK GİZLİ" orjinal doküman ve dijitaM yerilerden herhangi bir kopya bulundurdunuz mu?</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 xml:space="preserve"> Hayır. Darbe planları ve gizli damgası adı altında yapılan darbe planlarını, iddianame ve eklerinde yer alan davada paylaşılan herkeste bulunan belgeler bende de vardır. Gizli damgalı ancak suç unsuru olan ve yargılamaya konu olan Yargıtay’ın onayladığı belgelerin bazıları arşivimde vardı, bugün yapılan aramada polis arkadaşlara teslim ettim. İstanbul C.Başsavcılığı Terör ve Örgütlü Suçlar Bürosunda 04/12/2014 tarihinde, müşteki sıfatıyla ifadesi alman Ergin SAYGUN, ifadesinde özetle; "Korgeneral rütbesi ile, 3.Kolordu Komutanlığı görevini yürüttüğüm sırada, 03- 05 Mart 2013 tarihlerinde 1. Ordu da yapılan Plan Semineri sırasında, bir savaş durumunda Yunanistan Devletine karşı icra edilecek harekat planlarını da sözlü olarak anlattım. L.Ordu Komutanlığı, Harekat Başkanlığı Plan Harekat Şubesi'ndeki Plan Odası'nda bulunması gereken ve gazeteci Mehmet BARANSU tarafından, Taraf Gazetesi'nde yapılan yayınlar üzerine, İstanbul Cumhuriyet Başsavcılığına</w:t>
      </w:r>
    </w:p>
    <w:p w:rsidR="00866199" w:rsidRDefault="00E918B6">
      <w:pPr>
        <w:pStyle w:val="NoSpacing"/>
        <w:tabs>
          <w:tab w:val="left" w:pos="709"/>
          <w:tab w:val="left" w:pos="993"/>
        </w:tabs>
        <w:ind w:firstLine="567"/>
        <w:jc w:val="both"/>
        <w:rPr>
          <w:rFonts w:ascii="Calibri" w:hAnsi="Calibri"/>
        </w:rPr>
      </w:pPr>
      <w:r>
        <w:rPr>
          <w:sz w:val="24"/>
          <w:szCs w:val="24"/>
        </w:rPr>
        <w:lastRenderedPageBreak/>
        <w:t>teslim edilen 19 adet CD nin 16 adedi gerçek olup, askeri bilgiler ihtiva etmektedir. L.Ordu Plan Odası'ndan çalman, bu CDlerin içinde, devlet güvenliğini ilgilendiren çok gizli ve gizli Egemen Harekat Planı ve ekleri de bulunmaktadır. Çalman CDlerdeki çok gizli bilgiler, Yunanistan Devleti'nin eline geçmesinden dolayı, Yunan basının da devletin güvenliğini ilgilendiren, harekât planları ile ilgili değerlendirmeler yapılmıştır. Ordumuzun bir savaş durumunda asıl taarruzun olacağını değerlendirdikleri Karaağaç Bölgesi'nde harekâtı imkansız hale getirmek amacıyla, kaçak göçmenleri bahane ederek hendekler kazmıştır. Mehmet BARANSU tarafından İstanbul Cumhuriyet Başsavcılığına teslim edilen seminer ses kayıtları savaş durumundaki kara harekâtı ile ilgili takdimin tamamını da kapsamamaktadır. Savcılıktan gizlenen ve nerede olduğu bilinmeyen kayda alman bu takdimde, savaş durumunda uygulanacak strateji ile ilgili çok özel ve çok gizli belgelerde yer almaktadır. Bu kayıtların nerede olduğu ve kimlerin eline geçtiği bilinmemektedir. Bu konuda herhangi bir yasal işlem yapılmamıştır. Gazeteci Mehmet BARANSU tarafından Balyoz soruşturmasına ve yargılamasına esas alman dijital veriler ve belgeler bavul içinde ulaştırıldığında Yasemin CONGAR, Ahmet ALTAN ve şu an ismini hatırlamadığım bayan bir şahıs ile birlikte DVD ve CD lerdeki belgelerin kendileri tarafından incelendiği, bir kısım çok gizli belgeyi de imha ettikleri konusunda Savcılığa beyanda bulunmuşlardır." demiştir.</w:t>
      </w:r>
    </w:p>
    <w:p w:rsidR="00866199" w:rsidRDefault="00E918B6">
      <w:pPr>
        <w:pStyle w:val="NoSpacing"/>
        <w:tabs>
          <w:tab w:val="left" w:pos="709"/>
          <w:tab w:val="left" w:pos="993"/>
        </w:tabs>
        <w:ind w:firstLine="567"/>
        <w:jc w:val="both"/>
        <w:rPr>
          <w:rFonts w:ascii="Calibri" w:hAnsi="Calibri"/>
        </w:rPr>
      </w:pPr>
      <w:r>
        <w:rPr>
          <w:sz w:val="24"/>
          <w:szCs w:val="24"/>
        </w:rPr>
        <w:t>Sizin tarafınızdan, İstanbul Cumhuriyet Başsavcılığına bavul içinde 10 adet seminer ses kaydının da bulunduğu ses kasetleri teslim edilmiş olup, ses kasetleri üzerlerinde 1/10'dan 10/10'a kadar numaralandırılmıştır ancak 6. ses kasetinin üzerinde sıralama gereğince 1/6 rakamının yazılı olması gerekirken, 6 rakamının yazılı olduğu, bu ses kaydında ise Prof.Dr. Işıkara tarafından deprem konusunda bir sunumun olduğu tespit edilmiş, ses kasetlerinde 3.Kolordu Komutanı Korgeneral Ergin SAYGUN tarafından Egemen Harekât Plam'na ilişkin</w:t>
      </w:r>
    </w:p>
    <w:p w:rsidR="00866199" w:rsidRDefault="00E918B6">
      <w:pPr>
        <w:pStyle w:val="NoSpacing"/>
        <w:tabs>
          <w:tab w:val="left" w:pos="709"/>
          <w:tab w:val="left" w:pos="993"/>
        </w:tabs>
        <w:ind w:firstLine="567"/>
        <w:jc w:val="both"/>
        <w:rPr>
          <w:rFonts w:ascii="Calibri" w:hAnsi="Calibri"/>
        </w:rPr>
      </w:pPr>
      <w:r>
        <w:rPr>
          <w:sz w:val="24"/>
          <w:szCs w:val="24"/>
        </w:rPr>
        <w:t>sunum bulunamamıştır.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SORU-19:</w:t>
      </w:r>
      <w:r>
        <w:rPr>
          <w:sz w:val="24"/>
          <w:szCs w:val="24"/>
        </w:rPr>
        <w:t xml:space="preserve"> 1. Ordu Askeri Savcılığına verdiğiniz 26/02/2010 tarihli ifadenizde, Kaynak kişi tarafından getirilen bavulda 10 adet ses kaseti olduğunu kabul ediyorsunuz. Ses kasetleri üzerinde yapılan sıralama gereğince 1/6 yazılı olması gereken ve içinde Ergin SAYGUN un açık ismi EGEMEN Harekat Planı olan ERTUGRUL Harekat Planının güncellenmiş halini içeren, devletin güvenliği ve askeri yararları için ÇOK GİZLİ bilgileri ihtiva eden ses kaydını niçin İstanbul Cumhuriyet Başsavcılığına ( CMK nun 250. maddesi ile yetkili bölümü) teslim etmediniz?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 xml:space="preserve"> Bana bavul içerisinde verilen tüm belgeleri kasetler dahil teslim ettim. Kasetlere herhangi bir surette müdahalem söz konusu değil. Kasetler bizim bildiğimiz eski raks teyip kasetleriydi. Üzerinde ne yazıp ne yazmadığına bakmam söz konusu değil. Bavulda yüzlerce bilgi, belge ve doküman vardı. Hepsini verdim. Balyoz yargılaması 5 yıldır devam ediyor. Bu iddia hiç gündeme gelmedi. Kaldı ki askeri belgelerde ve yargılamalarda bahsedilen Egemen planının altına sığınılarak darbe toplantısı yapıldığı iddia edildi. İkrar edildi. Bu konu ile ilgili dosyadaki belgeler var. Dönemin K.K.K. Aytaç YALMAN bu konuyu ikrar etti, 14.12.2014 ve 15.12.2014’de Hürriyet gazetesinden Çınar OSKAY’a verdiği röportajda bunu kabul etti, hatta daha sonra Genel Kurmay Başkanı olan o dönem astı olan İlker BAŞBUG’u bu konuyu kendisine bildirmediği için suçladı, dönemin Genel Kurmay Başkanı Hilmi ÖZKÖK’de kendisinden bunun saklandığını bunu ikrar etti, Egemen planı adı altında olasılığı en yüksek tehlikeli senaryo diye darbe toplantısı yapıldığı Yargıtay’ca onaylandı. Askeri yetkililer Çetin DOĞAN sınırları astı emirlerimizi dinlemedi diye açıklamalar yaptılar. Hem askeri yetkililer, hem mahkeme, hem Yargıtay ceza mahkemesi seminerin ilk günlerinde Egemen planının kamuflaj olarak görüşülüp ardından hükümeti yıkmaya yönelik eylemler yaptığını tespit etti. Ergin SAYGUN’un ses kayıtlarına bakıldığında hükümeti düşürmeye yönelik bir hareket olduğu planlama yapıldığı görülecektir.</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SORU-20:</w:t>
      </w:r>
      <w:r>
        <w:rPr>
          <w:sz w:val="24"/>
          <w:szCs w:val="24"/>
        </w:rPr>
        <w:t xml:space="preserve"> 1/6 yazılı seminer ses kasetine ne yaptınız? Kimlerle paylaştınız?</w:t>
      </w:r>
    </w:p>
    <w:p w:rsidR="00866199" w:rsidRDefault="00E918B6">
      <w:pPr>
        <w:pStyle w:val="NoSpacing"/>
        <w:tabs>
          <w:tab w:val="left" w:pos="709"/>
          <w:tab w:val="left" w:pos="993"/>
        </w:tabs>
        <w:ind w:firstLine="567"/>
        <w:jc w:val="both"/>
        <w:rPr>
          <w:rFonts w:ascii="Calibri" w:hAnsi="Calibri"/>
        </w:rPr>
      </w:pPr>
      <w:r>
        <w:rPr>
          <w:b/>
          <w:bCs/>
          <w:sz w:val="24"/>
          <w:szCs w:val="24"/>
        </w:rPr>
        <w:lastRenderedPageBreak/>
        <w:t>CEVAP/</w:t>
      </w:r>
      <w:r>
        <w:rPr>
          <w:sz w:val="24"/>
          <w:szCs w:val="24"/>
        </w:rPr>
        <w:t xml:space="preserve"> Bu konuyu yukarıda izah ettim. Kaynaktan aldığım tüm kasetleri verdim.İstanbul Cumhuriyet Başsavcılığınca İstanbul TEM Şube Müdürlüğü'ne yazılan 26/01/2010 tarihli müzekkere ile Taraf Gazetesi’nden, Mehmet BARANSU tarafından Savcılığa teslim edilen DVD lerin orijinallerinin alınmasının istendiği, Taraf Gazetesi Yayın Yönetmen Yardımcısı Yasemin CONGAR tarafından bulunmadığı bilgisinin verildiği, bu hususta TEM Şube Müdürlüğü görevlileri ve Yasemin CONGAR tarafından 27/01/2010 tarihli tutanağın düzenlendiği, bu durumda 27/01/2010 tarihinden önce sizin tarafınızdan orijinal belgeleri ihtiva eden DVD lerin imha edilmesi gerekmektedir.</w:t>
      </w:r>
    </w:p>
    <w:p w:rsidR="00866199" w:rsidRDefault="00E918B6">
      <w:pPr>
        <w:pStyle w:val="NoSpacing"/>
        <w:tabs>
          <w:tab w:val="left" w:pos="709"/>
          <w:tab w:val="left" w:pos="993"/>
        </w:tabs>
        <w:ind w:firstLine="567"/>
        <w:jc w:val="both"/>
        <w:rPr>
          <w:rFonts w:ascii="Calibri" w:hAnsi="Calibri"/>
        </w:rPr>
      </w:pPr>
      <w:r>
        <w:rPr>
          <w:sz w:val="24"/>
          <w:szCs w:val="24"/>
        </w:rPr>
        <w:t>1. Ordu Askeri Savcılığından alman 26/02/2010 tarihli ifadenizde; İstanbul Cumhuriyet Başsavcılığına ( CMK nun 250. maddesi ile yetkili bölümü)</w:t>
      </w:r>
    </w:p>
    <w:p w:rsidR="00866199" w:rsidRDefault="00E918B6">
      <w:pPr>
        <w:pStyle w:val="NoSpacing"/>
        <w:tabs>
          <w:tab w:val="left" w:pos="709"/>
          <w:tab w:val="left" w:pos="993"/>
        </w:tabs>
        <w:ind w:firstLine="567"/>
        <w:jc w:val="both"/>
        <w:rPr>
          <w:rFonts w:ascii="Calibri" w:hAnsi="Calibri"/>
        </w:rPr>
      </w:pPr>
      <w:r>
        <w:rPr>
          <w:sz w:val="24"/>
          <w:szCs w:val="24"/>
        </w:rPr>
        <w:t>21/01/2010 tarihinde tutanakla kopyalarını teslim ettiğiniz 4 adet DVD ya da 3 adet DVD ve 1 adet CD yi incelediğiniz sırada içinde ÇOK GİZLİ belgeler olduğu için imha ettiğinizi, elinizde devletin güvenliği, iç veya dış siyasal yararlarına ve askeri yararlarına ilişkin bilgi ve belge bulunmadığı konusunda beyanda bulunmuş iseniz,</w:t>
      </w:r>
    </w:p>
    <w:p w:rsidR="00866199" w:rsidRDefault="00E918B6">
      <w:pPr>
        <w:pStyle w:val="NoSpacing"/>
        <w:tabs>
          <w:tab w:val="left" w:pos="709"/>
          <w:tab w:val="left" w:pos="993"/>
        </w:tabs>
        <w:ind w:firstLine="567"/>
        <w:jc w:val="both"/>
        <w:rPr>
          <w:rFonts w:ascii="Calibri" w:hAnsi="Calibri"/>
        </w:rPr>
      </w:pPr>
      <w:r>
        <w:rPr>
          <w:sz w:val="24"/>
          <w:szCs w:val="24"/>
        </w:rPr>
        <w:t>Sizin tarafınızdan yazılan ve 1.baskısı Mart 2010 tarihi olan Karargah isimli kitabın 372, 422 ve 464. sayfalarında Plan Seminerine ilişkin ses kayıtlarından bölümleri ve dönemin l.Ordu Komutanı Kurmay Başkanı Tümgeneral Nejat BEK imzalı resmi bir belgeyi yayınladığınız, bu nedenle beyanlarınızın gerçeği yansıtmadığı anlaşılmaktadır.</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SORU-21:</w:t>
      </w:r>
      <w:r>
        <w:rPr>
          <w:sz w:val="24"/>
          <w:szCs w:val="24"/>
        </w:rPr>
        <w:t xml:space="preserve"> Birinci baskısı Mart 2010 da Ebru Matbaacılık Bas. Yay. San. Tic. A.Ş. Tarafından yapılan ve sizin tarafınızdan yazılan Karargah isimli kitabınızda ( 372 v.d. Sayfa) " Türk Yunan hudutunda gerginlik hat safhaya ulaşmıştır" başlıklı bölümde; " Çetin Doğan m açılış konuşmasından sonra olası en kötü senaryo 1. Ordu Kurmay Başkanı Albay Süha TANYELİ tarafından anlatılmaya başlanıyordu, kötü senaryo Yunanistan ile Türkiye’nin kadim 12 mil anlaşmazlığı sebebiyle savaşın eşiğine gelmesi ile başlıyordu. Gerginlik sonucunda Milli Güvenlik Kurulu kısmi seferberlik tavsiye ediyor, Bakanlar Kurulu bu kararı alıyordu" ifadeleri yer almaktadır, Bu ifadeden sonra seminerdeki konuşmalar yer verilmiştir.</w:t>
      </w:r>
    </w:p>
    <w:p w:rsidR="00866199" w:rsidRDefault="00E918B6">
      <w:pPr>
        <w:pStyle w:val="NoSpacing"/>
        <w:tabs>
          <w:tab w:val="left" w:pos="709"/>
          <w:tab w:val="left" w:pos="993"/>
        </w:tabs>
        <w:ind w:firstLine="567"/>
        <w:jc w:val="both"/>
        <w:rPr>
          <w:rFonts w:ascii="Calibri" w:hAnsi="Calibri"/>
        </w:rPr>
      </w:pPr>
      <w:r>
        <w:rPr>
          <w:sz w:val="24"/>
          <w:szCs w:val="24"/>
        </w:rPr>
        <w:t>Kaynak kişi tarafından size teslim edilen tüm belgeleri İstanbul Cumhuriyet Başsavcılığına teslim ettiyseniz ve kendinizde bulunan orijinal belgeleri yok ettiyseniz bu bilgileri nereden öğrendiniz ve kitabınızda nasıl yer verdiniz?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Tarihlere bakıldığında hiçbir ifademizde çelişki olmadığı görülecektir.</w:t>
      </w:r>
    </w:p>
    <w:p w:rsidR="00866199" w:rsidRDefault="00E918B6">
      <w:pPr>
        <w:pStyle w:val="NoSpacing"/>
        <w:tabs>
          <w:tab w:val="left" w:pos="709"/>
          <w:tab w:val="left" w:pos="993"/>
        </w:tabs>
        <w:ind w:firstLine="567"/>
        <w:jc w:val="both"/>
        <w:rPr>
          <w:rFonts w:ascii="Calibri" w:hAnsi="Calibri"/>
        </w:rPr>
      </w:pPr>
      <w:r>
        <w:rPr>
          <w:sz w:val="24"/>
          <w:szCs w:val="24"/>
        </w:rPr>
        <w:t>21.01.2010  tarihinde İstanbul C.Başsavcılığındaki tutanakta orijinal belgeler bizde diye bir ibaremiz yok. Kaynak kişi orijinal belgelerden bir kısmını o gün bana gösterip kopya 3 DVD, 1 CD’nin örneğini verdi, orijinal belgeleri göstermesinin sebebi de DVD’deki belgelerle aynı olduğunu göstermek içindi. 27.01.2010  tarihinde bahsedilen tutanakta zaten Yasemin CONGAR orijinal belgelerin bizde olmadığını söylüyor, orijinal belgeler bavul içerisinde bize</w:t>
      </w:r>
    </w:p>
    <w:p w:rsidR="00866199" w:rsidRDefault="00E918B6">
      <w:pPr>
        <w:pStyle w:val="NoSpacing"/>
        <w:tabs>
          <w:tab w:val="left" w:pos="709"/>
          <w:tab w:val="left" w:pos="993"/>
        </w:tabs>
        <w:ind w:firstLine="567"/>
        <w:jc w:val="both"/>
        <w:rPr>
          <w:rFonts w:ascii="Calibri" w:hAnsi="Calibri"/>
        </w:rPr>
      </w:pPr>
      <w:r>
        <w:rPr>
          <w:sz w:val="24"/>
          <w:szCs w:val="24"/>
        </w:rPr>
        <w:t xml:space="preserve">29.01.2010  tarihinde geldi. Ve biz teslim ettik. Yukarıda soruda 21.01.2010 tarihindeki tutanakta orijinal belgelerin bende olduğu gibi bir anlam var. Tutanak önümde, tutanakta böyle bir şey göremiyorum. 26.02.2010 tarihinde verdiğim ifadede orijinal belgelerin bende olmadığın zaten söylüyorum. Yaklaşık bir ay önce savcılığa tutanakla teslim ettiğim Terörle Mücadele Şube Müdürlüğü ve savcılıkta olan belgelerin bende olduğunu iddia etmek akılla alay etmektir. Bizim elimizde ilk aldığımız günden beri kopyalar var. Kitaba koyduklarım ve yayınladıklarım kopyalardır. Kitabımda 372 ve devamındaki sayfasında yazdıklarım gizli belge değil, darbe planının içine gizlendiği olasılığı en yüksek tehlikeli senaryo yargılama yapılan mahkemede bunun darbe toplantısınınkamufle etmek için yapıldığı kararı verildiği, yargıtayca onandı. 373 sayfaya baktığınızda sıkıyönetim ilan etmek için İstanbul’a çökmek için tanklara sokağa koymak için Türban başörtüsü eylemlerine nasıl müdahale edileceği, ardından sivil insanların nasıl tutuklanacağı, yargılanacağı anlatılıyor. 422 sayfasında kasetin resmini koymuşum, gizli değil, kopya CD’de olan </w:t>
      </w:r>
      <w:r>
        <w:rPr>
          <w:sz w:val="24"/>
          <w:szCs w:val="24"/>
        </w:rPr>
        <w:lastRenderedPageBreak/>
        <w:t>fotoğraf. 464 sayfasındaki belge gizli belge değil, bu darbe planının nerede saklanacağının belgesi. Mahkemede bu belge var. Bir belgeye gizli damgası vurularak gizli olmayacağı ile ilgili Yargıtay, AİHM kararları mevcut. Kitabımız Nisan ayının ilk haftasında piyasaya sürüldü çünkü yetiştiremedik, yayın evine matbaaya kitapçılara, faturalara bakıldığında piyasaya ne zaman çıktığı görülecektir. Karargah kitabını çok daha önceden yazmaya başladım. Balyoz darbe planı haberi yapınca kitapta bununda olması gerektiğine karar verdik. Kitapta Balyoz bölümü yaklaşık 140 sayfa. Kitabın sonunda zaten taraf gazetesinde kitapta olan bölümlerin hemen hemen hepsinin daha önceden yazdık, derlenip toparlanması 2-3 günlük iş. Kaldı ki elimizde kopya belgelerin olduğunu defa atle söyledik, hatta Haşan CEMAL ve Cengiz ÇANDAR’dır CNN Türk’te yayınladığı programa Yasemin ÇONGAR, Yıldıray OĞUR ve ben katıldık, kopyaları orada ekranda da gösterdik, masanın üzerinde vardı. Herhangi bir çelişki yok.</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SORU-22:</w:t>
      </w:r>
      <w:r>
        <w:rPr>
          <w:sz w:val="24"/>
          <w:szCs w:val="24"/>
        </w:rPr>
        <w:t xml:space="preserve"> Sizin tarafınızdan yazılan Karargah isimli kitabınızda 422. sayfadan itibaren " ses kayıtlarından küçük bir demet" başlıklı bölümdeki bilgilere nasıl ulaştınız?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Kopyalarda vardı. Hatta öteki basın kuruluşları taraf gazetesine gelip yayınlamak üzere bazı kopya bilgi ve kopya ses kayıtlarını kopyasının aldılar. Kanal Türk televizyonunda Rasim Ozan KÜTAHYALI’mnda katıldığı ters köşe programında bu kayıtların seslileri yayınlandı, başka televizyonlarda yayınladılar. Google’dan balyoz ses kayıtları diye arama yapın kitaptan çok önce internette başka kişi ve gazeteciler, televizyoncular tarafından daha fazlasının yayınlandığı görülecektir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SORU-23:</w:t>
      </w:r>
      <w:r>
        <w:rPr>
          <w:sz w:val="24"/>
          <w:szCs w:val="24"/>
        </w:rPr>
        <w:t xml:space="preserve"> İstanbul Cumhuriyet Başsavcılığına ( CMK nun 250. maddesi ile yetkili bölümü) teslim ettiğiniz dokümanlardan kendinize aldığınız kopyalardanım yoksa imha ettiğinizi söylediğiniz orijinal belgelerden mi yararlandınız?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 xml:space="preserve"> Ben bu kitabı elimdeki kopya bilgilerden yazdım. Orijinal belgeleri gelir gelmez savcılığa teslim ettim.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SORU-24:</w:t>
      </w:r>
      <w:r>
        <w:rPr>
          <w:sz w:val="24"/>
          <w:szCs w:val="24"/>
        </w:rPr>
        <w:t xml:space="preserve"> Elinizde " Dönemin 1. Ordu Komutanı Kurmay Başkanı Necat BEK ve Albay Süha TANYELİ nin seminer ardından darbe hazırlıklarının arşivlenip kozmik odada saklanması için verdiği gizli belge niteliğindeki emir var mı?</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Biraz önce 464 sayfa ile ilgili verdiğim cevapta belge gizli değil.</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SORU-25:</w:t>
      </w:r>
      <w:r>
        <w:rPr>
          <w:sz w:val="24"/>
          <w:szCs w:val="24"/>
        </w:rPr>
        <w:t xml:space="preserve"> Karargah isimli kitabınızın 464. sayfasında yer alan bu belgeyi İstanbul Cumhuriyet Başsavcılığına ( CMK nun 250. maddesi ile yetkili bölümü) Vermediniz mi, verdiyseniz bir suretini de kendinize mi aldınız?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 xml:space="preserve"> Orijinallerin hepsini savcılığa verdim. Kopya belgelerin bir kısmı gazetedeydi ve biz haber yapmaya devam ettik. Kitabımda bunu kullandım.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SORU-26:</w:t>
      </w:r>
      <w:r>
        <w:rPr>
          <w:sz w:val="24"/>
          <w:szCs w:val="24"/>
        </w:rPr>
        <w:tab/>
        <w:t>Karargah isimli kitabınızın</w:t>
      </w:r>
      <w:r>
        <w:rPr>
          <w:sz w:val="24"/>
          <w:szCs w:val="24"/>
        </w:rPr>
        <w:tab/>
        <w:t>487. Sayfasında yer alan ve yayınladığınız " GİZLİ" gizlilik derecesine haiz olan " 1. Ordu Komutanlığı 2003 yılında harp oyunu icra etmeyeceğine " dair belgeyi elinizde bulundurduğunuz anlaşılmaktadır.</w:t>
      </w:r>
    </w:p>
    <w:p w:rsidR="00866199" w:rsidRDefault="00E918B6">
      <w:pPr>
        <w:pStyle w:val="NoSpacing"/>
        <w:tabs>
          <w:tab w:val="left" w:pos="709"/>
          <w:tab w:val="left" w:pos="993"/>
        </w:tabs>
        <w:ind w:firstLine="567"/>
        <w:jc w:val="both"/>
        <w:rPr>
          <w:rFonts w:ascii="Calibri" w:hAnsi="Calibri"/>
        </w:rPr>
      </w:pPr>
      <w:r>
        <w:rPr>
          <w:sz w:val="24"/>
          <w:szCs w:val="24"/>
        </w:rPr>
        <w:t>Kaynak</w:t>
      </w:r>
      <w:r>
        <w:rPr>
          <w:sz w:val="24"/>
          <w:szCs w:val="24"/>
        </w:rPr>
        <w:tab/>
        <w:t>kişiden aldığınızı iddia</w:t>
      </w:r>
      <w:r>
        <w:rPr>
          <w:sz w:val="24"/>
          <w:szCs w:val="24"/>
        </w:rPr>
        <w:tab/>
        <w:t>ettiğiniz belgeleri</w:t>
      </w:r>
      <w:r>
        <w:rPr>
          <w:sz w:val="24"/>
          <w:szCs w:val="24"/>
        </w:rPr>
        <w:tab/>
        <w:t>İstanbul Cumhuriyet Başsavcılığına ( CMK nun 250. maddesi ile yetkili bölümü) teslim ederken kendinize de bir suret mi aldınız, yoksa imha ettiğinizi söylediğiniz oıjinal belgelerden mi yararlandınız?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 xml:space="preserve">Orijinaller tüm belgeleri savcılığa aynı gün teslim ettim. Kopyaları bizde idi. Kitabıma bu belgeyi koymamın nedeni 1. Ordu Komutanı Çetin DOĞAN çıktığı televizyon programlarında yaptığı açıklamalarda darbe toplantısı değil, harp oyunu oynadıklarını açıkladı, bu açıklaması Yiğit BULUT Haber Türk’te Fatih ALTAYLI ile Haber Türk’te ve çeşitli televizyon ve gazetelerde yer aldı. Bu belgeyi yayınladım, çünkü bu belgenin ikinci maddesinde 1. Ordu Komutanlığının 2003 yılında </w:t>
      </w:r>
      <w:r>
        <w:rPr>
          <w:sz w:val="24"/>
          <w:szCs w:val="24"/>
        </w:rPr>
        <w:lastRenderedPageBreak/>
        <w:t>Harp Oyunu icraa etmeyeceği açıkça emrediliyor, bende Çetin DOGAN’m kamu oyunu yanılttığını, doğru bilgi vermediğini, görevini kötüye kullandığını göstermek için bu belgeyi yayınladım.Bu belgede gizli değil. Mahkeme aşamasında sonrasında kamu oyunda hep konuşulan belgelerden biri.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 xml:space="preserve">SORU-27: </w:t>
      </w:r>
      <w:r>
        <w:rPr>
          <w:sz w:val="24"/>
          <w:szCs w:val="24"/>
        </w:rPr>
        <w:t>Yunanistan Devletinin " ÇOK GİZLİ" açık ismi EGEMEN Harekat Planı olan Ertuğrul Harekat Planındaki bilgilere ulaşarak, savaş durumunda ordumuzun taarruz yapacağı Karaağaç bölgesinde tedbir alması nedeniyle 1. Ordu Komutanlığından çalınan CD 1er ve ses kayıtlarındaki Devletin güvenliği veya iç veya dış siyasal yararları bakımından gizli kalması gereken ve ifşası halinde devletin savaş hazırlıklarına veya savaş etkinliğine veya askeri hareketlerini tehlikeye sokabilecek nitelikteki “ÇOK GİZLİ" orjinal doküman ve dijital verilerdeki bilgileri kimlerle paylaştınız?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Böyle bir konu gündeme bile gelmedi. Açık kaynaklar, basın tarandığında bu görülecektir. Yunanistan basını o günlerde Türk basınında yer alan haberleri haberleştirdiler. Savcılığa sunduğumuz ve mahkemede yargılaması yapılan ve onanan belgelerde darbe yapmak için olasılığı en yüksek senaıyo adı altında sıkı yönetim ilan etmek için “Türk-Yunan hududunda gerginliğin hat safhaya ulaştığı, bu gelişmeler üzerine Bakanlar kurulu tarafından Milli Güvenlik Kurulunun teklifi üzerine 1. ve 2. Ordu bölgelerini kapsayacak şekilde 02.02.2003 tarihinden geçerli olmak üzere kısmı seferberlik ilanına karar verildiği” şeklinde ibarelerin ardından bir anda, İstanbul-Sakarya- Adapazarı-Kocaeli illerinde rejim aleyhinde gösterileri olacağı irticai alkışmanm olacağı ardından sıkıyönetim ilan edileceği planlaması yapılıyor.Yunanistan ile bu planın hiç ilgisi yok. Mahkemede zaten buna karar verdi. Türkiye ile Yunanistan arasında gerginlik olduğu yıllardır hükümet ve askeri çevreler tarafından söyleniyor. Adına it dalaşı denen F16 uçakları ile her iki ülkenin it dalaşı yaptığı defaatle medyada haber oldu, yetkililer açıklama yaptı, planda aynısı var, bunun neresi gizli, ben bu bilgileri ve belgeleri orijinal halde savcılığa verdim ve kimseyle paylaşmadım.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SORU-28:</w:t>
      </w:r>
      <w:r>
        <w:rPr>
          <w:sz w:val="24"/>
          <w:szCs w:val="24"/>
        </w:rPr>
        <w:t xml:space="preserve"> Kamu oyunda balyoz isimlerinden davada yapılan ve halen İstanbul Anadolu 3. Ağır Ceza Mahkemesinde devam eden yeniden yargılama sırasında İTÜ Öğretim üyeleri tarafından hazırlanan 16/02/2015 tarihli raporda sizin teslim ettiğiniz balyoz darbe planı ile ilgili ve Genel Kurmay Başkanlığına ait olmayan dijital verilerin ve CDlerin sahte olduğu ve 2005 yılından sonra üretildikleri belirtilmektedir, bu rapora göre İstanbul Cumhuriyet Başsavcılığına ( CMK nun 250. maddesi ile yetkili bölümü) teslim edilen ve balyoz darbe planı yargılamasına esas alman dijital verilerin sahtecilikle üretildikleri ortaya çıkmıştır, soruşturmaya konu devletin güvenliğine ilişkin belgeleri temin etme, açıklama ve yayma suçlarının ortaya çıkmaması için bu sahte dijital verileri siz mi ürettiniz?</w:t>
      </w:r>
    </w:p>
    <w:p w:rsidR="00866199" w:rsidRDefault="00E918B6">
      <w:pPr>
        <w:pStyle w:val="NoSpacing"/>
        <w:tabs>
          <w:tab w:val="left" w:pos="709"/>
          <w:tab w:val="left" w:pos="993"/>
        </w:tabs>
        <w:ind w:firstLine="567"/>
        <w:jc w:val="both"/>
        <w:rPr>
          <w:rFonts w:ascii="Calibri" w:hAnsi="Calibri"/>
        </w:rPr>
      </w:pPr>
      <w:r>
        <w:rPr>
          <w:b/>
          <w:bCs/>
          <w:sz w:val="24"/>
          <w:szCs w:val="24"/>
        </w:rPr>
        <w:t>CEVAP/</w:t>
      </w:r>
      <w:r>
        <w:rPr>
          <w:sz w:val="24"/>
          <w:szCs w:val="24"/>
        </w:rPr>
        <w:t xml:space="preserve"> Hayır. İddia edildiği gibi “sahte dijital verileri” ben ürettiysem orijinal hallerini kopyalarını neden hem cumhuriyet savcılığına hem askeri savcılığa vereyim. Bir gazeteci bir iddia ile ilgili somut gerçekliğe değil soyut gerçekliğe bakar, ses kayıtlarında Cumhurbaşkanı Recep Tayyip ERDOĞAN, Abdullah GÜL ve AK Partili siyasilerin resimleri kullanılıp “12 Eylül gibi yapacağız, fişlemeler perdede, planlar sıkıyönetime göre hazırlandı, darbe ile birlikte yapılacaklar, alışveriş merkezlerine el konulacak, İstanbul’un kontrolü çok önemli, askeri personel tüm kilit görevleri alacak, belediye kurumlarma asker atayacağız, şu şu belediye başkanları gözaltına alınacak, İsrail gibi sert müdahale yapacağız, liderler hemen toplanacak, Pendik-Ümraniye Yakacık belediye başkanları gözaltına alınacak, AKOM sıkıyönetim merkezi olacak, ateş açılacak, kurumlarm bir bölümü kapatılacak, fırınlar, marketler kontrol altına alınacak, medya organları kontrol altına alınacak, şu şu isimler görevden alınacak, Şükrü Saraçoğlu, Burhan Felek, Fenerbahçe stadında insanlar toplanacak, bilahare sorgulanacak, Ümraniye kapalı cezaevine götürülecek, İstanbul üzerine çökülecek” gibi yüzlerce konuşma bu toplantıda yapıldı. 12 Eylül darbesinin Bayrak Harekat </w:t>
      </w:r>
      <w:r>
        <w:rPr>
          <w:sz w:val="24"/>
          <w:szCs w:val="24"/>
        </w:rPr>
        <w:lastRenderedPageBreak/>
        <w:t>Planının arşivlerde indirilmesi o güne güncellenmesi emrinin belgeleri teslim ettiğim belgeler arasında var. Tüm belgelerde açıkça 2003 yılında yapılanın seminer değil darbe planı olduğu net görülüyor. Bir gazeteci bu belgeleri gördükten sonra haber yapar. Kaldı ki Çetin DOĞAN Haber Türk Televizyonunda o gün katıldığı programda kendisine sorulan binlerce insanı niye statlarda toplayacaksınız diye sorulan soruya şu cevabı verdi, “biz seminerde, deprem ve sel felaketini de dikkate alıp, insanları statlarda toplama planı yaptık” ben bir gazeteci olarak soruyorum, deprem ve sel felaketlerinde statlarda toplanan kişiler niye sorgulanıp bilahare Ümraniye kapalı cezaevine götürülecek, herhalde deprem ve sel felaketini onlar çıkarttığı için değil. Bu örnekten de anlaşılacağı gibi 2003 yılında darbe toplantısı yapıldı ve bizde bunu görüp gazetemizde vatandaşlık görevimizi Yaptık. Bir gazeteci haberi yapar, soruşturma yapma yetkisi yok, soruşturmayı savcılık yapar, yargılamayı mahkeme yapar, iddiaların doğru olup olmadığını onlar araştırır. Bu benim görevim değil. Kaldı ki daha önceki bilirkişi raporlarına baktığımızda da tam tersi kararların verildiği görülecektir.</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b/>
          <w:bCs/>
          <w:sz w:val="24"/>
          <w:szCs w:val="24"/>
        </w:rPr>
        <w:t xml:space="preserve">ŞÜPHELİ MEHMET BARANSU 5.Sulh Ceza Mahkemesinin 02/03/2015 tarih ve 2015/129 sorgu sayılı ile alınan savunmasında özetle; </w:t>
      </w:r>
      <w:r>
        <w:rPr>
          <w:sz w:val="24"/>
          <w:szCs w:val="24"/>
        </w:rPr>
        <w:t xml:space="preserve">emniyette ifade verdim aynen tekrar ederim,  ben 1994 yılından beri gazetecilik yapıyorum halen Taraf gazetesi isimli gazetede gazeteci olarak çalışmaktayım, genellikle askeri ve siyasi haberler üzerine çalışmaktayım, aynı zamanda köşe yazarlığı yapıyorum, 2009 yılında Sedat Simavi ödülünü alan kişiyim, o  dönemde asker 4 kişi şehit olmuştu kamu oyuna açıklama yaptılar araba devrildi kaza oldu dediler ancak ben araştırdım bir komutan nöbette uyuyan bir askerini cezalandırmak için el bombasının pimini çekip eline veriyor o asker pimi saatlerce elinde tutup en son terlediği için bomba patlıyor ve yanındaki 4 kişi de şehit oluyor o subay ordudan atılmıştır ve hapis cezası almıştır,  Dallıcadaki ihmal askeri belgesini yazan benim 13 tane vatan evladı şehit oldu  8 tane asker kaçırıldı, ve haberimden sonra komutan ile ilgili yargılama yapıldı komutan ordudan atıldı bu da gizli belgeydi ben bundan da yargılandım mahkeme bu olaya suç dedi </w:t>
      </w:r>
      <w:r>
        <w:rPr>
          <w:b/>
          <w:bCs/>
          <w:sz w:val="24"/>
          <w:szCs w:val="24"/>
        </w:rPr>
        <w:t>MEHMET BARANSU</w:t>
      </w:r>
      <w:r>
        <w:rPr>
          <w:sz w:val="24"/>
          <w:szCs w:val="24"/>
        </w:rPr>
        <w:t xml:space="preserve"> doğru yapmıştır dedi o komutan er statüsüne düşürüldü, Aktütün baskınını yazan benim, Laika darbe planını yazan benim, Ak partiyi kapatmaya yönelik eylem planını yazan benim, ve bu belgeler davalara konu olmuştur, yargılandı bu insanlar, sadece sivilde değil askeri mahkemede de yargılanmışlar ve ceza almışlardır, Sayın Hakimim herkesin korktuğu bir dönemde ben ülkem için demokrasi için hukuk için adalet için kimsenin cesaret edemediği haberleri yazdım, dönemin iktidarı bugünün cumhurbaşkanı dahil balyoz haberi dahil, herkes haberimi alkışladı, seçim meydanlarında mitinglerde benim haberlerim halka anlatıldı işte tam böyle bir dönemde kimsenin cesaret edip yazamadığı bir dönemde ben gazeteye giderken bir haber kaynağı bir kişi geldi ve Mehmet Bey size önemli bir haber vereceğim dedi, ve ben tıpki daha önceden olduğu gibi başka haberlerde olduğu gibi o kişinin anlattıklarını dinledim ve elimdeki gösterdiği belgelere baktım, bu kişi ile ilk görüşmemiz gazeteye yakın bir yerde açık bir alanda oldu ilk görüşmemiz tahmini 30 dk sürmüştür, bana bir darbe planından bahsetti 2003 yılında olan darbe planından bahsetti, yanında getirdiği orjinal belgeleri gösterdi, ben bu belgeleri taradım elektronik belgelerde vardı,  çay bahçesi gibi bir yerde görüşme oldu, ben o belgelere bakmaya başladım, ve bana 3 dvd 1 cd ' yi kopya olarak verdi,  ilk buluşmada bazı belgeler orjinaldi el yazısı ile yazılmış notlar vardı point belgeler de vardı, bunun üzerine ben dvd ve cdleri aldım inceleyeceğimi söyledim, bu cd ler zarf içerisindeydi, ve gazeteye geldik inceledik içerisinde neler olduğuna baktık bana anlatılanları gazetedeki görevli diğer arkadaşlarımız AHMET ALTAN, YASEMİN CONGAR, KURTULUŞ TAYİZ,  YILDIRAY OĞUR ve  ismini şimdi hatırlamadığım arkadaşlar ile inceledik, ben muhabir olduğum için haber konusu olacak belgeleri yazı işlerine sunarım yazı işlerinde de ismi geçen arkadaşlarım vardı,  biz dvd ve cdleri açtık fazlaca dosyalar ve belgeler içerisinden çıkı  bakmaya başladık ses kayıtlarını gördük bunları dinlemeye başladık pointler gördük cumhurbaşkanı resimleri var belediye başkanlarına dair göz altına almak isteyenler vardı, biz </w:t>
      </w:r>
      <w:r>
        <w:rPr>
          <w:sz w:val="24"/>
          <w:szCs w:val="24"/>
        </w:rPr>
        <w:lastRenderedPageBreak/>
        <w:t xml:space="preserve">okuyunca dehşete kapıldık görünce dehşete kapıldık bir darbe planı yapılmıştı, daha öncede medyada 2007 yılında Nokta dergisinde ÖZDEN ÖRNEK' e ait günlüklerde 2003 yılında ÇETİN DOĞAN PAŞA' nın darbe planı hazırlığı yaptığı ile ilgili notlar vardı, dönemin genel kurmay başkanının kendisine söyledikleri vardı, günlükte de ayrıntılı anlatılmıştır dönemin mit müsteşarı ŞENKAL ATASAL' ın onun kamu oyuna yansımış ifadeleri vardı o dönemde bir darbe hazırlığı olduğu ve atlatıldığı ile ilgili, baktığımızda cd deki ses kayıtları el yazıları hepsi daha önce kamu oyuna yansıyanlarla örtüşüyordu, biz bunun darbe planı olduğuna şu  şekilde kanaat getirdik, ÇETİN DOĞAN kendi altındaki komutan hatırladığım kadarıyla SÜHA TANYELİ ' ye diyorki "12 Eylül darbesinin bayrak planını arşivden indir  bugüne uyarla " diyor,  biz baktığımızda bu darbe planlarına ilişkin notlar alınmıştı, mesela diyorki 12 Eylül' de istanbulun nüfusu,  polisin sayısı  bugün ile karşılaştırılıyordu,  12 eylül darbe planına benzeyen hazırlıklar olduğunu tespit ettik, bu veriler ışğında bu darbe planı dedik ve bu haberi 20 Ocakta yaptık, diğer arkadaşlarım ve ben parça parça konular üzerine çalışıyorduk, 20 Ocakta bu haberi yaptık 21 Ocak 2010 tarihinde bir kısım sanatçılar ve sivil toplum kuruluşları bu haber üzerine Cumhuriyet Başsavcılığına suç duyurusunda bulunmaya gitmişlerdi, bende adliyede bulunuyordum, suç duyurusunun konusu iddiaların ciddi olduğu, darbe planlandığı ve bunun araştırılması üzerineydi, o dönemde Başsavcı vekili olan TURAN ÇOLAKKADI elimizde ne varsa kendilerine teslim etmemizi istedi, bende elimdeki 3 adet dvd ve 1 adet cd yi kendilerine bendekinin kopyasını kopyalamak suretiyle cumhuriyet başsavcılığına tutanak ile verdim, esasen olayı kendisine çok ayrıntılı anlattım ancak kendisi kısa bir tutanak tutmayı uygun gördü bu şekilde kısa bir tutanak tuttuk kendisinin talebi üzerine ilgili cumhuriyet  savcısı beni çağırırsa ayrıntıları orada anlatırmısın diye sorduğunda bende gerekirse çağırıldığımda bütün ayrıntıları cumhuriyet savcısına anlatacağımı söyleyince kendisi kısa bir tutanak tutmayı uygun gördü,  tutanağın tarihi 21.01.2010 tarihidir, bu olaydan sonra biz gazete de haberlere devam ettik, o arada askeri savcılıkta bizden belge istedi, AHMET ALTAN' ın ifadesini aldı sonra benim ifademi almak istediler, bizden cdleri istemişler, gazeteden onlara cdler tekrar kopya olarak gitti ancak ben o dönemde çocuğumun sağlık problemleri ile ilgilendiğim için bu kopyanın ne şekilde askeri savcılığa kim tarafından teslim edildiği hususunda kesin bilgim yoktur, hatırladığım kadarıyla avukatımın bana verdiği bilgiye göre askeri savcılıktan gelen resmi yazı üzerine yine resmi posta yoluyla askeri savcılığa gönderildiğini tahmin ediyorum, bu haberler devam ederken yaklaşık 9 gün aradan sonra gazeteye gelirken aynı kişi yine benim önümü kesti, elinde bavul vardı, ve orjinal belgelerin tamamını bana vermek istediğini söyledi, haber çok tartışıldı, orjinal belge alıp almama hususunda tereddüte düştüm ancak orjinalleri hakkımda olumsuz haber çıkar diye almak istedim, orjinal belgeleri aldım gazeteye geldim, bu belgeleri getiren şahısla ikinci görüşmemiz daha kısa sürdü,  bu şahsın teslim ettiği valiz ve içerisindeki belgeleri alıp taraf gazetesine götürdüm, bir yandan da takip edilme korkusu ile tedirgindim, valizi açıp 5 dakika kadar süre ile valizi açtık valizi açtığımız anda gazetemizin foto muhabiri FULYA resimlerini çekti hatta daha sonra bu resimleri yayınladık,  bayrak harekat planı dahil birçok belge ve cd bulunuyordu, daha sonra cumhuriyet savcısı BİLAL BAYRAKTAR ' ı aradım konuyu anlattım ancak bu belgeleri kendilerine götürüp teslim etmemim risk olacağını söyledim o da görevli polisleri göndereceğini söyledi, bunu düşünmemim sebebi rahmetli gazeteci UĞUR MUMCU' nun elinde bir belge olması nedeniyle öldürüldüğüne dair bir iddianın konuşulmasından dolayıdır, savcı ile görüşmemden sonra 3 kadar polis görevlisi geldi, yine de güvenemedim, bu şahısları önce savcı ile görüştürdüm daha sonra ben kendim görüştüm doğru kişiler olduğuna emin olduktan sonra valiz kapalı şekilde polisler ile birlikte yanımda foto muhabiri FULYA ' da olduğu halde polisler ile birlikte cumhuriyet savcısı BİLAL BAYRAKTAR' a gittik FULYA' nın geliş amacı teslim anında resimleri çekip daha sonrası yayınlamaktı ancak daha sonra buna izin verilmedi, valizi ve belgeleri cumhuriyet savcısı BİLAL BAYRAKTAR' a teslim ederken cumhuriyet savcısı MEHMET BERK' te bulundu bu şekilde tutanak düzenlendi, tutanağa Fulya, ben,  hatırladığım kadarıyla cumhuriyet savcıları da imzaladı, hatırladığım kadarıyla polislerde imzaladı, bu polislerden tanıdığım hiç kimse </w:t>
      </w:r>
      <w:r>
        <w:rPr>
          <w:sz w:val="24"/>
          <w:szCs w:val="24"/>
        </w:rPr>
        <w:lastRenderedPageBreak/>
        <w:t xml:space="preserve">yoktu, yapılan bütün işlemler tutanağa bağlandı tutanağı da imzaladık, ben bu teslimi yapmakla görevimi yerine getirdim, herhangi bir şekilde bana teslim edilen belgelerin veya cdlerin orjinallerini imha etmedim aksine yetkili mercii olan cumhuriyet savcısına teslim ettim bu husus tutanaklarda belirlidir, aldığım dvdlerin içerisinde söz konusu balyoz darbe planı haricinde başkaca askeri harekat planları vardı ancak bunlar bizim tespitlerimize göre suç unsuru içermeyen EGEMEN HAREKAT PLANI bulunmaktaydı, bu gerçekten bir harp oyunudur, ancak birinci ordu komutanı ÇETİN DOĞAN EGEMEN HAREKAT PLANININ yanına bir şekilde BALYOZ DARBE PLANINI eklemiş o dönemde kara kuvvetleri komutanı olan AYTAÇ YALMAN bir şekilde haberdar olduğunda buna asla izin vermeyeceğini kendisine bildirmiş bu hususta gizli damgalı resmi yazı gelmiştir ancak o dönemde kara kuvvetleri komutanı kurmay başkanı olan İLKER BAŞBUĞ  AYTAÇ YALMAN' ı bilgilendirmediği için ÇETİN DOĞAN rahatlıkla BALYOZ PLANINI anlatmıştır, valizin içerisinden çıkan EGEMEN HAREKAT PLANINA ilişkin belgeler haber konusu yapılabilecek belgeler olmadığından ve gizlilik içerdiğinden bu belge ile ilgili herhangi bir haber yapmadık bunları da cumhuriyet savcısına teslim ettik, bu valizin içerisinde belgelerin tümünü inceleme imkanımız zaten olmazdı, olsa da bir çok belgeyi uzmanı olmadığımız için anlamamız söz konusu olmazdı,  tutanak ile cumhuriyet savcısına teslim ettiğim belgelerden sorumlu tutulmam söz konusu olamaz, bu belgelerden daha önce aldığım kopyaları da gazetede kendimiz bize lazım olan çıktılarını da aldıktan sonra kırmak suretiyle imha ettik, valizden herhangi bir belgeyi almadık, daha önceden bize teslim edilen kopya dvd ve cd üzerinden çıktılarını aldık, ancak yine çıktısını aldığımız bu dvd ve cddeki belgelerden EGEMEN HAREKAT PLANINA ilişkin herhangi bir çıktı almadık haberde yapmadık, bizim açımızdan haber yaptıktan sonra geri kalan kısmı bizi ilgilendiren bir husus olmayıp cumhuriyet savcılığını ilgilendiren hususlar olduğundan bizdeki kopyayı doğal olarak imha etme ihtiyacı duyduk, zaten belgelerin asıllarını imha etmem için herhangi bir durum söz konusu değildir herhangi bir sebep yoktur, eğer aksine bir kastım olsa idi bana getirilmiş olan bir adet valiz içerisindeki orjinal belgeleri zaten savcılığa teslim etmezdim, ben gazetecilik görevim ile birlikte vatandaşlık görevini yaptım, suç teşkil edecek bir eylemim olmadı, ayrıca suçlamalar hususunda daha önce soruşturma yapıldı, soruşturma sonucunda verilen kovuşturmaya yer olmadığına dair karar itiraz edilmeksizin kesinleşti, suçlama hususunda savcı HAKAN KARAALİ' ye ben ifade verdim, ayrıca yaptığım haber üzerine ve sunduğum orjinal belgelere istinaden balyoz darbe planı yapan kişiler hakkında soruşturma yapıldı, iddianame düzenlendi yargılama sonucunda mahkumiyet kararı da verildi ve bu karar da Yargıtayca onandı, ayrıca yargılama süresince balyoz davasının sanıkları tutukluluk hususunda Avrupa İnsan Hakları Mahkemesine müracaatta bulunmuş ancak mahkeme tutukluluğun suç ve eylem ile orantılı olduğunu tespit etmiştir, Anayasa mahkemesi esastan herhangi bir karar vermeyip usülden hak ihlali olduğuna karar vermiştir, ayrıca bir komutanın Yunanistan ile ilgili harp planlarının yayınladığım hususu doğru değildir, zira kendi resmi yazıları ile bu planı 2008 yılında imha edildiği bildirilmiştir zaten her yıl planlar yenilenmektedir, benimde bu hususta bir satır dahi olsa bu planı yayınladığıma dair herhangi bir bilgi veya belge yoktur, benim yazdığım tek husus KARARGAH isimli kitabımda bir cümle ile belirttiğim Türk - Yunan sınırındaki gerginlik ile ilgili yorumdur, diğer bir husus ses kayıtlarının yayınlandığı hususudur zaten ses kayıtlarını diğer basın kuruluşlarına da talepleri halinde verileceği bildirilmişti, diğer basın grupları da bu ses kayıtlarını alıp yayınlamışlardı, internette google da balyoz kayıtları diye girildiğinde zaten ses kayıtları görülmektedir, sonuç itibariyle gazetecilik ve vatandaşlık görevimi yapıp bir darbe planını ortaya çıkardığım için ülkemden ve ülke insanlarından teşekkür beklerken hatta bunu ortaya çıkardıktan sonra devlet tarafından tarafıma talebim olmadan koruma tahsis edildiği halde şimdi suç işleyen isnadında bulunulması zoruma gitmektedir, bu durumdan sonra güvence olmayacağından bir vatandaş veya basın mensubu olarak bir suç işlendiğine şahit olduğumda veya bu hususta bir belgeye ulaştığımda nasıl güvenip ilgili merciilere müracaatta bulunacağım veya haber yapacağım,  bu güvenliğimiz elimizden alınmış olmaktadır, devletten çalınan belgeleri ben bu kişiden alıp devletin yetkili merciilerine teslim ettim, yaptığım haberden sonra balyozun gerçek bir </w:t>
      </w:r>
      <w:r>
        <w:rPr>
          <w:sz w:val="24"/>
          <w:szCs w:val="24"/>
        </w:rPr>
        <w:lastRenderedPageBreak/>
        <w:t>plan olduğu gerek cumhurbaşkanı gerek başbakan ve hükümet sözcüsü tarafından çeşitli defalar dile getirilmiş yine bir çok gazeteci ve yazarda aynı şekilde balyozun var olduğunu ve gerçek olduğunu çeşitli şekillerde ifade etmişlerdir, hakkımdaki örgüt kurma suçlaması da doğru değildir ben tek başıma nasıl örgüt kurabilirim, bu iddia komik bir iddiadır, ben belgeleri savcılığa teslim ettim varsa bunları çalan kişileri bulmak benim görevim değil devletin ve devlet yetkililerinin görevidir, üzerime atılı suçlamaları kabul etmiyorum serbest bırakılmamı talep ederim" dediği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Şüpheli ile ilgili derlenen bilgi ve belgelere göre şüphelinin taraf gazetesine getirdiği belgelerle ilgili olarak alınan görüntülerin çözümünün yapıldığı yapılan çözümlere göre elinde valiz ile </w:t>
      </w:r>
      <w:r>
        <w:rPr>
          <w:b/>
          <w:bCs/>
          <w:sz w:val="24"/>
          <w:szCs w:val="24"/>
        </w:rPr>
        <w:t>Alkin kitapevi</w:t>
      </w:r>
      <w:r>
        <w:rPr>
          <w:sz w:val="24"/>
          <w:szCs w:val="24"/>
        </w:rPr>
        <w:t xml:space="preserve"> kapısından giriş yaptığı saatin 10.36.02 olduğu 11.57.32 de aynı şahsın yanında açık kimlik bilgileri ve simaları belli olmayan 4 erkek şahısla birlikte çıkış yaptığının görüntü izleme tutanığında belirtildiği İstanbul Emniyetinin savcılığında sunduğu 10 sayfalık HTS raporu incelemelerine göre TUNCAY OPÇİN ve MEHMET BARANSU nun değişik tarih ve zamanlarda cep telefonu, sabit hat ve başka isimdeki(hayrettin opçin,hanifi gümüş,gündoğdu opçin,osman onur eyüpoğlu,esma gündoğdu opçin)şahıslara kayıtlı hatlarla görüştükleri MEHMET BARANSU nun valizi taraf gazetesine getirdiği dünden bir gün önceye ilişkin 28/01/2010 saat 22:49:28 ile 29/01/2010 10:40:45 saatleri arasında herhangi bir baz verisinin bulunmadığı şahsın belirtilen saatler arasında kullanmakta olduğu cep telefonunun kapalı olduğu bahsi geçen valiz ile birlikte gazete binasına girdiğinde telefonunu açtığı ve BEHİÇ ÇONGAR adına kayıtlı olan lakin YASEMİN ÇONGAR tarafından kullanılan gsm numarasından irtibat kurduğu değerlendirilmiştir yine kullandığı 5435005474 nolu gsm numarasını gelen ankösörlu telefonlardan yapılan aramalarının çoğunun TUNCAY OPÇİN ,TUNCAY OPÇİN in kullandığı 5306083989 nolu gsm numarasına ankesörlü numaralardan yapılan cağrıların çoğunun MEHMET BARANSU olduğu değerlendirilmiştir emniyet bilgi iletme raporuna göre de MEHMET BARANSU, YILDIRAY OĞUR ,YASEMİN ÇONGAR imzalı haberlerde 9 günlük süreçte manşetten haberler yapıldığı buna ilişkin haber başlıklarının yayınlandığı ESRA KONUR un beyanları TUNCAY OPÇİN e  ilişkin bilgiler içeren  ve bu şahsın FETÖ/PDY iltisaklı olduğunun tespit edildiği TUNCAY OPÇİN in ergenekon ve balyoz isimli davalarla MEHMET BARANSU ile birlikte TSK mensuplarına yönelik operasyonların zeminini oluşturulmasına/kamuoyuna duyrulmasına yönelik FETÖ/PDY terör örgütünün basın ayağını oluşturduklarının gözlemlendiği yapılan araştırmalarda MEHMET BARANSU nun azami gizliliğe riyaat ettiği şahsın açık hat kulandığına ilişkin herhangi bir tespitin şimdiye kadar yapılamadığının bildirildiği,şüphelinin eylemlerinin FETÖ/PDY örgütüne hizmet amacıyla ve bu örgütün amacının gerçekleşmesine yönelik olarak faliyette bulunduğu bu amaçla üzerine atılı suçları işlediği FETÖ/PDY üyesi olan hakıında yakalama kararı bulunan şüpheli TUNCAY OPÇİN ile birlikte aynı suçu işleme kararı ile hareket ettiği ve bu suçlara iştirak ettiği anlaşılmıştır.</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şüphelinin gözaltına alınması ile ilgili olarak suça konu bilgilerin boşandığı ESRA KONUR un alt katındaki depo da saklandığına yönelik ihbar üzerine yapılan değerlendirmenin doğru olduğu adreste yapılan aramada şüphelinin temin ettiği 1228 adet askeri yazışmalar 2 adet balyoz ekleri yazılı,dvd 1 adet cd ele geçirilmiştir ele geçirilen belgelerin 'çok gizli ' gizlilik dereceli EGEMEN HAREKAT PLANINA bilgiler içerdiği gibi 'çok gizli 'ibareli   EGEMEN HAREKAT planında ele geçtiği suça konu belgelerin emanete alındıgı ,seferberlik tetkik kurulana ait belgerlin ilgili kuruma gönderildiği yazışmalardan anlaşılmıştır.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rPr>
      </w:pPr>
      <w:r>
        <w:rPr>
          <w:b/>
          <w:bCs/>
          <w:sz w:val="24"/>
          <w:szCs w:val="24"/>
        </w:rPr>
        <w:t>Tanık ESRA KONUR'un 03/03/2015 tarihinde emniyette verdiği beyanda;</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Ben yukarıda vermiş olduğum adreste ikamet ederim. Yine yukarıda vermiş olduğum iş yerinde iş güvenliği uzmanı olarak çalışmaktayım. İhbarda ismi geçen Mehmet BARANSU benim </w:t>
      </w:r>
      <w:r>
        <w:rPr>
          <w:sz w:val="24"/>
          <w:szCs w:val="24"/>
        </w:rPr>
        <w:lastRenderedPageBreak/>
        <w:t>eski eşim olur. Ben İstanbul Üniversitesi Fen Bilimleri Fakültesinde öğrenci iken tanıştım, kendisi Aksiyon dergisinde muhabir olarak çalışıyordu. 2001 yılı Ağustos ayında evlendim. Evlendiğimiz tarihte ben öğretmen olarak görev yapıyordum. Kendisi o tarihte de bir dergide para karşılığı yazı yazıyordu. Evlendikten bir hafta sonra Amerika’ya yüksek lisans ve tez yazmak amacıyla gitmiştik. 2004 yılı Eylül ayında Ameraka’dan ben geldim, benden 3 ay sonra Kasım ayında da kendisi geldi. Kendisiyle evliliğimizden 2 çocuğumuz oldu, bir çocuğumda doğumsal bir rahatsızlığı vardı. Kendisiyle şiddetli geçimsizlikden dolayı 2012 yılı Ağustos ayında boşandık, yukarıda vermiş olduğum adres annemin üzerine idi, kendisi boşandıktan sonra bu evden ayrılarak şuanda ikamet ettiği adrese gitti. Evden ayrıldığında kendisine ait kişisel eşyalarını alıp gitti, ikamette kendisine ait kütüphanede kitapları, evrakları kalmıştı, ben boşandığım günü eve geldiğimde evde kendisine ait kitap ve evrakları kolilere koydum ve kendisini telefonla arayarak evde kalan eşyaları kitap ve evrakları gelip almasını söyledim. Telefon ettiğim günü akşam geldi, kolileri aldı arabasına götürdü, (10)’a yakın koli vardı, arabasına sığmayan üç “koli kalmıştı, diğerlerini götürdü, onları da arabaya sığmadığı için sonra alırım dedi. Koliler kapı önünde kalınca tekrar gelir gibisinden eve koymayıp yangın merdivenine koydum. Ancak o tarihten sonra gelip almadı, daha sonra eve çocukları görmek amacıyla geldiğinde apartman görevlisi Bülent ÇAKMAK kendisine yangın merdiveninde kalan kolileri ne zaman alacağını söylemiş, Mehmet’te kapıcıya kalsın onlar gelip alacağım demiş, o tarihten sonra gelip almadı. Apartman yönetimi olarak yangın merdiveninde bulunan eşyaların kaldırılması kararı alındıktan sonra yönetim olarak apartmanın iki kat altında bodruma suntalarla yapılan her daire ait 2-3 metre kare genişliğinde kömürlük veya ardiye yapıldı. Ardiye yapılınca diğer daireler eşyalarını kömürlük-ardiyeye taşıdılar, bizimde merdiven boşluğunda (3) koli eşya olduğundan dolayı kapısı Bülent ÇAKMAK’a bunları da kömürlüğe-ardiyeye götürmesini söyledim. Bu kolilerin dışında başka eşyalarımla birlikte ardiyeye indirdi. Benim kömürlük-ardiye numaram 14’dü, babamın kömürlük-ardiye numarasıda 15’di, kapıcı benim eşyaları 14 numaraya koyduktan sonra sığmayan diğer eşyaları 15 numaralı kömürlüğe koymuş, bunlar arasında Mehmet BARANSU’ya ait (3) adet koli bulunuyordu. 02.03.2015 günü Polisler arama yaptıkları sırasında bu kolileri bulmuştur. Ben 02.03.2015 günü iş yerimde çalıştığım bir sırada 15.30-16.00 saatleri arasında babam beni cep telefonundan aradı. Polislerin geldiğini söylerek telefonu polise verdi, telefondaki polis bana bir ihar üzerine kömürlüğümüzde Mehmet BARANSU’ya ait evraklar olduğunu söylediler, kömürlüğü girmeleri konusunda izin istediler, bende izin verdim. Daha sonra işten ayrılarak eve gittim. Eve gittiğimde saat: 17.00 sıraları idi. Eve gelir gelmez kömürlüğü gittim. Polisler arama yapıyorlardı. Koliler içerisinde çıkan belgeleri babam ve ben imza attırdılar. Arama, el koyma ve muhafaza altına alma tutanağındaki imzam bana aittir. Bu belgeler yukarıda detaylı olarak anlattığım gibi boşandığı Mehmet BARANSU’ya aittir. Bu kolilerden çıkan belgeleri kim tarafından verildiğini bilmiyorum. Bu belgelerin içeriğini daha önce dikkatlice bakmadığım için tam olarak nasıl bir belgeler olduğunu hatırlamıyorum. Polisler bana evrakları imzalattığı sırada şahit oldum. Daha sonra polisler aramayı sonlandırarak gece geç saatlerde evden ayrıldı. Polis tarafından ele geçirilen belgeler kesinlikle boşandığım eşim Mehmet BARANSU’ya aittir. Benim ve ailemle ilgisi yoktur. Yukarıda bunları detaylarıyla anlattım.Benim anlatacaklarım bunlardan ibarettir. Aktaracağım başkaca herhangi bir husus yoktur. Alınan bilgi alma tutanağı okundu, okutuldu, doğruluğu anlaşıldıktan sonra bulunanlar ile birlikte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rPr>
      </w:pPr>
      <w:r>
        <w:rPr>
          <w:b/>
          <w:bCs/>
          <w:sz w:val="24"/>
          <w:szCs w:val="24"/>
        </w:rPr>
        <w:t>Tanık ESRA KONUR'un 11/03/2015 tarihli Cumhuriyet Başsavcılığımızdaki beyanı;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 Ben kollukta müdafiim Murat SULTANSU huzurunda vermiş olduğum 05/03/2015 tarihli ifade içeriğini tekrar ederim.</w:t>
      </w:r>
    </w:p>
    <w:p w:rsidR="00866199" w:rsidRDefault="00E918B6">
      <w:pPr>
        <w:pStyle w:val="NoSpacing"/>
        <w:tabs>
          <w:tab w:val="left" w:pos="709"/>
          <w:tab w:val="left" w:pos="993"/>
        </w:tabs>
        <w:ind w:firstLine="567"/>
        <w:jc w:val="both"/>
        <w:rPr>
          <w:rFonts w:ascii="Calibri" w:hAnsi="Calibri"/>
        </w:rPr>
      </w:pPr>
      <w:r>
        <w:rPr>
          <w:sz w:val="24"/>
          <w:szCs w:val="24"/>
        </w:rPr>
        <w:t>İfademde belirttiğim gibi ikametimin bodrum katında bulunan ve kullanımımdaki ardiye de ihbar üzerine kolluk güçlerince elde edilen belgeler, evraklar iki adet DVD ve 1 adet CD ile bir adet ses kaseti boşandığım eşim Mehmet BARANSU ya aittir.</w:t>
      </w:r>
    </w:p>
    <w:p w:rsidR="00866199" w:rsidRDefault="00E918B6">
      <w:pPr>
        <w:pStyle w:val="NoSpacing"/>
        <w:tabs>
          <w:tab w:val="left" w:pos="709"/>
          <w:tab w:val="left" w:pos="993"/>
        </w:tabs>
        <w:ind w:firstLine="567"/>
        <w:jc w:val="both"/>
        <w:rPr>
          <w:rFonts w:ascii="Calibri" w:hAnsi="Calibri"/>
        </w:rPr>
      </w:pPr>
      <w:r>
        <w:rPr>
          <w:sz w:val="24"/>
          <w:szCs w:val="24"/>
        </w:rPr>
        <w:lastRenderedPageBreak/>
        <w:t>İfademde belirttiğim gibi 2012 yılında Mehmet BARANSU dan boşandıktan sonra kendisi eşyalarını 10 a yakın koli içinde alıp götürmüştü, aramada elde edilen belgeler ve diğer eşyaları kendisine defaten söylememe rağmen almadı, bu belge, evrak ve eşyaları önce bir koli içinde binanın yangın merdiveni boşluğuna bıraktım, bina yönetiminin aldığı karar gereğince binanın bodrum katında oluşturulan ve benim kullanımımda olan ardiyeye bina görevlisi Bülent ÇAKMAK vasıtasıyla göndererek kaldırdım.</w:t>
      </w:r>
    </w:p>
    <w:p w:rsidR="00866199" w:rsidRDefault="00E918B6">
      <w:pPr>
        <w:pStyle w:val="NoSpacing"/>
        <w:tabs>
          <w:tab w:val="left" w:pos="709"/>
          <w:tab w:val="left" w:pos="993"/>
        </w:tabs>
        <w:ind w:firstLine="567"/>
        <w:jc w:val="both"/>
        <w:rPr>
          <w:rFonts w:ascii="Calibri" w:hAnsi="Calibri"/>
        </w:rPr>
      </w:pPr>
      <w:r>
        <w:rPr>
          <w:sz w:val="24"/>
          <w:szCs w:val="24"/>
        </w:rPr>
        <w:t>02/03/2015 tarihinde ise yapılan ihbar üzerine kolluk güçlerince soruşturmaya konu eşya, belge ve evraklara el konulmuştur, kolluğa bu ihbarı ben yapmadım.</w:t>
      </w:r>
    </w:p>
    <w:p w:rsidR="00866199" w:rsidRDefault="00E918B6">
      <w:pPr>
        <w:pStyle w:val="NoSpacing"/>
        <w:tabs>
          <w:tab w:val="left" w:pos="709"/>
          <w:tab w:val="left" w:pos="993"/>
        </w:tabs>
        <w:ind w:firstLine="567"/>
        <w:jc w:val="both"/>
        <w:rPr>
          <w:rFonts w:ascii="Calibri" w:hAnsi="Calibri"/>
        </w:rPr>
      </w:pPr>
      <w:r>
        <w:rPr>
          <w:sz w:val="24"/>
          <w:szCs w:val="24"/>
        </w:rPr>
        <w:t>Müşteki vekillerinden Av. Hüseyin ERSÖZ' ün 06/03/2015 havale tarihli dilekçesinin 3. Sayfasının 5. Bendinde belirtmiş olduğu sosyal medyada yer alan yazıları ben yazdım, dedi.</w:t>
      </w:r>
    </w:p>
    <w:p w:rsidR="00866199" w:rsidRDefault="00E918B6">
      <w:pPr>
        <w:pStyle w:val="NoSpacing"/>
        <w:tabs>
          <w:tab w:val="left" w:pos="709"/>
          <w:tab w:val="left" w:pos="993"/>
        </w:tabs>
        <w:ind w:firstLine="567"/>
        <w:jc w:val="both"/>
        <w:rPr>
          <w:rFonts w:ascii="Calibri" w:hAnsi="Calibri"/>
        </w:rPr>
      </w:pPr>
      <w:r>
        <w:rPr>
          <w:sz w:val="24"/>
          <w:szCs w:val="24"/>
        </w:rPr>
        <w:t>SORULDU; Boşandığım eşim Mehmet BARANSU ya Tuncay OPÇİN yayınlaması için belge ve para veriyordu, 2010 yılı Ocak ayında doğum yaptım, doğan çocuğumun doğumsal rahatsızlığı vardı, o dönemde eşim Mehmet BARANSU da hastanede yanıma geliyordu, hastaneye Tuncay OPÇİN de 1-2 kez Mehmet BARANSU ile görüşmek için gelmişti, Tuncay OPÇİN Mehmet BARANSU ya belge verdikten sonra Mehmet BARANSU önemli haberler yazıyordu, Tuncay OPÇİN in Mehmet BARANSU ya belge ve para verdiğini bana evliliğimiz döneminde Mehmet BARANSU kendisi anlattı, Tuncay OPÇİN o dönemdeki ortak konutumuza hiç gelmedi, farklı bir telefondan Tuncay OPÇİN ile görüşmeler yapıyordu, kendi kullanımındaki telefondan görüşme yaptığına şahit olmadım, Tunrcay OPÇİN Mehmet BARANSU yu kullandığı farklı telefon hattından aradığında Mehmet BARANSU hemen evden ayrılıyordu, genellikle geceleri Tuncay OPÇİN Mehmet BARANSU yu kullandığı farklı telefon hattından arıyordu, Tuncay OPÇİN bugün gazetesinde çalışıyordu, ben bir kaç kez kendi kullandığım araçla Mehmet BARANSU yu gündüz saatlerinde bugün gazetesinin önüne bıraktım, bugün gazetesinin yakınlarındaki bir kafede Tuncay OPÇİN ile buluşuyorlardı, Mehmet BARANSU bana Tuncay OPÇİN ile zaman zaman da köprünün Anadolu yakasında köprünün ayağına yakın bir yerlerde buluştuklarını da söylemişti, ancak hangi köprünün Anadolu yakasındaki ayağına yakın bir yerde buluştuklarını bilmiyorum, Tuncay OPÇİN in Mehmet BARANSU ya ne kadar para verdiğini bilmiyorum, evliliğimiz süresince Tuncay OPÇİN den aldığı paralar bizim yaşam kalitemizi yükseltmedi ancak boşandıktan sonra kendisine aldığı ev ve araç nedeniyle bu paraları biriktirdiğini düşünüyorum, boşandıktan sonra bana uzunca bir süre nafaka ödemedi, ancak kendisine ev ve araba almıştı, o süreçte ben nafakayı ödemesini istediğimde çocukları elinden alırım, savcı bir telefonuma bakar gibi şeyler söylüyerek beni tehdit ediyordu.</w:t>
      </w:r>
    </w:p>
    <w:p w:rsidR="00866199" w:rsidRDefault="00E918B6">
      <w:pPr>
        <w:pStyle w:val="NoSpacing"/>
        <w:tabs>
          <w:tab w:val="left" w:pos="709"/>
          <w:tab w:val="left" w:pos="993"/>
        </w:tabs>
        <w:ind w:firstLine="567"/>
        <w:jc w:val="both"/>
        <w:rPr>
          <w:rFonts w:ascii="Calibri" w:hAnsi="Calibri"/>
        </w:rPr>
      </w:pPr>
      <w:r>
        <w:rPr>
          <w:sz w:val="24"/>
          <w:szCs w:val="24"/>
        </w:rPr>
        <w:t>Ben Tuncay OPÇİN i Mehmet BARANSU nun yanında ilk kez 2010 yılı Ocak ayında doğum yaptığım hastanede görmüştüm, ancak onun öncesinde Mehmet BARANSU dan Tuncay OPÇİN in ismini duyuyordum, bana Tuncay OPÇİN ile görüştüğünü anlatıyordu, ben Mehmet BARANSU nun yaptığı önemli haberler ile ilgili tüm belgeleri Tuncay OPÇİN den aldığını düşünüyorum.</w:t>
      </w:r>
    </w:p>
    <w:p w:rsidR="00866199" w:rsidRDefault="00E918B6">
      <w:pPr>
        <w:pStyle w:val="NoSpacing"/>
        <w:tabs>
          <w:tab w:val="left" w:pos="709"/>
          <w:tab w:val="left" w:pos="993"/>
        </w:tabs>
        <w:ind w:firstLine="567"/>
        <w:jc w:val="both"/>
        <w:rPr>
          <w:rFonts w:ascii="Calibri" w:hAnsi="Calibri"/>
        </w:rPr>
      </w:pPr>
      <w:r>
        <w:rPr>
          <w:sz w:val="24"/>
          <w:szCs w:val="24"/>
        </w:rPr>
        <w:t xml:space="preserve"> Mehmet BARANSU Fethullah GÜLEN cemaatinin içinde yer alan birisiydi, evliliğimiz süresince ben bunu net bir şekilde gözlemledim, sonradan Fethullah cemaatine girmiş birisi değildir, başından beri Fethullah cemaatinin içerisindeydi, yüksek lisans için Amerikaya gittiğimizde Newyok Bruglin de ikamet ettiğimiz konutun hemen yanında Fethullah GÜLEN cemaatine bağlı kişilerin kaldığı bir ev vardı, burada yaşayan bize ev tutmamıza ve orada yaşamamıza yardımcı olmuştu, bu kişilerin bir kısmını Mehmet BARANSU Türkiye den tanıyordu, 3 yıl Amerika Birleşik Devletlerinde yaşadık daha sonra Türkiye ye geri döndük, bir kaç ay sonra da Mehmet BARANSU Cihan Haber Ajansında çalışmaya başlamıştı, Emre USLU gibi bir Amerika bağlantısı da yoktu.</w:t>
      </w:r>
    </w:p>
    <w:p w:rsidR="00866199" w:rsidRDefault="00E918B6">
      <w:pPr>
        <w:pStyle w:val="NoSpacing"/>
        <w:tabs>
          <w:tab w:val="left" w:pos="709"/>
          <w:tab w:val="left" w:pos="993"/>
        </w:tabs>
        <w:ind w:firstLine="567"/>
        <w:jc w:val="both"/>
        <w:rPr>
          <w:rFonts w:ascii="Calibri" w:hAnsi="Calibri"/>
        </w:rPr>
      </w:pPr>
      <w:r>
        <w:rPr>
          <w:sz w:val="24"/>
          <w:szCs w:val="24"/>
        </w:rPr>
        <w:t>Hatırladığım kadarıyla 2009 yılında ve 2010 yılında sık sık ayda 1 kez Boluya giderek orada ismini bilmediğim bir subayla görüştüğünü söylüyordu, ben kendisine bu haberleri nasıl yaptığını sorduğumda, yaptığı haberlerden sonra süreçten rahatsız olan ordu içindeki bazı kişilerin kendisine ulaştığını bana söylüyordu.</w:t>
      </w:r>
    </w:p>
    <w:p w:rsidR="00866199" w:rsidRDefault="00E918B6">
      <w:pPr>
        <w:pStyle w:val="NoSpacing"/>
        <w:tabs>
          <w:tab w:val="left" w:pos="709"/>
          <w:tab w:val="left" w:pos="993"/>
        </w:tabs>
        <w:ind w:firstLine="567"/>
        <w:jc w:val="both"/>
        <w:rPr>
          <w:rFonts w:ascii="Calibri" w:hAnsi="Calibri"/>
        </w:rPr>
      </w:pPr>
      <w:r>
        <w:rPr>
          <w:sz w:val="24"/>
          <w:szCs w:val="24"/>
        </w:rPr>
        <w:lastRenderedPageBreak/>
        <w:t>Mehmet BARANSU HDBRNS isimli bir internet şirketi kurmuştu, bu şirket ofisinde Mehmet BARANSU nun boşandıktan sonra ortak konutumuzdan alıp götürdüğü 10 koliye yakın evrakı muhafaza ettiğini düşünüyorum, bu şirket halen faaldir.</w:t>
      </w:r>
    </w:p>
    <w:p w:rsidR="00866199" w:rsidRDefault="00E918B6">
      <w:pPr>
        <w:pStyle w:val="NoSpacing"/>
        <w:tabs>
          <w:tab w:val="left" w:pos="709"/>
          <w:tab w:val="left" w:pos="993"/>
        </w:tabs>
        <w:ind w:firstLine="567"/>
        <w:jc w:val="both"/>
        <w:rPr>
          <w:rFonts w:ascii="Calibri" w:hAnsi="Calibri"/>
        </w:rPr>
      </w:pPr>
      <w:r>
        <w:rPr>
          <w:sz w:val="24"/>
          <w:szCs w:val="24"/>
        </w:rPr>
        <w:t>Benim Tuncay OPÇİN ve Mehmet BARANSU ilişkisi ve yayınlanan belgelerin nasıl geldiği konusundaki bilgim bundan ibarettir.</w:t>
      </w:r>
    </w:p>
    <w:p w:rsidR="00866199" w:rsidRDefault="00E918B6">
      <w:pPr>
        <w:pStyle w:val="NoSpacing"/>
        <w:tabs>
          <w:tab w:val="left" w:pos="709"/>
          <w:tab w:val="left" w:pos="993"/>
        </w:tabs>
        <w:ind w:firstLine="567"/>
        <w:jc w:val="both"/>
        <w:rPr>
          <w:rFonts w:ascii="Calibri" w:hAnsi="Calibri"/>
        </w:rPr>
      </w:pPr>
      <w:r>
        <w:rPr>
          <w:sz w:val="24"/>
          <w:szCs w:val="24"/>
        </w:rPr>
        <w:t>Konutumun müştemelatında kimliğini bilmediğim bir şahıs tarafından yapılan ihbar üzerine Mehmet BARANSU ya ait belgeler ele geçirildikten sonra ben Fethullah GÜLEN cemaatine yakın bir grubun hedefi haline geldim, can güvenliğimden endişe duyuyorum, sosyal medya da üstü kapalı bir şekilde tehdit ediliyorum, gerekli koruma önlemlerinin alınmasını ve can güvenliğimin de sağlanmasını talep ediyorum.</w:t>
      </w:r>
    </w:p>
    <w:p w:rsidR="00866199" w:rsidRDefault="00E918B6">
      <w:pPr>
        <w:pStyle w:val="NoSpacing"/>
        <w:tabs>
          <w:tab w:val="left" w:pos="709"/>
          <w:tab w:val="left" w:pos="993"/>
        </w:tabs>
        <w:ind w:firstLine="567"/>
        <w:jc w:val="both"/>
        <w:rPr>
          <w:rFonts w:ascii="Calibri" w:hAnsi="Calibri"/>
        </w:rPr>
      </w:pPr>
      <w:r>
        <w:rPr>
          <w:sz w:val="24"/>
          <w:szCs w:val="24"/>
        </w:rPr>
        <w:t>Ayrıca soruşturma kapsamında elde edilen ve mühürlü torba içine alınan üzerinde benim de parafımın bulunduğu belgelerin incelenmesi ve mührün açılmasına da katılmak istiyorum, dedi.</w:t>
      </w:r>
    </w:p>
    <w:p w:rsidR="00866199" w:rsidRDefault="00E918B6">
      <w:pPr>
        <w:pStyle w:val="NoSpacing"/>
        <w:tabs>
          <w:tab w:val="left" w:pos="709"/>
          <w:tab w:val="left" w:pos="993"/>
        </w:tabs>
        <w:ind w:firstLine="567"/>
        <w:jc w:val="both"/>
        <w:rPr>
          <w:rFonts w:ascii="Calibri" w:hAnsi="Calibri"/>
        </w:rPr>
      </w:pPr>
      <w:r>
        <w:rPr>
          <w:sz w:val="24"/>
          <w:szCs w:val="24"/>
        </w:rPr>
        <w:t>Müdafiiden soruldu; Beyanlarına katılıyorum, mühür açma ve belge incelemeye de katılmak istiyoruz, demiştir.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AB53C5" w:rsidRDefault="00AB53C5">
      <w:pPr>
        <w:pStyle w:val="NoSpacing"/>
        <w:tabs>
          <w:tab w:val="left" w:pos="709"/>
          <w:tab w:val="left" w:pos="993"/>
        </w:tabs>
        <w:ind w:firstLine="567"/>
        <w:jc w:val="both"/>
        <w:rPr>
          <w:b/>
          <w:bCs/>
          <w:sz w:val="24"/>
          <w:szCs w:val="24"/>
        </w:rPr>
      </w:pPr>
    </w:p>
    <w:p w:rsidR="00AB53C5" w:rsidRDefault="00AB53C5">
      <w:pPr>
        <w:pStyle w:val="NoSpacing"/>
        <w:tabs>
          <w:tab w:val="left" w:pos="709"/>
          <w:tab w:val="left" w:pos="993"/>
        </w:tabs>
        <w:ind w:firstLine="567"/>
        <w:jc w:val="both"/>
        <w:rPr>
          <w:b/>
          <w:bCs/>
          <w:sz w:val="24"/>
          <w:szCs w:val="24"/>
        </w:rPr>
      </w:pPr>
    </w:p>
    <w:p w:rsidR="00AB53C5" w:rsidRDefault="00AB53C5">
      <w:pPr>
        <w:pStyle w:val="NoSpacing"/>
        <w:tabs>
          <w:tab w:val="left" w:pos="709"/>
          <w:tab w:val="left" w:pos="993"/>
        </w:tabs>
        <w:ind w:firstLine="567"/>
        <w:jc w:val="both"/>
        <w:rPr>
          <w:b/>
          <w:bCs/>
          <w:sz w:val="24"/>
          <w:szCs w:val="24"/>
        </w:rPr>
      </w:pPr>
    </w:p>
    <w:p w:rsidR="00AB53C5" w:rsidRDefault="00AB53C5">
      <w:pPr>
        <w:pStyle w:val="NoSpacing"/>
        <w:tabs>
          <w:tab w:val="left" w:pos="709"/>
          <w:tab w:val="left" w:pos="993"/>
        </w:tabs>
        <w:ind w:firstLine="567"/>
        <w:jc w:val="both"/>
        <w:rPr>
          <w:b/>
          <w:bCs/>
          <w:sz w:val="24"/>
          <w:szCs w:val="24"/>
        </w:rPr>
      </w:pPr>
    </w:p>
    <w:p w:rsidR="00AB53C5" w:rsidRDefault="00AB53C5">
      <w:pPr>
        <w:pStyle w:val="NoSpacing"/>
        <w:tabs>
          <w:tab w:val="left" w:pos="709"/>
          <w:tab w:val="left" w:pos="993"/>
        </w:tabs>
        <w:ind w:firstLine="567"/>
        <w:jc w:val="both"/>
        <w:rPr>
          <w:b/>
          <w:bCs/>
          <w:sz w:val="24"/>
          <w:szCs w:val="24"/>
        </w:rPr>
      </w:pPr>
    </w:p>
    <w:p w:rsidR="00AB53C5" w:rsidRDefault="00AB53C5">
      <w:pPr>
        <w:pStyle w:val="NoSpacing"/>
        <w:tabs>
          <w:tab w:val="left" w:pos="709"/>
          <w:tab w:val="left" w:pos="993"/>
        </w:tabs>
        <w:ind w:firstLine="567"/>
        <w:jc w:val="both"/>
        <w:rPr>
          <w:b/>
          <w:bCs/>
          <w:sz w:val="24"/>
          <w:szCs w:val="24"/>
        </w:rPr>
      </w:pPr>
    </w:p>
    <w:p w:rsidR="00AB53C5" w:rsidRDefault="00AB53C5">
      <w:pPr>
        <w:pStyle w:val="NoSpacing"/>
        <w:tabs>
          <w:tab w:val="left" w:pos="709"/>
          <w:tab w:val="left" w:pos="993"/>
        </w:tabs>
        <w:ind w:firstLine="567"/>
        <w:jc w:val="both"/>
        <w:rPr>
          <w:b/>
          <w:bCs/>
          <w:sz w:val="24"/>
          <w:szCs w:val="24"/>
        </w:rPr>
      </w:pPr>
    </w:p>
    <w:p w:rsidR="00AB53C5" w:rsidRPr="00E918B6" w:rsidRDefault="00AB53C5">
      <w:pPr>
        <w:pStyle w:val="NoSpacing"/>
        <w:tabs>
          <w:tab w:val="left" w:pos="709"/>
          <w:tab w:val="left" w:pos="993"/>
        </w:tabs>
        <w:ind w:firstLine="567"/>
        <w:jc w:val="both"/>
        <w:rPr>
          <w:b/>
          <w:bCs/>
          <w:color w:val="FF0000"/>
          <w:sz w:val="24"/>
          <w:szCs w:val="24"/>
        </w:rPr>
      </w:pPr>
    </w:p>
    <w:p w:rsidR="00AB53C5" w:rsidRPr="00E918B6" w:rsidRDefault="00AB53C5">
      <w:pPr>
        <w:pStyle w:val="NoSpacing"/>
        <w:tabs>
          <w:tab w:val="left" w:pos="709"/>
          <w:tab w:val="left" w:pos="993"/>
        </w:tabs>
        <w:ind w:firstLine="567"/>
        <w:jc w:val="both"/>
        <w:rPr>
          <w:b/>
          <w:bCs/>
          <w:color w:val="FF0000"/>
          <w:sz w:val="24"/>
          <w:szCs w:val="24"/>
        </w:rPr>
      </w:pPr>
    </w:p>
    <w:p w:rsidR="00866199" w:rsidRPr="00E918B6" w:rsidRDefault="00E918B6">
      <w:pPr>
        <w:pStyle w:val="NoSpacing"/>
        <w:tabs>
          <w:tab w:val="left" w:pos="709"/>
          <w:tab w:val="left" w:pos="993"/>
        </w:tabs>
        <w:ind w:firstLine="567"/>
        <w:jc w:val="both"/>
        <w:rPr>
          <w:rFonts w:ascii="Calibri" w:hAnsi="Calibri"/>
          <w:b/>
          <w:bCs/>
          <w:color w:val="FF0000"/>
        </w:rPr>
      </w:pPr>
      <w:r w:rsidRPr="00E918B6">
        <w:rPr>
          <w:b/>
          <w:bCs/>
          <w:color w:val="FF0000"/>
          <w:sz w:val="24"/>
          <w:szCs w:val="24"/>
        </w:rPr>
        <w:t>İstanbul Emniyet Müdürlüğü Terörle Mücadele Şube Müdürlüğünün 16/05/2016 tarih ve 47909374-66817-(12220)-16/17376 sayılı yazısıyla şüpheli MEHMET BARANSU hakkında bugüne kadar derlenen çalışmalara ilişkin raporda;</w:t>
      </w:r>
    </w:p>
    <w:p w:rsidR="00866199" w:rsidRDefault="00E918B6">
      <w:pPr>
        <w:pStyle w:val="NoSpacing"/>
        <w:tabs>
          <w:tab w:val="left" w:pos="709"/>
          <w:tab w:val="left" w:pos="993"/>
        </w:tabs>
        <w:ind w:firstLine="567"/>
        <w:jc w:val="both"/>
      </w:pPr>
      <w:r>
        <w:rPr>
          <w:sz w:val="24"/>
          <w:szCs w:val="24"/>
        </w:rPr>
        <w:t>İstanbul Cumhuriyet Başsavcılığı koordinesinde yürütülmekte olan Kamuoyunda Balyoz Davası olarak bilinen 2014/116320 sayılı soruşturma kapsamında Terörle Mücadele Şube Müdürlüğümüz görevlilerince yürütülen çalışmalar kapsamında (T.C.: 20255833840) Mehmet BARANSU hakkında “Suç İşlemek Amacıyla Örgüt Kurmak”, “Devletin Güvenliğine İlişkin Belgeleri Yok Etme”, “Devletin Güvenliğine İlişkin Belgeleri Temin Etme”, “Devletin Güvenliği ve Siyasal Yararlarına İlişkin Bilgileri Açıklama” Suçlarından yakalanması istenilmiş, karara istinaden Mehmet BARANSU isimli şahıs 01.03.2015 Tarihinde İlimiz Eyüp İlçesi Emniyettepe Mahallesi Necati MOLDER Caddesi Sadabad Paşalı Evleri F Blok No:59/3 sayılı ikametinde yakalanmış, hakkında tanzim edilen evrak ile birlikte 02.03.2015 tarihinde İstanbul Cumhuriyet Başsavcılığı’na sevk edilmiş, savcılığın 2014/116320 sayısına kayden çıkarıldığı İstanbul 5. Sulh Ceza Hakimliği’nin 2015/109 sayılı kararma istinaden tutuklanarak cezaevine teslim edilmiştir.</w:t>
      </w:r>
    </w:p>
    <w:p w:rsidR="00866199" w:rsidRPr="00AB53C5" w:rsidRDefault="00E918B6" w:rsidP="00AB53C5">
      <w:pPr>
        <w:pStyle w:val="NoSpacing"/>
        <w:tabs>
          <w:tab w:val="left" w:pos="709"/>
          <w:tab w:val="left" w:pos="993"/>
        </w:tabs>
        <w:ind w:firstLine="567"/>
        <w:jc w:val="both"/>
        <w:rPr>
          <w:sz w:val="24"/>
          <w:szCs w:val="24"/>
        </w:rPr>
      </w:pPr>
      <w:r>
        <w:rPr>
          <w:sz w:val="24"/>
          <w:szCs w:val="24"/>
        </w:rPr>
        <w:tab/>
        <w:t>Adı geçen şahsın ikametinde İstanbul 1. Sulh Ceza Hâkimliği’ nin 2015/1203 D.İş sayılı Arama ve El Koyma Kararma istinaden yapılan arama el koyma işlemleri neticesinde ele geçen belgeler CMK’ nun 122. Maddesi gereğince Başsavcılığmızca incelenerek soruşturma ile alakalı olduğu değerlendirilen belgeler Başsavcılığınızın 31.03.2015 Tarih 2014/116320 soruşturma sayılı talimatınız ile soruşturma ile ilgili bulunan evrakların tasnifi ve tespit tutanaklarına bağlanması, düzenlenen tutanakların ivedi gönderilmesi istenmiştir.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pPr>
      <w:r>
        <w:rPr>
          <w:sz w:val="24"/>
          <w:szCs w:val="24"/>
        </w:rPr>
        <w:tab/>
        <w:t xml:space="preserve">1. Şube Müdürlüğümüz görevlilerince yürütülen çalışmalarda bahsi geçen belgelerin incelenmesi neticesinde 03.04.2015 tarihinde tanzim edilerek şube müdürlüğümüzün 15.04.2015 Tarih 2015/8386 sayılı yazısı ile başsavcılığınıza gönderilmiş tespit tutanağı ve Mehmet BARANSU </w:t>
      </w:r>
      <w:r>
        <w:rPr>
          <w:sz w:val="24"/>
          <w:szCs w:val="24"/>
        </w:rPr>
        <w:lastRenderedPageBreak/>
        <w:t>isimli şüpheli şahsın evinde yapılan aramada ele geçen ve tasnif ve tespiti için şube müdürlüğümüze gönderilen belgelerden 442 adet belge ile, şube müdürlüğümüzün 15.04.2015 Tarih 2015/8385 sayılı yazısı ekinde gönderilmiş olan tespit tutanağında özetle aramada elde edilen belgelerden 443 adet belgenin 20.01.2010 ve takip eden günlerde TARAF gazetesinde yayınlanmaya başlayan “Darbenin Adı Balyoz” başlıklı haberlerin yayınlanmasının ardından İstanbul Cumhuriyet Başsavcılığı (CMK’nın 250. Maddesi İle Yetkili) tarafından yayınlanan haberleri takiben başlatılarak 2010/185 sayılı soruşturma numarasına kaydedilen ve kamuoyunda Balyoz Darbe Planı davası olarak adlandıran soruşturmaya esas teşkil eden belgelerden olduğu, soruşturma sürecinin tarihsel gelişimi göz önüne alındığında Mehmet BARANSU isimli şahsın ifadesinden özetle ilk haberin yayınlanmasından önce daha önce hiç görmediği emekli bir asker tarafından kendisine 3 adet DVD ve 1 adet CD teslim edildiğini kendisinin Taraf gazetesinde birlikte çalıştığı kişilerle birlikte bu CD ve DVD lerin içeriğini inceleyerek bahsi geçen haberleri yaptığını belirtmiş ve 21.01.2010 günü Cumhuriyet Başsavcılığına gelerek bahse konu CD-DVD leri başsavcılığa teslim etmiş olduğu anlaşılmıştır.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pPr>
      <w:r>
        <w:rPr>
          <w:sz w:val="24"/>
          <w:szCs w:val="24"/>
        </w:rPr>
        <w:tab/>
        <w:t>İstanbul Cumhuriyet Başsavcılığı’ nın (CMK’nın 250. Maddesi İle Yetkili) 26.01.2010 Tarih 2010/185 Soruşturma nolu talimatından anlaşılacağı üzere Mehmet BARANSU isimli şahsın bahsi geçen CD-DVD leri teslim ettiği esnada CD-DVD 1er içerisinde yer alan belgelerin orijinallerinin Taraf gazetesi uhdesinde olduğunu beyan etmesi üzerine başsavcılığın orijinal belgelerin temini amacıyla bahse konu talimatı Terörle Mücadele Şube Müdürlüğüne göndermiş olduğu, Tem Şube görevlilerince bahsi geçen talimata istinaden şube müdürlüğümüzün 28.01.2010 tarih 2010/1955 sayılı yazısı ekinde gönderilen tutanaktan özetle Taraf gazetesine gidilerek belgelerin orijinallerinin istendiği, lâkin Genel Yayın Yönetmen Yardımcısı Yasemin ÇONGAR’ m gazete yayınlanmış olan Balyoz Darbe Planı ile ilgili haberler ile alakalı kendilerinde olan belgelerin Mehmet BARANSU tarafından savcılığa teslim edilen 4 adet CD-DVD ibaret olduğunu beyan etmesi üzerine konu ile alakalı tutanak tanzim edildiği görülmüştür.</w:t>
      </w:r>
    </w:p>
    <w:p w:rsidR="00866199" w:rsidRDefault="00E918B6">
      <w:pPr>
        <w:pStyle w:val="NoSpacing"/>
        <w:tabs>
          <w:tab w:val="left" w:pos="709"/>
          <w:tab w:val="left" w:pos="993"/>
        </w:tabs>
        <w:ind w:firstLine="567"/>
        <w:jc w:val="both"/>
      </w:pPr>
      <w:r>
        <w:rPr>
          <w:sz w:val="24"/>
          <w:szCs w:val="24"/>
        </w:rPr>
        <w:tab/>
        <w:t>Sonuç olarak 1. Sulh Ceza Hâkimliği’ nin 2015/1203 D.îş sayılı Arama ve El Koyma Kararma istinaden yapılan arama el koyma işlemleri neticesinde ele geçen ve Başsavcılığınızın 31.03.2015 Tarih 2014/116320 soruşturma sayılı talimatı ile tasnif ve tespiti için şube müdürlüğümüze gönderilen, şube müdürlüğümüzün 15.04.2015 Tarih 2015/8386 ve şube müdürlüğümüzün</w:t>
      </w:r>
    </w:p>
    <w:p w:rsidR="00866199" w:rsidRDefault="00E918B6">
      <w:pPr>
        <w:pStyle w:val="NoSpacing"/>
        <w:tabs>
          <w:tab w:val="left" w:pos="709"/>
          <w:tab w:val="left" w:pos="993"/>
        </w:tabs>
        <w:ind w:firstLine="567"/>
        <w:jc w:val="both"/>
      </w:pPr>
      <w:r>
        <w:rPr>
          <w:sz w:val="24"/>
          <w:szCs w:val="24"/>
        </w:rPr>
        <w:t>15.04.2015 Tarih 2015/8385 sayılı yazıları ekinde tespiti yapılarak başsavcılığınıza gönderilmiş olan tutanaklardan özetle aramada elde edilen toplamda 885 belgenin Balyoz Darbe Planı adı altında başlatılan 2010/185 sayılı soruşturmaya esas olarak kabul edilen ve 26.01.2010 Tarih 2010/185 Soruşturma nolu talimatta Mehmet BARANSU isimli şahsın orijinal belgelerin gazete uhdesinde olduğunu beyan ettiği lâkin Yasemin ÇONGAR tarafından varlığı reddedilen belgeler olabileceği;</w:t>
      </w:r>
      <w:r>
        <w:rPr>
          <w:sz w:val="24"/>
          <w:szCs w:val="24"/>
        </w:rPr>
        <w:tab/>
      </w:r>
    </w:p>
    <w:p w:rsidR="00866199" w:rsidRDefault="00E918B6">
      <w:pPr>
        <w:pStyle w:val="NoSpacing"/>
        <w:tabs>
          <w:tab w:val="left" w:pos="709"/>
          <w:tab w:val="left" w:pos="993"/>
        </w:tabs>
        <w:ind w:firstLine="567"/>
        <w:jc w:val="both"/>
      </w:pPr>
      <w:r>
        <w:rPr>
          <w:sz w:val="24"/>
          <w:szCs w:val="24"/>
        </w:rPr>
        <w:tab/>
        <w:t>2. Şüpheli Mehmet BARANSU isimli şahsın ikamet adresinde yapılan aramalarda elde edilen ve imajları alınarak Seagate Marka 9VS7NXJA seri numaralı 1 TB kapasiteli harddiske aktarılan verilerin incelenmesi neticesinde şube müdürlüğümüzün 03.11.2015 Tarih 2015/28884 sayılı yazısının ekinde yer alan İmaj Harddiski İnceleme ve Çözüm tutanağında özetle adı geçen Mehmet BARANSU isimli şüpheli şahsın evinde yapılan aramada ele geçirilen 15 nolu ses kasetinin yapılan incelemesinde bahse konu kaset üzerinde yazılı olan ibareler dışında sonradan üzerine kayıt yapılmak suretiyle halen yurtdışında ve birçok soruşturmadan şüpheli olarak aranmakta olan FETÖ/PDY lideri Fetullah GÜLEN’ e ait olduğu değerlendirilen ses kaydının olduğu ve bu ses kaydının yapılan çözümünde Fetullah GÜLEN olduğu değerlendirilen şahsın acilen yerel ve ulusal medyada yapılanmak, mevki ve güç sahibi olmak gerektiğine dair beyanlarını içerir ses kaydı bulunduğu,</w:t>
      </w:r>
    </w:p>
    <w:p w:rsidR="00866199" w:rsidRDefault="00E918B6">
      <w:pPr>
        <w:pStyle w:val="NoSpacing"/>
        <w:tabs>
          <w:tab w:val="left" w:pos="709"/>
          <w:tab w:val="left" w:pos="993"/>
        </w:tabs>
        <w:ind w:firstLine="567"/>
        <w:jc w:val="both"/>
      </w:pPr>
      <w:r>
        <w:rPr>
          <w:sz w:val="24"/>
          <w:szCs w:val="24"/>
        </w:rPr>
        <w:lastRenderedPageBreak/>
        <w:tab/>
        <w:t xml:space="preserve">3. Mehmet BARANSU isimli şüpheli şahsın eski eşi Esra KONUR isimli şahsın vermiş olduğu ifadeler ve yerel basında yer alan beyanlarından özetle Mehmet BARANSU’ nun Gülen Cemaatinin içinde yer alan bir gazeteci olduğu, </w:t>
      </w:r>
    </w:p>
    <w:p w:rsidR="00866199" w:rsidRDefault="00E918B6">
      <w:pPr>
        <w:pStyle w:val="NoSpacing"/>
        <w:tabs>
          <w:tab w:val="left" w:pos="709"/>
          <w:tab w:val="left" w:pos="993"/>
        </w:tabs>
        <w:ind w:firstLine="567"/>
        <w:jc w:val="both"/>
        <w:rPr>
          <w:rFonts w:ascii="Calibri" w:hAnsi="Calibri"/>
          <w:sz w:val="24"/>
          <w:szCs w:val="24"/>
        </w:rPr>
      </w:pPr>
      <w:r>
        <w:rPr>
          <w:sz w:val="24"/>
          <w:szCs w:val="24"/>
        </w:rPr>
        <w:t>Hatta şahsın yüksek lisans için Amerika’da bulunduğu sırada gülen cemaatinin kendilerine ev tutmalarına yardım ettiklerini beyan etmesi ve şahsın ikametinde yapılan ev aramasında elde edilen 15 numaralı ses kasetinin içerdiği kayıtlardan yola çıkılarak Mehmet BARANSU isimli şahsın FETÖ/PDY terör örgütünün medya yapılanmasında faaliyet yürüten kişilerden olabileceği;</w:t>
      </w:r>
    </w:p>
    <w:p w:rsidR="00866199" w:rsidRDefault="00E918B6">
      <w:pPr>
        <w:pStyle w:val="NoSpacing"/>
        <w:tabs>
          <w:tab w:val="left" w:pos="709"/>
          <w:tab w:val="left" w:pos="993"/>
        </w:tabs>
        <w:ind w:firstLine="567"/>
        <w:jc w:val="both"/>
      </w:pPr>
      <w:r>
        <w:rPr>
          <w:sz w:val="24"/>
          <w:szCs w:val="24"/>
        </w:rPr>
        <w:tab/>
        <w:t>4. Cumhuriyet Başsavcılığınızın 18.12.2015 Tarih 2014/116320 soruşturma nolu talimatınıza istinaden talimat ekinde gönderilen CD ve belgeler üzerinde yapılan incelemeler neticesinde;</w:t>
      </w:r>
    </w:p>
    <w:p w:rsidR="00866199" w:rsidRDefault="00E918B6">
      <w:pPr>
        <w:pStyle w:val="NoSpacing"/>
        <w:tabs>
          <w:tab w:val="left" w:pos="709"/>
          <w:tab w:val="left" w:pos="993"/>
        </w:tabs>
        <w:ind w:firstLine="567"/>
        <w:jc w:val="both"/>
      </w:pPr>
      <w:r>
        <w:rPr>
          <w:sz w:val="24"/>
          <w:szCs w:val="24"/>
        </w:rPr>
        <w:t>a)  Şube Müdürlüğümüzün 21.12.2015 Tarih 2015/34168 sayılı yazısı ekinde yer alan Görüntü izleme tutanağından özetle talimat ekinde yer alan “Taraf Gazetesi Kamera Kayıtları 29.01.2010” ibareli zarf içerisinde yer alan CD’nin yapılan çözümünde bahse konu CD içeriğinde 3 adet video kaydının olduğu görülmüş, kayıtların yapılan incelemesinde; Taraf Gazetesinin Faaliyet gösterdiği binaya ait güvenlik kamera görüntüleri olduğu görülmüş, görüntülerin yapılan çözümünde Mehmet BARANSU olduğu değerlendirilen şahsın elinde tekerlekli valiz ile 10:36:21 de ALKIM KİTABEVİ isimli işyerine girdiği, 10:36:42 de asansör 10:36:42 de binaya ait asansöre bindiği, 11:57:32 de yine Mehmet BARANSU olduğu değerlendirilen şahsın 11:57:32 de yanında kimlikleri tespit edilemeyen 4 şahıs ile birlikte aynı valizle binadan ayrıldıkları,</w:t>
      </w:r>
    </w:p>
    <w:p w:rsidR="00866199" w:rsidRDefault="00E918B6">
      <w:pPr>
        <w:pStyle w:val="NoSpacing"/>
        <w:tabs>
          <w:tab w:val="left" w:pos="709"/>
          <w:tab w:val="left" w:pos="993"/>
        </w:tabs>
        <w:ind w:firstLine="567"/>
        <w:jc w:val="both"/>
      </w:pPr>
      <w:r>
        <w:rPr>
          <w:sz w:val="24"/>
          <w:szCs w:val="24"/>
        </w:rPr>
        <w:t>b)  Aynı üst yazının ekinde yer alan 10 sayfadan ibaret raporda belirtilen Mehmet BARANSU isimli şahsın HTS kayıtları üzerinde yapılan incelemede; Mehmet BARANSU olduğu değerlendirilen şahsın 29.01.2010 günü saat: 10:36:00 da Taraf gazetesinin bulunduğu binanın zemin katında faaliyet gösteren ALKIM KİTABEVİ isimli işyerine elinde valiz ile giriş yaptığı esnada cep telefonunun baz vermediği, şahsın işyerinden ayrıldığı saat olan 11:57:32 den önceki yaklaşık 1 saat 20 dakikalık zaman diliminde ise cep telefonunun baz verdiği, açık konumda olduğu,</w:t>
      </w:r>
    </w:p>
    <w:p w:rsidR="00866199" w:rsidRDefault="00E918B6">
      <w:pPr>
        <w:pStyle w:val="NoSpacing"/>
        <w:tabs>
          <w:tab w:val="left" w:pos="709"/>
          <w:tab w:val="left" w:pos="993"/>
        </w:tabs>
        <w:ind w:firstLine="567"/>
        <w:jc w:val="both"/>
      </w:pPr>
      <w:r>
        <w:rPr>
          <w:sz w:val="24"/>
          <w:szCs w:val="24"/>
        </w:rPr>
        <w:t>c)  "401.02.01.2010-295581_1" isimli PDF dosyasının içeriğinde "2122961470" numaralı Ankesör telefondan 28.01.2010 tarihinde yapılmış görüşmeleri içerir HTS dökümü olduğu ve 2014/116320 sayılı soruşturma kapsamında incelenmek üzere farklı tarihlerde temin edilmiş olan HTS kayıtları ile yapılan kıyaslamada 2122961470 numaralı ankesörlü telefonun Mehmet BARANSU isimli şahıs tarafından kullanılan 5435007454 nolu GSM numarası ile farklı tarihlerde "2" adet daha irtibatının olduğu ve; Tuncay OPÇÎN isimli şahsın belirtilen tarih ve saatlerde 2122961470 numaralı ankesöre yakın mesafelerden baz verdiği,</w:t>
      </w:r>
    </w:p>
    <w:p w:rsidR="00866199" w:rsidRDefault="00E918B6">
      <w:pPr>
        <w:pStyle w:val="NoSpacing"/>
        <w:tabs>
          <w:tab w:val="left" w:pos="709"/>
          <w:tab w:val="left" w:pos="993"/>
        </w:tabs>
        <w:ind w:firstLine="567"/>
        <w:jc w:val="both"/>
      </w:pPr>
      <w:r>
        <w:rPr>
          <w:sz w:val="24"/>
          <w:szCs w:val="24"/>
        </w:rPr>
        <w:t>d)  "401.02.01.2010-29558İJ2" isimli PDF dosyasının içeriğinde; "2164141429" numaralı Ankesörlü telefondan 28.01.2010 tarihinde yapılmış görüşmeleri içerir HTS dökümü olduğu ve 2014/116320 sayılı soruşturma kapsamında incelenmek üzere farklı tarihlerde temin edilmiş olan HTS kayıtları ile yapılan kıyaslamada "2164141429" numaralı ankesörlü telefonun Tuncay OPÇİN isimli şahıs tarafından kullanılan 5306083989 nolu GSM numarası ile farklı tarihlerde "11" adet irtibatının olduğu ve irtibatların</w:t>
      </w:r>
    </w:p>
    <w:p w:rsidR="00866199" w:rsidRDefault="00E918B6">
      <w:pPr>
        <w:pStyle w:val="NoSpacing"/>
        <w:tabs>
          <w:tab w:val="left" w:pos="709"/>
          <w:tab w:val="left" w:pos="993"/>
        </w:tabs>
        <w:ind w:firstLine="567"/>
        <w:jc w:val="both"/>
      </w:pPr>
      <w:r>
        <w:rPr>
          <w:sz w:val="24"/>
          <w:szCs w:val="24"/>
        </w:rPr>
        <w:t>gerçekleştiği tarih saatlerde Mehmet BARANSU isimli şahsın kullandığı tespit edilen 5435005474 nolu GSM numarasının "2164141429" numaralı ankesörlü telefonun bulunduğu mevkiye yakın yerlerden baz verdiği,</w:t>
      </w:r>
    </w:p>
    <w:p w:rsidR="00866199" w:rsidRDefault="00E918B6">
      <w:pPr>
        <w:pStyle w:val="NoSpacing"/>
        <w:tabs>
          <w:tab w:val="left" w:pos="709"/>
          <w:tab w:val="left" w:pos="993"/>
        </w:tabs>
        <w:ind w:firstLine="567"/>
        <w:jc w:val="both"/>
      </w:pPr>
      <w:r>
        <w:rPr>
          <w:sz w:val="24"/>
          <w:szCs w:val="24"/>
        </w:rPr>
        <w:t>e)  401.02.01.2010-295581_3" isimli PDF dosyasının içeriğinde "2164741415" numaralı Ankesörlü telefondan 28.01.2010 tarihinde yapılmış görüşmeleri içerir HTS dökümü olduğu ve herhangi bir kaydın olmadığı lâkin 2014/116320 sayılı soruşturma kapsamında incelenmek üzere farklı tarihlerde temin edilmiş olan HTS kayıtları ile yapılan kıyaslamada "2164741415" numaralı ankesörlü telefonun Mehmet BARANSU isimli şahıs tarafından kullanılan 5435007454 nolu GSM numarası ile biri 28.01.2010 saat 16:22:06 da olmak üzere "3" adet irtibatının olduğu ve Tuncay OPÇÎN isimli şahıs tarafından kullanıldığı tespit edilen 5306083989 nolu GSM numarasının 03.04.2009 tarihinde "2164741415" numaralı ankesörlü telefona yakın yerlerden baz verdiği,</w:t>
      </w:r>
    </w:p>
    <w:p w:rsidR="00866199" w:rsidRDefault="00E918B6">
      <w:pPr>
        <w:pStyle w:val="NoSpacing"/>
        <w:tabs>
          <w:tab w:val="left" w:pos="709"/>
          <w:tab w:val="left" w:pos="993"/>
        </w:tabs>
        <w:ind w:firstLine="567"/>
        <w:jc w:val="both"/>
      </w:pPr>
      <w:r>
        <w:rPr>
          <w:sz w:val="24"/>
          <w:szCs w:val="24"/>
        </w:rPr>
        <w:lastRenderedPageBreak/>
        <w:t>f)  "401.02.01.2010-295581_4" isimli PDF dosyasının içeriğinde "212 233 14 66" numaralı Ankesörlü telefondan 28.01.2010 tarihinde yapılmış görüşmeleri içerir HTS dökümü olduğu ve 2014/116320 sayılı soruşturma kapsamında incelenmek üzere farklı tarihlerde temin edilmiş olan HTS kayıtları ile yapılan kıyaslamada "2122331466" numaralı ankesörlü telefonun Tuncay OPÇÎN isimli şahsın kullanmakta olduğu 5306083989 nolu GSM numarası ile farklı tarihlerde "2" adet irtibatın olduğu ve İrtibatların gerçekleştiği tarih saatlerde Mehmet BARANSU isimli şahsın kullandığı tespit edilen 05435005474 nolu GSM numarasının "2122331466" numaralı ankesörlü telefonun bulunduğu mevkiye yakın olabilecek yerlerden baz verdiği; Mehmet BARANSU isimli şahsın kullanmakta olduğu 5435005474 nolu GSM numarası ile farklı tarihlerde "4" adet irtibatının olduğu ve Tuncay OPÇÎN isimli şahıs tarafından kullanıldığı tespit edilen 5306083989 nolu GSM numarasının irtibatların gerçekleştiği tarihte "2122331466" numaralı ankesörlü telefona yıkan olabilecek yerlerden baz verdiği,</w:t>
      </w:r>
    </w:p>
    <w:p w:rsidR="00866199" w:rsidRDefault="00E918B6">
      <w:pPr>
        <w:pStyle w:val="NoSpacing"/>
        <w:tabs>
          <w:tab w:val="left" w:pos="709"/>
          <w:tab w:val="left" w:pos="993"/>
        </w:tabs>
        <w:ind w:firstLine="567"/>
        <w:jc w:val="both"/>
      </w:pPr>
      <w:r>
        <w:rPr>
          <w:sz w:val="24"/>
          <w:szCs w:val="24"/>
        </w:rPr>
        <w:t>g)  "401.02.01.2010-295581_7" isimli PDF dosyasının içeriğinde; "2122961470" numaralı Ankesörlü telefonla Mehmet BARANSU isimli şahsın kullandığı 5435005474 nolu GSM numarası arasındaki 28.01.2010 tarihinde yapılmış görüşmeleri içerir HTS dökümü olduğu ve 2014/116320 sayılı soruşturma kapsamında incelenmek üzere farklı tarihlerde temin edilmiş olan HTS kayıtları ile yapılan kıyaslamada 2122961470 numaralı ankesörlü telefonun Mehmet BARANSU isimli şahıs tarafından kullanılan 5435007454 nolu GSM numarası ile farklı tarihlerde "2" adet irtibatının daha olduğu ve; Tuncay OPÇÎN isimli şahıs tarafından kullanıldığı tespit edilen 5306083989 nolu GSM numarasının irtibatların gerçekleştiği tarihte "2122961470" numaralı ankesörlü telefona yıkan olabilecek yerlerden baz verdiği,</w:t>
      </w:r>
    </w:p>
    <w:p w:rsidR="00866199" w:rsidRDefault="00E918B6">
      <w:pPr>
        <w:pStyle w:val="NoSpacing"/>
        <w:tabs>
          <w:tab w:val="left" w:pos="709"/>
          <w:tab w:val="left" w:pos="993"/>
        </w:tabs>
        <w:ind w:firstLine="567"/>
        <w:jc w:val="both"/>
      </w:pPr>
      <w:r>
        <w:rPr>
          <w:sz w:val="24"/>
          <w:szCs w:val="24"/>
        </w:rPr>
        <w:t>h)  "401.02.01.2010-295581_8" isimli PDF dosyasının içeriğinde; "2164141429" numaralı Ankesörlü telefonla Mehmet BARANSU isimli şahsın kullandığı 5435005474 nolu GSM numarası arasındaki 28.01.2010 tarihinde yapılmış görüşmeleri içerir HTS dökümü olduğu ve 2014/116320 sayılı soruşturma kapsamında incelenmek üzere farklı tarihlerde temin edilmiş olan HTS kayıtları ile yapılan kıyaslamada "2164141429" numaralı ankesörlü</w:t>
      </w:r>
    </w:p>
    <w:p w:rsidR="00866199" w:rsidRDefault="00E918B6">
      <w:pPr>
        <w:pStyle w:val="NoSpacing"/>
        <w:tabs>
          <w:tab w:val="left" w:pos="709"/>
          <w:tab w:val="left" w:pos="993"/>
        </w:tabs>
        <w:ind w:firstLine="567"/>
        <w:jc w:val="both"/>
      </w:pPr>
      <w:r>
        <w:rPr>
          <w:sz w:val="24"/>
          <w:szCs w:val="24"/>
        </w:rPr>
        <w:t>telefonun Tuncay OPÇİN isimli şahıs tarafından kullanılan 5306083989 nolu GSM numarası ile farklı tarihlerde "11" adet irtibatının olduğu,</w:t>
      </w:r>
    </w:p>
    <w:p w:rsidR="00866199" w:rsidRDefault="00E918B6">
      <w:pPr>
        <w:pStyle w:val="NoSpacing"/>
        <w:tabs>
          <w:tab w:val="left" w:pos="709"/>
          <w:tab w:val="left" w:pos="993"/>
        </w:tabs>
        <w:ind w:firstLine="567"/>
        <w:jc w:val="both"/>
      </w:pPr>
      <w:r>
        <w:rPr>
          <w:sz w:val="24"/>
          <w:szCs w:val="24"/>
        </w:rPr>
        <w:t>ı) 401.02.01.2010-295581_9" isimli PDF dosyasının içeriğinde; "2164741415" numaralı Ankesörlü telefonla Mehmet BARANSU isimli şahsın kullandığı 5435005474 nolu GSM numarası arasındaki 28.01.2010 tarihinde yapılmış görüşmeleri içerir HTS dökümü olduğu ve herhangi bir kaydın olmadığı lâkin 2014/116320 sayılı soruşturma kapsamında incelenmek üzere farklı tarihlerde temin edilmiş olan HTS kayıtları ile yapılan kıyaslamada "2164741415" numaralı ankesörlü telefonun Mehmet BARANSU isimli şahıs tarafından kullanılan 5435007454 nolu GSM numarası ile biri 28.01.2010 saat 16:22:06 da olmak üzere "3" adet irtibatının olduğu,</w:t>
      </w:r>
    </w:p>
    <w:p w:rsidR="00866199" w:rsidRDefault="00E918B6">
      <w:pPr>
        <w:pStyle w:val="NoSpacing"/>
        <w:tabs>
          <w:tab w:val="left" w:pos="709"/>
          <w:tab w:val="left" w:pos="993"/>
        </w:tabs>
        <w:ind w:firstLine="567"/>
        <w:jc w:val="both"/>
      </w:pPr>
      <w:r>
        <w:rPr>
          <w:sz w:val="24"/>
          <w:szCs w:val="24"/>
        </w:rPr>
        <w:t>i) "401.02.01.2010-295581_10" isimli PDF dosyasının içeriğinde; "212 233 14 66" numaralı Ankesörlü telefonla Mehmet BARANSU isimli şahsın kullandığı 5435005474 nolu GSM numarası arasındaki 28.01.2010 tarihinde yapılmış görüşmeleri içerir HTS dökümü olduğu ve 2014/116320 sayılı soruşturma kapsamında incelenmek üzere farklı tarihlerde temin edilmiş olan HTS kayıtları ile yapılan kıyaslamada "2122331466" numaralı ankesörlü telefonun Tuncay OPÇİN isimli şahsın kullanmakta olduğu 5306083989 nolu GSM numarası ile farklı tarihlerde "2" Mehmet BARANSU isimli şahsın kullanmakta olduğu 5435005474 nolu GSM numarası ile farklı tarihlerde "4" adet irtibatının olduğu,</w:t>
      </w:r>
    </w:p>
    <w:p w:rsidR="00866199" w:rsidRDefault="00E918B6">
      <w:pPr>
        <w:pStyle w:val="NoSpacing"/>
        <w:tabs>
          <w:tab w:val="left" w:pos="709"/>
          <w:tab w:val="left" w:pos="993"/>
        </w:tabs>
        <w:ind w:firstLine="567"/>
        <w:jc w:val="both"/>
      </w:pPr>
      <w:r>
        <w:rPr>
          <w:sz w:val="24"/>
          <w:szCs w:val="24"/>
        </w:rPr>
        <w:t xml:space="preserve">j) "401.02.01.2010-295581_13" 2400593973 nolu ankesör kartın sorgusunun bulunduğu ve toplamda 13 adet aramanın gerçekleştiği bu aramaların yapıldığı numaralardan 5435005474 nolu GSM numarasının Mehmet BARANSU' ya, 2322504488 nolu numaranın Hayrettin OPÇİN, 5325857767 nolu numaranın Esma GÜNDOGDU OPÇİN, 2163489922 nolu gsm numarasının ALKIM gazetecilik, 2122192670 nolu numaranın da Chronicle dergisinde çalışan Osman Onur EYÜBOĞLU </w:t>
      </w:r>
      <w:r>
        <w:rPr>
          <w:sz w:val="24"/>
          <w:szCs w:val="24"/>
        </w:rPr>
        <w:lastRenderedPageBreak/>
        <w:t>adına kayıtlı numaralar olduğu, elde edilen bilgiler neticesinde 2400593973 nolu ankesör kartın Tuncay OPÇİN tarafından kullanılmış olduğu,</w:t>
      </w:r>
      <w:r>
        <w:rPr>
          <w:sz w:val="24"/>
          <w:szCs w:val="24"/>
        </w:rPr>
        <w:tab/>
      </w:r>
    </w:p>
    <w:p w:rsidR="00866199" w:rsidRDefault="00E918B6">
      <w:pPr>
        <w:pStyle w:val="NoSpacing"/>
        <w:tabs>
          <w:tab w:val="left" w:pos="709"/>
          <w:tab w:val="left" w:pos="993"/>
        </w:tabs>
        <w:ind w:firstLine="567"/>
        <w:jc w:val="both"/>
      </w:pPr>
      <w:r>
        <w:rPr>
          <w:sz w:val="24"/>
          <w:szCs w:val="24"/>
        </w:rPr>
        <w:t>k) "401.02.01.2010-295581_15" 2400593973 nolu ankesör kartın sorgusunun bulunduğu ve toplamda 13 adet aramanın gerçekleştiği bu aramaların yapıldığı numaralardan 5435005474 nolu GSM numarasının Mehmet BARANSU'ya, 2322504488 nolu numaranın Hayrettin OPÇİN, 5325857767 nolu numaranın Esma GÜNDOGDU OPÇİN, 2163489922 nolu gsm numarasının ALKIM gazetecilik, 2122192670 nolu numaranın da Chronicle dergisinde çalışan Osman Onur EYÜBOĞLU adına kayıtlı numaralar olduğu, elde edilen bilgiler neticesinde 2400593973 nolu ankesör kartın Tuncay OPÇİN tarafından kullanılmış olduğu,</w:t>
      </w:r>
    </w:p>
    <w:p w:rsidR="00866199" w:rsidRDefault="00E918B6">
      <w:pPr>
        <w:pStyle w:val="NoSpacing"/>
        <w:tabs>
          <w:tab w:val="left" w:pos="709"/>
          <w:tab w:val="left" w:pos="993"/>
        </w:tabs>
        <w:ind w:firstLine="567"/>
        <w:jc w:val="both"/>
      </w:pPr>
      <w:r>
        <w:rPr>
          <w:sz w:val="24"/>
          <w:szCs w:val="24"/>
        </w:rPr>
        <w:t>Sonuç olarak Mehmet BARANSU isimli şansın kullanmakta olduğu tespit edilen 5435005474 nolu GSM numarasına ankesörlü telefonlardan yapılan çağrıların çoğunluğunun Tuncay OPCÎN isimli şahıs tarafından yapılmış olabileceği, Tuncay OPÇÎN isimli şahsın kullanmakta olduğu tespit edilen 5306083989 nolu GSM numarasına ankesörlü telefonlardan yapılan çağrıların çoğunluğunun Mehmet BARANSU isimli şahıs tarafından yapılmış olabileceği değerlendirilmektedir.</w:t>
      </w:r>
    </w:p>
    <w:p w:rsidR="00866199" w:rsidRDefault="00E918B6">
      <w:pPr>
        <w:pStyle w:val="NoSpacing"/>
        <w:tabs>
          <w:tab w:val="left" w:pos="709"/>
          <w:tab w:val="left" w:pos="993"/>
        </w:tabs>
        <w:ind w:firstLine="567"/>
        <w:jc w:val="both"/>
      </w:pPr>
      <w:r>
        <w:rPr>
          <w:sz w:val="24"/>
          <w:szCs w:val="24"/>
        </w:rPr>
        <w:t>5. İstanbul Cumhuriyet Başsavcılığının 28.08.2015 tarih 2014/116320 soruşturma nolu talimatının ekinde gönderilen CD içeriğinde yer alan Mehmet BARANSU tarafından kullanmakta olduğu değerlendirilen 5445005474 nolu GSM numarasının 01.01.2010-01.03.2011 tarihleri arasındaki görüşmelerini içeren “EK_10” isimli excel dosyasında adı geçen şahsın, 28.01.2010 Tarih Saat: 22:49:28 ile 29.01.2010 tarih saat: 10:40:45 arasında herhangi bir HTS ya da baz verisinin bulunmadığı, şahsın belirtilen saatler arasında cep telefonunu kapalı tuttuğu, vermiş olduğu ifadelerin aksine bu süre zarfında kendisine Balyoz Darbe Planı olarak nitelendirilen belgeleri getiren kişi ile bir araya geldiği, buluşma esnasında telefonunu kapalı konumda tutmuş olduğu, buluşmanın planlı ve önceden belirlenmiş bir şekilde yapılmış olabileceği tarafımızca değerlendirilmiştir.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Şüpheli ile ilgili derlenen bilgi ve belgelere göre şüphelinin taraf gazetesine getirdiği belgelerle ilgili olarak alınan görüntülerin çözümünün yapıldığı yapılan çözümlere göre elinde valiz ile </w:t>
      </w:r>
      <w:r>
        <w:rPr>
          <w:b/>
          <w:bCs/>
          <w:sz w:val="24"/>
          <w:szCs w:val="24"/>
        </w:rPr>
        <w:t>Alkin kitapevi</w:t>
      </w:r>
      <w:r>
        <w:rPr>
          <w:sz w:val="24"/>
          <w:szCs w:val="24"/>
        </w:rPr>
        <w:t xml:space="preserve"> kapısından giriş yaptığı saatin 10.36.02 olduğu 11.57.32 de aynı şahsın yanında açık kimlik bilgileri ve simaları belli olmayan 4 erkek şahısla birlikte çıkış yaptığının görüntü izleme tutanığında belirtildiği İstanbul Emniyetinin savcılığında sunduğu 10 sayfalık HTS raporu incelemelerine göre TUNCAY OPÇİN ve MEHMET BARANSU nun değişik tarih ve zamanlarda cep telefonu, sabit hat ve başka isimdeki(hayrettin opçin,hanifi gümüş,gündoğdu opçin,osman onur eyüpoğlu,esma gündoğdu opçin)şahıslara kayıtlı hatlarla görüştükleri MEHMET BARANSU nun valizi taraf gazetesine getirdiği dünden bir gün önceye ilişkin 28/01/2010 saat 22:49:28 ile 29/01/2010 10:40:45 saatleri arasında herhangi bir baz verisinin bulunmadığı şahsın belirtilen saatler arasında kullanmakta olduğu cep telefonunun kapalı olduğu bahsi geçen valiz ile birlikte gazete binasına girdiğinde telefonunu açtığı ve BEHİÇ ÇONGAR adına kayıtlı olan lakin YASEMİN ÇONGAR tarafından kullanılan gsm numarasından irtibat kurduğu değerlendirilmiştir yine kullandığı 5435005474 nolu gsm numarasını gelen ankösörlu telefonlardan yapılan aramalarının çoğunun TUNCAY OPÇİN ,TUNCAY OPÇİN in kullandığı 5306083989 nolu gsm numarasına ankesörlü numaralardan yapılan cağrıların çoğunun MEHMET BARANSU olduğu değerlendirilmiştir emniyet bilgi iletme raporuna göre de MEHMET BARANSU, YILDIRAY OĞUR ,YASEMİN ÇONGAR imzalı haberlerde 9 günlük süreçte manşetten haberler yapıldığı buna ilişkin haber başlıklarının yayınlandığı ESRA KONUR un beyanları TUNCAY OPÇİN e  ilişkin bilgiler içeren  ve bu şahsın FETÖ/PDY iltisaklı olduğunun tespit edildiği TUNCAY OPÇİN in ergenekon ve balyoz isimli davalarla MEHMET BARANSU ile birlikte TSK mensuplarına yönelik operasyonların zeminini oluşturulmasına/kamuoyuna duyrulmasına yönelik FETÖ/PDY terör örgütünün basın ayağını oluşturduklarının gözlemlendiği yapılan araştırmalarda MEHMET BARANSU nun azami gizliliğe riyaat ettiği şahsın açık hat kulandığına ilişkin herhangi bir tespitin şimdiye kadar yapılamadığının </w:t>
      </w:r>
      <w:r>
        <w:rPr>
          <w:sz w:val="24"/>
          <w:szCs w:val="24"/>
        </w:rPr>
        <w:lastRenderedPageBreak/>
        <w:t>bildirildiği,şüphelinin eylemlerinin FETÖ/PDY örgütüne hizmet amacıyla ve bu örgütün amacının gerçekleşmesine yönelik olarak faliyette bulunduğu bu amaçla üzerine atılı suçları işlediği FETÖ/PDY üyesi olan hakıında yakalama kararı bulunan şüpheli TUNCAY OPÇİN ile birlikte aynı suçu işleme kararı ile hareket ettiği ve bu suçlara iştirak ettiği anlaşılmıştır.</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Şüphelinin gözaltına alınması ile ilgili olarak suça konu bilgilerin boşandığı ESRA KONUR un alt katındaki depo da saklandığına yönelik ihbar üzerine yapılan değerlendirmenin doğru olduğu adreste yapılan aramada şüphelinin temin ettiği 1228 adet askeri yazışmalar 2 adet balyoz ekleri yazılı,dvd 1 adet cd ele geçirilmiştir ele geçirilen belgelerin 'çok gizli ' gizlilik dereceli EGEMEN HAREKAT PLANINA bilgiler içerdiği gibi 'çok gizli 'ibareli   EGEMEN HAREKAT planında ele geçtiği suça konu belgelerin emanete alındıgı ,seferberlik tetkik kurulana ait belgerlin ilgili kuruma gönderildiği yazışmalardan anlaşılmıştır.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sz w:val="24"/>
          <w:szCs w:val="24"/>
        </w:rPr>
      </w:pPr>
      <w:r>
        <w:rPr>
          <w:b/>
          <w:bCs/>
          <w:sz w:val="24"/>
          <w:szCs w:val="24"/>
        </w:rPr>
        <w:t>İstanbul Emniyet Müdürlüğü İstihbarat Şube Müdürlüğünün raporunda;</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İddia edilen “Balyoz Darbe Planı” ilk olarak 20/01/2010 tarihli Taraf Gazetesinde Mehmet BARANSU (TC: 20255833840), Yıldıray OĞUR (TC: 41140925624), Yasemin ÇONGAR (TC: 15743503862) imzalı haberinde 2003 tarihli “Balyoz Hareket Planı” başlıklı belgeler ile gündeme gelmiştir.</w:t>
      </w:r>
    </w:p>
    <w:p w:rsidR="00866199" w:rsidRDefault="00E918B6">
      <w:pPr>
        <w:pStyle w:val="NoSpacing"/>
        <w:tabs>
          <w:tab w:val="left" w:pos="709"/>
          <w:tab w:val="left" w:pos="993"/>
        </w:tabs>
        <w:ind w:firstLine="567"/>
        <w:jc w:val="both"/>
        <w:rPr>
          <w:rFonts w:ascii="Calibri" w:hAnsi="Calibri"/>
          <w:sz w:val="24"/>
          <w:szCs w:val="24"/>
        </w:rPr>
      </w:pPr>
      <w:r>
        <w:rPr>
          <w:sz w:val="24"/>
          <w:szCs w:val="24"/>
        </w:rPr>
        <w:t>Devam eden süreçte 20/01/2010-29/01/2010 tarihleri arasında (9) günlük süreçte Taraf Gazetesinde Mehmet BARANSU imzası ile aşağıdaki haberler manşetten ve sürmanşetten yayınlanmıştır;</w:t>
      </w:r>
    </w:p>
    <w:p w:rsidR="00866199" w:rsidRDefault="00E918B6">
      <w:pPr>
        <w:pStyle w:val="NoSpacing"/>
        <w:tabs>
          <w:tab w:val="left" w:pos="709"/>
          <w:tab w:val="left" w:pos="993"/>
        </w:tabs>
        <w:ind w:firstLine="567"/>
        <w:jc w:val="both"/>
        <w:rPr>
          <w:rFonts w:ascii="Calibri" w:hAnsi="Calibri"/>
          <w:sz w:val="24"/>
          <w:szCs w:val="24"/>
        </w:rPr>
      </w:pPr>
      <w:r>
        <w:rPr>
          <w:sz w:val="24"/>
          <w:szCs w:val="24"/>
        </w:rPr>
        <w:t>Taraf Gazetesinde “Balyoz Hareket Planı” olduğu iddiasıyla (9) günlük seri halinde belge/bilgi ve iddiaların yayınlanmasına müteakip 29/01/2010 tarihinde İstanbul Cumhuriyet Başsavcılığınca yürütülen soruşturma kapsamında 29/01/2010 tarihinde gazeteci Mehmet BARANSU tarafından 19 adet CD, 51 adet klasör, 3 adet DVD ve 10 adet kaset savcılığa teslim edilmiştir.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1 -20/01/2010 -Fatih Camii Bombalanacaktı -Taraf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2-21/01/2010-İki Yüz Bin Kişiye Tutuklama-Taraf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3-22/01/2010-Balyoz Hükümeti-Taraf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4-23/01/2010-Darbenin Sivil Kadrosu Hazırlandı-Taraf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5-24/01/2010 Balyoz Kozmik Odada Gizlendi-Taraf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6-25/01/2010 Darbenin Ordudan Tasfiye Planları-Taraf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7-26/01/2010 Sabaha Karşı 03:00-Taraf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8-27/01/2010 Harp Oyununa Siyaset Raporu 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9-29/01/2010 Balyoz Bilimcileri MİT Yönetiminde Taraf Gazetesi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İstanbul Cumhuriyet Başsavcılığı yetkilileri ise konunun incelenmesi amacıyla söz konusu belge/bilgileri İstanbul Terörle Mücadele Şube Müdürlüğünde görevli Emniyet Amiri Kazım AKSOY'a teslim edilmiştir.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Bu çerçevede FTÖ/PDY iltisaklı şahıslarca kamuoyunda algılandığı şekliyle “Türk Silahlı Kuvvetleri mensuplarına yönelik sahte belge/bilgiler ile bir kumpas kurulduğu” yönündeki iddialar bağlamında açık kaynaklar üzerinden yürütülen incelemelerde; </w:t>
      </w:r>
    </w:p>
    <w:p w:rsidR="00866199" w:rsidRDefault="00E918B6">
      <w:pPr>
        <w:pStyle w:val="NoSpacing"/>
        <w:tabs>
          <w:tab w:val="left" w:pos="709"/>
          <w:tab w:val="left" w:pos="993"/>
        </w:tabs>
        <w:ind w:firstLine="567"/>
        <w:jc w:val="both"/>
        <w:rPr>
          <w:rFonts w:ascii="Calibri" w:hAnsi="Calibri"/>
          <w:sz w:val="24"/>
          <w:szCs w:val="24"/>
        </w:rPr>
      </w:pPr>
      <w:r>
        <w:rPr>
          <w:sz w:val="24"/>
          <w:szCs w:val="24"/>
        </w:rPr>
        <w:t>Mehmet BARANSU’nun eski eşi Esra KONUR (TC: 40519445732) isimli şahsın İstanbul Cumhuriyet Başsavcılığına vermiş olduğu ifadesinde;</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“Tuncay OPÇIN’in belgelerin yayınlanması için eski eşi Mehmet BARANSU’ya belge ve para verdiğini” iddia etmiştir. Yine aynı konu kapsamında Taraf Gazetesi yazarı Yıldıray OĞUR isimli şahsın ifadesinde; “Mehmet BARANSU’nun askerlik görevi nedeniyle gazeteden ayrılmasına rağmen gazeteye haber gönderdiğinin ve bu haberlerin yayınlanmaya devam ettiğini, Mehmet BARANSU’nun gazeteye gönderdiği haberleri Tuncay OPÇİN üzerinden aldıklarını, Taraf Gazetesine </w:t>
      </w:r>
      <w:r>
        <w:rPr>
          <w:sz w:val="24"/>
          <w:szCs w:val="24"/>
        </w:rPr>
        <w:lastRenderedPageBreak/>
        <w:t>yakın kafelerde Tuncay OPÇİN ile 5 ya da 6 kez gazetenin bilgisi dahilinde, Mehmet BARANSU’nun yönlendirmesi ile buluştuklarını” iddia etmiştir.</w:t>
      </w:r>
    </w:p>
    <w:p w:rsidR="00866199" w:rsidRDefault="00E918B6">
      <w:pPr>
        <w:pStyle w:val="NoSpacing"/>
        <w:tabs>
          <w:tab w:val="left" w:pos="709"/>
          <w:tab w:val="left" w:pos="993"/>
        </w:tabs>
        <w:ind w:firstLine="567"/>
        <w:jc w:val="both"/>
        <w:rPr>
          <w:rFonts w:ascii="Calibri" w:hAnsi="Calibri"/>
          <w:sz w:val="24"/>
          <w:szCs w:val="24"/>
        </w:rPr>
      </w:pPr>
      <w:r>
        <w:rPr>
          <w:sz w:val="24"/>
          <w:szCs w:val="24"/>
        </w:rPr>
        <w:t>Bu bilgiler bağlamında Tuncay OPÇİN isimli şahıs ile ilgili yürütülen çalışmalarda;</w:t>
      </w:r>
    </w:p>
    <w:p w:rsidR="00866199" w:rsidRDefault="00E918B6">
      <w:pPr>
        <w:pStyle w:val="NoSpacing"/>
        <w:tabs>
          <w:tab w:val="left" w:pos="709"/>
          <w:tab w:val="left" w:pos="993"/>
        </w:tabs>
        <w:ind w:firstLine="567"/>
        <w:jc w:val="both"/>
        <w:rPr>
          <w:rFonts w:ascii="Calibri" w:hAnsi="Calibri"/>
          <w:sz w:val="24"/>
          <w:szCs w:val="24"/>
        </w:rPr>
      </w:pPr>
      <w:r>
        <w:rPr>
          <w:sz w:val="24"/>
          <w:szCs w:val="24"/>
        </w:rPr>
        <w:t>Fethullahçı Terör Örgütü (FTÖ)/Paralel Devlet Yapılanması (PDY) iltisaklı bir şekilde faaliyet gösteren Tuncay OPÇİN isimli şahsın Deniz Kuvvetleri Komutanlığından atılmış eski bir asker olduğuna ilişkin açık kaynaklarda bilgilerin bulunduğu, Şahsın askeriyeden atılması sonrasında FTÖ/PDY iltisaklı bir şekilde gazetecilik yapmaya başladığı, geçmişte Nokta Dergisinde bir dönem çalıştığı, sonrasında Chronicle Dergisinin Yazı İşleri Müdürlüğü ve Genel Yayın Yönetmenliğini görevini yürütmüştür2. Bu dönemde şahıs aynı zamanda Taraf Gazetesi ile paralel yayınlar yapan “Liberal Ses” isimli (www.liberalses.com) internet sitesinin sorumluluğunu da yürüttüğü değerlendirilmektedir. Aynı zamanda şahsın FTÖ/PDY basın-yayın kuruluşlarından Aksiyon Dergisinde yazıları yayınlanmıştır.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1-T24. com. tr/haber/esi-baransunun-haber-kaynagi-tuncay-opcin, 291799</w:t>
      </w:r>
    </w:p>
    <w:p w:rsidR="00866199" w:rsidRDefault="00E918B6">
      <w:pPr>
        <w:pStyle w:val="NoSpacing"/>
        <w:tabs>
          <w:tab w:val="left" w:pos="709"/>
          <w:tab w:val="left" w:pos="993"/>
        </w:tabs>
        <w:ind w:firstLine="567"/>
        <w:jc w:val="both"/>
        <w:rPr>
          <w:rFonts w:ascii="Calibri" w:hAnsi="Calibri"/>
          <w:sz w:val="24"/>
          <w:szCs w:val="24"/>
        </w:rPr>
      </w:pPr>
      <w:r>
        <w:rPr>
          <w:sz w:val="24"/>
          <w:szCs w:val="24"/>
        </w:rPr>
        <w:t>2- Chomicle Dergisi, Fethullahçı Terör Örgütünün ülkemiz üzerinde uygulamış olduğu “kara propaganda” faaliyetleri bağlamında değerlendirme yapılacak olur ise, söz konusu örgütün devlet kurumlan içerisindeki uzantıları vasıtasıyla şahıslara ilişkin “Özel Hayatın Gizliliği” çerçevesinde bir takım bilgileri temin ederek, özellikle iddia olunan Ergenekon Terör Örgütü soruşturması sürecinden sonra ağırlıklı olarak kendilerince muhalif olarak tabir edilen şahıslara karşı mesnetsiz bir şekilde çeşitli arşiv ve şecere kayıtları esas alınarak birçok kişi hakkında “Ermeni, Rum, Acem, Yahudi” ve benzeri ayrıştırıcı, ağır iddialar içeren kitaplar, dergiler, makaleler yayınladıkları gözlemlenmiştir. Belirtilen kara propaganda içerikli stratejinin özellikle milli/manevi değerleri yüksek vatandaşlarımız arasında kişilerin itibarsızlaştırılması amacıyla Paralel Devlet Yapılanmasının ağırlıklı olarak 2007 yılından günümüze genel süreçte yazılı görsel medya aracılığı ile uygulamış olduğu etkili ve sistemli bir araç olarak ön plana çıkmıştır.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23/03/2009 tarihli Taraf Gazetesinde yayımlanan “JİTEM’in İşten Attırdığı Gazeteci” başlıklı haber içeriğinde iddia edildiği şekliyle özetle; 2003 yılında Aktüel Dergisinde yazarlık yapan Tuncay OPÇİN’in “Gazeteciden Özkök’e Muhtıra!” başlıklı haberi sonrasında, dönemin 1. Ordu Komutanlığı yapan Çetin DOĞAN’ın kendisini işten attırdığını iddia etmiştir1.</w:t>
      </w:r>
    </w:p>
    <w:p w:rsidR="00866199" w:rsidRDefault="00E918B6">
      <w:pPr>
        <w:pStyle w:val="NoSpacing"/>
        <w:tabs>
          <w:tab w:val="left" w:pos="709"/>
          <w:tab w:val="left" w:pos="993"/>
        </w:tabs>
        <w:ind w:firstLine="567"/>
        <w:jc w:val="both"/>
        <w:rPr>
          <w:rFonts w:ascii="Calibri" w:hAnsi="Calibri"/>
          <w:sz w:val="24"/>
          <w:szCs w:val="24"/>
        </w:rPr>
      </w:pPr>
      <w:r>
        <w:rPr>
          <w:sz w:val="24"/>
          <w:szCs w:val="24"/>
        </w:rPr>
        <w:t>Tuncay OPÇİN isimli şahıs özellikle iddia edilen Ergenekon Terör Örgütü soruşturmaları öncesi ve sonrasında Mehmet BARANSU ve Adem Yavuz ARSLAN (TC: 44428369998) isimli gazeteciler ile birlikte Türk Silahlı Kuvvetleri mensuplarına yönelik operasyonların zeminin oluşturulmasına/kamuoyuna duyurulmasına yönelik Fethullahçı Terör Örgütünün basın ayağını oluşturdukları gözlemlenmiştir.</w:t>
      </w:r>
    </w:p>
    <w:p w:rsidR="00866199" w:rsidRDefault="00E918B6">
      <w:pPr>
        <w:pStyle w:val="NoSpacing"/>
        <w:tabs>
          <w:tab w:val="left" w:pos="709"/>
          <w:tab w:val="left" w:pos="993"/>
        </w:tabs>
        <w:ind w:firstLine="567"/>
        <w:jc w:val="both"/>
        <w:rPr>
          <w:rFonts w:ascii="Calibri" w:hAnsi="Calibri"/>
          <w:sz w:val="24"/>
          <w:szCs w:val="24"/>
        </w:rPr>
      </w:pPr>
      <w:r>
        <w:rPr>
          <w:sz w:val="24"/>
          <w:szCs w:val="24"/>
        </w:rPr>
        <w:t>2010 yılı Ocak ayı içerisinde Mehmet BARANSU isimli şahıs tarafından Taraf Gazetesinde yayınlanan ve İstanbul Cumhuriyet Başsavcılığına teslim edilen, İddia edilen “Balyoz Darbe Planı” belge/bilgilerinin temini/yayınlanması sürecinde Mehmet BARANSU, Tuncay OPÇİN, Yıldıray OĞUR isimli şahısların irtibatlarına ve kullanmış oldukları GSM numaralarının tespitine yönelik olarak yapılan çalışmalarda;</w:t>
      </w:r>
    </w:p>
    <w:p w:rsidR="00866199" w:rsidRDefault="00E918B6">
      <w:pPr>
        <w:pStyle w:val="NoSpacing"/>
        <w:tabs>
          <w:tab w:val="left" w:pos="709"/>
          <w:tab w:val="left" w:pos="993"/>
        </w:tabs>
        <w:ind w:firstLine="567"/>
        <w:jc w:val="both"/>
        <w:rPr>
          <w:rFonts w:ascii="Calibri" w:hAnsi="Calibri"/>
          <w:sz w:val="24"/>
          <w:szCs w:val="24"/>
        </w:rPr>
      </w:pPr>
      <w:r>
        <w:rPr>
          <w:sz w:val="24"/>
          <w:szCs w:val="24"/>
        </w:rPr>
        <w:t>1- Mehmet BARANSU:</w:t>
      </w:r>
    </w:p>
    <w:p w:rsidR="00866199" w:rsidRDefault="00E918B6">
      <w:pPr>
        <w:pStyle w:val="NoSpacing"/>
        <w:tabs>
          <w:tab w:val="left" w:pos="709"/>
          <w:tab w:val="left" w:pos="993"/>
        </w:tabs>
        <w:ind w:firstLine="567"/>
        <w:jc w:val="both"/>
        <w:rPr>
          <w:rFonts w:ascii="Calibri" w:hAnsi="Calibri"/>
          <w:sz w:val="24"/>
          <w:szCs w:val="24"/>
        </w:rPr>
      </w:pPr>
      <w:r>
        <w:rPr>
          <w:sz w:val="24"/>
          <w:szCs w:val="24"/>
        </w:rPr>
        <w:t>07/12/2009 tarihli Taraf Gazetesinde “Jandarma Sahte Belgeyle Dinliyor” başlıklı haber içeriğinde2;</w:t>
      </w:r>
    </w:p>
    <w:p w:rsidR="00866199" w:rsidRDefault="00E918B6">
      <w:pPr>
        <w:pStyle w:val="NoSpacing"/>
        <w:tabs>
          <w:tab w:val="left" w:pos="709"/>
          <w:tab w:val="left" w:pos="993"/>
        </w:tabs>
        <w:ind w:firstLine="567"/>
        <w:jc w:val="both"/>
        <w:rPr>
          <w:rFonts w:ascii="Calibri" w:hAnsi="Calibri"/>
          <w:sz w:val="24"/>
          <w:szCs w:val="24"/>
        </w:rPr>
      </w:pPr>
      <w:r>
        <w:rPr>
          <w:sz w:val="24"/>
          <w:szCs w:val="24"/>
        </w:rPr>
        <w:t>“Taraf Gazetesi muhabiri Mehmet BARANSU’nun telefonlarının Jandarma Genel Komutanlığı ve Van Jandarma Alay Komutanlığı tarafından (1) yıldan fazla bir süre ile takip edildiği, mahkemeye ismi ve soy ismi tespit edilemediği gerekçesiyle PKKJKCK Terör Örgütü faaliyetleri kapsamında 35825700095508 ve 35962101098472 IMEI numaralı GSM telefonlarının takip edildiğinin tespit edildiği" iddia edilmiştir.</w:t>
      </w:r>
    </w:p>
    <w:p w:rsidR="00866199" w:rsidRDefault="00E918B6">
      <w:pPr>
        <w:pStyle w:val="NoSpacing"/>
        <w:tabs>
          <w:tab w:val="left" w:pos="709"/>
          <w:tab w:val="left" w:pos="993"/>
        </w:tabs>
        <w:ind w:firstLine="567"/>
        <w:jc w:val="both"/>
        <w:rPr>
          <w:rFonts w:ascii="Calibri" w:hAnsi="Calibri"/>
          <w:sz w:val="24"/>
          <w:szCs w:val="24"/>
        </w:rPr>
      </w:pPr>
      <w:r>
        <w:rPr>
          <w:sz w:val="24"/>
          <w:szCs w:val="24"/>
        </w:rPr>
        <w:lastRenderedPageBreak/>
        <w:t>Belirtilen 35825700095508 numaralı IMEI telefon üzerinden 2007 yılından itibaren Mehmet BARANSU tarafından kullanılan 5435005474 numaralı ve eski eşi Esra KONUR tarafından kullanılan 5359222080 numaralı GSMTerin kullanıldığı,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Diğer 35962101098472 numaralı IMEI telefon üzerinden 2009 yılından itibaren Mehmet BARANSU tarafından kullanılan 5435005474 numaralı GSM’in kullanıldığı,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Mehmet BARANSU isimli şahsın 2007 yılı ve sonrasında 5435005474 numaralı GSM’i kullandığının değerlendirildiği,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Gazetede yayınlanan IMEI numaralarından hareketle Mehmet BARANSU’nun kullanmış olduğu GSM numaralarının yukarıda belirtilen numaralar olduğu, şahsın açık hat kullandığına ilişkin herhangi bir tespitin o dönem ve günümüz itibariyle yapılamadığı, tespite ilişkin çalışmaların devam ettiği,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2- Tuncay OPÇİN</w:t>
      </w:r>
    </w:p>
    <w:p w:rsidR="00866199" w:rsidRDefault="00E918B6">
      <w:pPr>
        <w:pStyle w:val="NoSpacing"/>
        <w:tabs>
          <w:tab w:val="left" w:pos="709"/>
          <w:tab w:val="left" w:pos="993"/>
        </w:tabs>
        <w:ind w:firstLine="567"/>
        <w:jc w:val="both"/>
        <w:rPr>
          <w:rFonts w:ascii="Calibri" w:hAnsi="Calibri"/>
          <w:sz w:val="24"/>
          <w:szCs w:val="24"/>
        </w:rPr>
      </w:pPr>
      <w:r>
        <w:rPr>
          <w:sz w:val="24"/>
          <w:szCs w:val="24"/>
        </w:rPr>
        <w:t>Tuncay OPÇÎN isimli şahsın adına kayıtlı 5306083989 numaralı GSM’i kullandığı, belirtilen GSM numarasının 2008 yılından itibaren 35991301543804 numaralı IMEI üzerinden kullanılmaya başlandığı,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Şahsın iddia edilen “Balyoz Darbe Planı” ilk olarak 20/01/2010 tarihli Taraf Gazetesinde yayınlamasının hemen öncesinde 15/01/2010 tarihinde Sobirjan USMANOV 5545579421 numaralı GSM’i 35418503686685 numaralı IMEI, Nokia 1202/1203 marka telefonu satın aldığının değerlendirildiği,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İddia edilen belgelerin yayınlamasından bir gün sonra 21/01/2010 tarihinde belirtilen GSM numarasının kullanılmaya başlandığı/aktifleştirildiği, hattı kullanmaya başlamasının hemen sonrasında, asıl kullanmış olduğu 5306083989 numaralı GSM’i kapatarak, 21/01/2010 tarihi saat: 19.00 sıralarında İstanbul ilinden uçak ile Ankara iline gittiği, buradan aynı gün saat: 23.00 sıralarında İstanbul iline dönüş yaptığı,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Şahsın Ankara ilinde bulunduğu sırada Avukat Muaz ERGEZEN ile bir görüşme gerçekleştirdiğinin değerlendirildiği6,</w:t>
      </w:r>
    </w:p>
    <w:p w:rsidR="00866199" w:rsidRDefault="00E918B6">
      <w:pPr>
        <w:pStyle w:val="NoSpacing"/>
        <w:tabs>
          <w:tab w:val="left" w:pos="709"/>
          <w:tab w:val="left" w:pos="993"/>
        </w:tabs>
        <w:ind w:firstLine="567"/>
        <w:jc w:val="both"/>
        <w:rPr>
          <w:rFonts w:ascii="Calibri" w:hAnsi="Calibri"/>
          <w:sz w:val="24"/>
          <w:szCs w:val="24"/>
        </w:rPr>
      </w:pPr>
      <w:r>
        <w:rPr>
          <w:sz w:val="24"/>
          <w:szCs w:val="24"/>
        </w:rPr>
        <w:t>Taraf Gazetesinde iddia edilen belgelerin yayınlanması sürecinde Tuncay OPÇİN’in 24/01/2010 tarihi saat: 21.09’da Mehmet BARANSU ile açık hat üzerinden 12 saniyelik bir görüşme gerçekleştirdiği,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Belgelerin yayınlandığı süreçte İsviçre ülkesine ait +4156454133447 numaralı bir telefon üzerinden Tuncay OPÇİN (29/01/2010 tarihi saat: 12.28) ve Yıldıray OĞUR’a (22/01/2010 tarihi saat: 20.06) SMS gönderildiği,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Tuncay OPÇİN’in 5306083989 numaralı GSM’i üzerinden geçmişe yönelik irtibat çalışması yapıldığında, şahsın Deniz Kuvvetleri Komutanlığı adına kayıtlı 5304015203 numaralı GSM ile irtibatının bulunduğu,</w:t>
      </w:r>
    </w:p>
    <w:p w:rsidR="00866199" w:rsidRDefault="00E918B6">
      <w:pPr>
        <w:pStyle w:val="NoSpacing"/>
        <w:tabs>
          <w:tab w:val="left" w:pos="709"/>
          <w:tab w:val="left" w:pos="993"/>
        </w:tabs>
        <w:ind w:firstLine="567"/>
        <w:jc w:val="both"/>
        <w:rPr>
          <w:rFonts w:ascii="Calibri" w:hAnsi="Calibri"/>
          <w:sz w:val="24"/>
          <w:szCs w:val="24"/>
        </w:rPr>
      </w:pPr>
      <w:r>
        <w:rPr>
          <w:sz w:val="24"/>
          <w:szCs w:val="24"/>
        </w:rPr>
        <w:t>Görüşmenin kısa süreli olması ve sonrasında buluşma gerçekleştirmemiş olmaları bağlamında şahısların 3. Bir güvenli kanal iletişimlerinin bulunduğu, bu iletişimin internet üzerinden gerçekleştirildiğinin değerlendirildiği,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Tuncay OPÇİN ve Mehmet BARANSU’nun normalde aralarında sık telefon görüşmesi gerçekleştirmelerine rağmen 2010 yılı Ocak ayı içerisinde açık hat dışında GSM üzerinden iletişim kurmadıkları,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Tuncay OPÇİN öncülüğünde internet üzerinden faaliyet gösteren “Liberal Ses” isimli internet sitesinde 23/02/2010 tarihinde “İşte Tarafta Yayınlanan Balyoz Planı” başlığıyla Taraf Gazetesinde (9) gün boyunca yayınlanan Balyoz Darbe Planı belgelerinin tek seferde yayınlanarak, Sitenin “Ergenekon Kronolojisi” başlıklı sekmesi altında paylaşıldığı1,</w:t>
      </w:r>
    </w:p>
    <w:p w:rsidR="00866199" w:rsidRDefault="00E918B6">
      <w:pPr>
        <w:pStyle w:val="NoSpacing"/>
        <w:tabs>
          <w:tab w:val="left" w:pos="709"/>
          <w:tab w:val="left" w:pos="993"/>
        </w:tabs>
        <w:ind w:firstLine="567"/>
        <w:jc w:val="both"/>
        <w:rPr>
          <w:rFonts w:ascii="Calibri" w:hAnsi="Calibri"/>
          <w:sz w:val="24"/>
          <w:szCs w:val="24"/>
        </w:rPr>
      </w:pPr>
      <w:r>
        <w:rPr>
          <w:sz w:val="24"/>
          <w:szCs w:val="24"/>
        </w:rPr>
        <w:t>Ayrıca Tuncay OPÇİN’in 13/08/2009 tarihinde dönemin İstanbul İl Emniyet Müdürlüğü Narkotik Suçlarla Mücadele Şube Müdürü Cengiz MALBELEĞİ (TC: 33049665152) isimli şahsı ziyaret ettiği,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lastRenderedPageBreak/>
        <w:t>İrtibatları bağlamında incelendiğinde şahısların 2009-2010 yılları içerisinde karşılıklı görüşmelerinin bulunduğu,</w:t>
      </w:r>
    </w:p>
    <w:p w:rsidR="00866199" w:rsidRDefault="00E918B6">
      <w:pPr>
        <w:pStyle w:val="NoSpacing"/>
        <w:tabs>
          <w:tab w:val="left" w:pos="709"/>
          <w:tab w:val="left" w:pos="993"/>
        </w:tabs>
        <w:ind w:firstLine="567"/>
        <w:jc w:val="both"/>
        <w:rPr>
          <w:rFonts w:ascii="Calibri" w:hAnsi="Calibri"/>
          <w:sz w:val="24"/>
          <w:szCs w:val="24"/>
        </w:rPr>
      </w:pPr>
      <w:r>
        <w:rPr>
          <w:sz w:val="24"/>
          <w:szCs w:val="24"/>
        </w:rPr>
        <w:t>Cengiz MALBELEĞİ isimli şahsın 2009 yılı içerisinde Emniyet Genel Müdür Yardımcısı Emin ARSLAN’a yönelik uyuşturucu çetesiyle irtibatlı olduğu gerekçesiyle İstanbul merkezli düzenlenen operasyon sırasında Şube Müdürü olduğu ,</w:t>
      </w:r>
    </w:p>
    <w:p w:rsidR="00866199" w:rsidRDefault="00E918B6">
      <w:pPr>
        <w:pStyle w:val="NoSpacing"/>
        <w:tabs>
          <w:tab w:val="left" w:pos="709"/>
          <w:tab w:val="left" w:pos="993"/>
        </w:tabs>
        <w:ind w:firstLine="567"/>
        <w:jc w:val="both"/>
        <w:rPr>
          <w:rFonts w:ascii="Calibri" w:hAnsi="Calibri"/>
          <w:sz w:val="24"/>
          <w:szCs w:val="24"/>
        </w:rPr>
      </w:pPr>
      <w:r>
        <w:rPr>
          <w:sz w:val="24"/>
          <w:szCs w:val="24"/>
        </w:rPr>
        <w:t>Bu süreç içerisinde Tuncay OPÇİN’in şahsı ziyaret etmesinin dikkat çekici olduğu, Cengiz MALBELEĞİ isimli Emniyet Müdürünün 07/11/2014 tarihli Ulusal Kanal haber sitesinde isminin “Aydınlık Cemaat Dosyasına Ulaştı” başlıklı haber içeriğinde isminin geçtiği,</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center"/>
        <w:rPr>
          <w:rFonts w:ascii="Calibri" w:hAnsi="Calibri"/>
        </w:rPr>
      </w:pPr>
      <w:r>
        <w:rPr>
          <w:b/>
          <w:bCs/>
          <w:sz w:val="24"/>
          <w:szCs w:val="24"/>
        </w:rPr>
        <w:t>Şüpheli hakkındaki deliller ile ilişkili istenen suç maddeleri</w:t>
      </w:r>
    </w:p>
    <w:p w:rsidR="00866199" w:rsidRDefault="00866199">
      <w:pPr>
        <w:pStyle w:val="NoSpacing"/>
        <w:tabs>
          <w:tab w:val="left" w:pos="709"/>
          <w:tab w:val="left" w:pos="993"/>
        </w:tabs>
        <w:ind w:firstLine="567"/>
        <w:jc w:val="both"/>
        <w:rPr>
          <w:rFonts w:ascii="Calibri" w:hAnsi="Calibri"/>
          <w:b/>
          <w:bCs/>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Şüphelinin savunmaları yukarıda açıklanan bilgiler tüm dosya kampasamına göre şüphelinin üzerine atılı silahlı terör örgütüne üye olmak ,birden fazla defa develetin güvenliğini veya iç veya dış siyasal yararlarına ilişkin belge veya vesikaları kısmen veya tamamen yok etmek ,tahrip etmek, almak,başka yerde kullanmak,hile ile almak,nakiletmek,devletin güvenliği veya iç veya dış siyasal yararları bakımından niteliği itibariyle gizli kalması gereken bilgileri açıklamak(yayınlamak )suçlarını işlediği sabit olduğu anlaşılmıştır.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Şüpheli MEHMET BARANSU nun yukarıda ifadesinde  belirttiği gibi suça konu 'çok gizli 'ibareli belge,cd ve dökümanları aynı gazetede çalıştığı AHMET ALTAN,YASEMİN ÇONGAR,YILDIRAY OĞUR  ile birlikte incelediklerini belirtmiştir. Şüphelinin yukardaki beyanları birlikte değerlendirildiğinde suça ilişkin ikrarlarda bulunduğu belgeleri getirdiği gazeteye verdiği ardından savclığa teslim ettiği yine orjinallerini imha ettiğine, bilgilerin teminine aracılık ettiği, suça konu belgelerin taşınmasına ve diğer şüphelilerin ulaştırılmasına aracılık ettiği, yayınlanan TSK'ya ait çok gizli bilgilerin yayınlanmasına aracılık ettiği bu yöndeki ikrar içeren beyanları ve karargah isimli kitabın yapılan incelemesinde elde ettiği bilgilerden 464. sayfasında bu belgeyi yayınladığı yine 1.Ordu Komutanlığından alınmış,hile ile alınmış ve temin edilmiş 'çok gizli ' bilgiler ve dökumanlar içeren ses kasetleri dvd lerin görüntülerini yayınladığı (karargah isimli kitabın 422,426,429,433,437,454,464,514,443,447,487) şüphelinin çelişkili ve ikrar içeren beyanları, diğer şüphelilerin beyanları, yukarıda yazılı HTS çözümleri, tutanaklar, tanık Esra KONUR'un evinde bulunan şüpheliye ait TSK'da çok gizli ibareyle kozmik oda da saklanan bilgi ve belgelerin bulunduğuna ilişkin arama, el koyma tutakları, emniyet bilgi araştırma,bilirkişi raporları, tespit tutanakları ve tüm dosya kapsamına göre şüphelinin FETÖ/PDY Terör örgütü üyesi olduğu,örgütün amacı ve hedeflerini gerçekleştirmek,kullanmak amacıyla TSK da çok gizli ibareli gizli belgeleri ele geçirdiği, diğer şüphelilerin ele geçirmesine aracılık ettiği, belgelerde bulunan çok gizli bilgi ve belgeleri kitabında, taraf gazetesinde yayınlanmasına aracılık ettiği bu şekilde üzerine atılı suçları işlediği sabit olduğu anlaşıldığından,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Asılları yok edilen 19 adet kopya CD savcılığa teslim edildiği, önceden teslim edilen 4 adet kopya DVD (Baransu tarafından taraf gazetesine verilen 3 adet DVD 1 adet CD nin kopyası) savcılığa teslim edilen ve bilirkişi incelemeleri yapılan 19 adet kopya Cd lerden 11 ve 17 nolu CD'lerin TSK'ya ait belge olmadığı, diğer CD lerin “çok gizli” ibareli açık ismi EGEMEN Harekat  planı olan ERTUĞRUL Harekat planının yenisinin ihdas edilmesi nedeniyle  18/12/2008 tarihinde imha edildiği, imha edilen harekat planının  “ÇOK GİZLİ” gizlilik derecesine haiz belge içerdiği bilgilerin devletin güvenliği veya iç veya dış siyasal yararları bakımından gizli kalması gereken  ve ifşası halinde devletin savaş hazırlıklarını  veya savaş etkinliğini veya askeri hareketlerini tehlikeye sokabilecek olduğu değerlendirilmiştir. Bu nitelikte öneme haiz belge niteliğinde  olan belge dökümanları içeren CD lerin şüpheli tarafından incelendiği değerlendirilerek  CD lerde bulunan gizli belge ve bilgilerin  kullanılarak farklı haber ve yazılarda kullandığı, gerçek ve gizli bilgilerin şüpheli </w:t>
      </w:r>
      <w:r>
        <w:rPr>
          <w:sz w:val="24"/>
          <w:szCs w:val="24"/>
        </w:rPr>
        <w:lastRenderedPageBreak/>
        <w:t xml:space="preserve">tarafından incelendiği, bu amaçla Orijinal CD ve DVD lerin incelendiği, bu amaçla gazete de irdelendiği, gerçekliği konusunda değerlendirme yapıldıktan sonra gazeteye getirilen 3 adet DVD ve 1 adet CD nin (118 adet ÇOK GİZLİ belgeyi içeren) kullanıldığına dair Baransu'nun 1.Ordu Askeri Savcılığında 26/02/2010 tarihli ifadesinden anlaşılmıştır.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Yine Baransu'nun 02/03/2015 tarihli beyanlarında CD lerin gazetede kopyalarının çıkarıldığı ve bu bilgi ve belgelerin tarandığı, suça konu bilgi ve belgelerin Ahmet ALTAN, Yasemin ÇONGAR, Yıldıray OĞUR, Kurtuluş TAYİZ tarafından incelendiğini belirtmiştir. </w:t>
      </w:r>
    </w:p>
    <w:p w:rsidR="00866199" w:rsidRDefault="00E918B6">
      <w:pPr>
        <w:pStyle w:val="NoSpacing"/>
        <w:tabs>
          <w:tab w:val="left" w:pos="709"/>
          <w:tab w:val="left" w:pos="993"/>
        </w:tabs>
        <w:ind w:firstLine="567"/>
        <w:jc w:val="both"/>
        <w:rPr>
          <w:rFonts w:ascii="Calibri" w:hAnsi="Calibri"/>
          <w:sz w:val="24"/>
          <w:szCs w:val="24"/>
        </w:rPr>
      </w:pPr>
      <w:bookmarkStart w:id="8" w:name="__DdeLink__9799_180460041016"/>
      <w:bookmarkEnd w:id="8"/>
      <w:r>
        <w:rPr>
          <w:sz w:val="24"/>
          <w:szCs w:val="24"/>
        </w:rPr>
        <w:t>Taraf gazetesinde yapılan haberlere kaynak olan 3 adet DVD,1 adet CD lerle ilgili olarak haber yapılırken (TGB ) isminin geçmesi üzerine TGB nin açıklama yaparak 2007 yılında kurulduklarını, bu nedenle 2003 yılında oluşturulan Balyoz planında yer almalarında mümkün olmadığının açıklaması karşısında haberin doğruluğundan şüphe edildiğinden önce şüpheli Mehmet BARANSU'nun arandığı bu konuda açıklama istendiğinde durumu açıklamak üzere şüpheli Tuncay OPÇİN'in Taraf Gazetesine yakın cafe ye gelerek CD, DVD ve içeriklerini savunarak TGB nin, TGBD olduğunu söylerek haberinin kaynağını ve DVD, CD lerin savunduğu, bu şekilde Baransu'nun suça konu DVD, CD leri Tuncay OPÇİN'den aldığı anlaşılmıştır.</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Kurtuluş TAYİZ'in savcılığımızda alınan beyanlarında;</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Tarafa Gazetesinde editör olarak görev yaptığını,  Taraf Gazetesinin ilk kuruluş aşamasında Mehmet BARANSU'nun muhabir olarak görev yaptığını, Ahmet ALTAN'ın genel yayın yönetmeni, Yasemin ÇONGAR'ın yönetmen yardımcısı Yıldıray OĞUR'un sorumlu müdür olduğunu haberleri yapan kişilerin Ahmet ALTAN, Yasemin ÇONGAR, Yıldıray OĞUR olduklarını BARANSU tarafından getirilen 3 DVD, 1 CD nin içeriğindeki belgeleri birlikte incelediğini, DVD ve CD lerdeki bilgi ve belgelerin bir kısmını incelediklerini, diğer bilgi ve belgelerin gazetenin haber merkezi ve politika servisinde çalışan bir çok kişiye incelenmek üzere verildiğini, belge ve bilgiler incelendikçe haber yapıldığını, “Gizli” ve “Çok Gizli” belgelerin ve bilgilerin tarama ve inceleme işlemlerinin Ahmet ALTAN, Yasemin ÇONGAR, Yıldıray OĞUR, Mehmet BARANSU tarafından yapıldığını, CD ve DVD lere gazeteye getiren kişinin BARANSU olduğunu, çıkan haberlerde isim ve imzası olduğunu, gazete manşetlerini genel yayın yönetmeninin ve yardımcısının belirlediğini, Tuncay OPÇİN ve BARANSU'nun samimi arkadaş olduklarını duyduğuna göre CD ve DVD lerin içerisindeki belge ve bilgilerin çıktısı alındıktan sonra CD ve DVD lerin BARANSU tarafından gazeteden alınıp götürüldüğünü, Yıldıray OĞUR'dan duyduğunu, CD ve DVD lerin Ahmet ALTAN, Yasemin ÇONGAR, Yıldıray OĞUR ve BARANSU'nun ifadesinde uhdesinde olduğunu, BARANSU askere gittikten sonra onun yerine Yıldıray OĞUR'un haberlere devam ettiğini belirttiği,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Yukarıda açıklıkla alınan beyanlarında da anlaşılacağı üzere “ÇOK GİZLİ” ve “ GİZLİ” devletin güvenliğie ilişkin belgelerin temin edilmesi ve bu suça iştirak (TCK 326/1) , </w:t>
      </w:r>
    </w:p>
    <w:p w:rsidR="00866199" w:rsidRDefault="00E918B6">
      <w:pPr>
        <w:pStyle w:val="NoSpacing"/>
        <w:tabs>
          <w:tab w:val="left" w:pos="709"/>
          <w:tab w:val="left" w:pos="993"/>
        </w:tabs>
        <w:ind w:firstLine="567"/>
        <w:jc w:val="both"/>
        <w:rPr>
          <w:rFonts w:ascii="Calibri" w:hAnsi="Calibri"/>
          <w:sz w:val="24"/>
          <w:szCs w:val="24"/>
        </w:rPr>
      </w:pPr>
      <w:r>
        <w:rPr>
          <w:sz w:val="24"/>
          <w:szCs w:val="24"/>
        </w:rPr>
        <w:t>Devletin Güvenliği veya İç ve Dış Siyasal Yararları bakımından niteliği itibariyle gizli kalması gereken bilgilerin temin edilmesi (TCK 327/1)  ve bu suça iştirak,</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Devletin Güvenliği veya İç ve Dış Siyasal Yararları bakımından niteliği itibariyle gizli kalması gereken bilgileri Açıklamak (TCK 329/1) ve bu suça iştirak suçlarını şüphelilerden örgüt yöneticisi olarak değerlendirilen Tuncay OPÇİN'in eylemine katılan diğer şüpheliler Mehmet BARANSU, Ahmet ALTAN, Yasemin ÇONGAR, Yıldıray OĞUR ile birlikte fikir ve eylem birliğiyle hareket ederek gerçekleştirdikleri değerlendirilmiştir.  Şüphelilerin bu eylemlerine TSK da yapılanmak ve örgütlenmek amacıyla TSK'da “ÇOK GİZLİ” ve “ GİZLİ”  belge ve bilgilerin 1.Ordu Karargahında kozmik oda da bulunan ve yüksek güvenlikli korunan yerden çalındığı, suça konu “ÇOK GİZLİ” ve “ GİZLİ” belge ve bilgilerin şüpheli Tuncay OPÇİN'in Mehmet BARANSU'ya verdiği, Mehmet BARANSU, Ahmet ALTAN, Yasemin ÇONGAR ve Yıldıray OĞUR'un belgelerin temin, bulundurulması, taşınması, incelenmesi suçuna katıldıkları, temin edilen “ÇOK GİZLİ” ve “ GİZLİ”  belgelerden ( CD, DVD lerden )elde edilen bilgilerin elde edilmesi suçlarına katıldıkları, şüphelilere aynı suç işleme kararıyla temin edilen devletin güvenliğine ilişkin belgeler (TCK 326/1) Devletin Güvenliğine ilişkin bilgileri temin ettikten (TCK 327/1) sonra, Devletin Güvenliği veya İç ve Dış </w:t>
      </w:r>
      <w:r>
        <w:rPr>
          <w:sz w:val="24"/>
          <w:szCs w:val="24"/>
        </w:rPr>
        <w:lastRenderedPageBreak/>
        <w:t>Siyasal Yararları bakımından niteliği itibariyle gizli kalması gereken bilgileri Açıklamak (TCK 329/1) suçını işledikleri, bu suça katıldıkları,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Toplanan deliller yukarıda belirtilen HTS raporları, şüphelilerin savunmaları, tutaklar, tanık Esra KONUR'un beyanları, Bilirkişi raporları, şüpheli Tuncay OPÇİN örgüt yöneticisi olduğu, BARANSU'nun FETÖ/PDY terör örgütü üyesi oldukları, örgüt yöneticisi olan Tuncay OPÇİN'in yönlendirmesi ve suçla ilgili olarak verilen belgeleri taşıdığı, üzerine atılı diğer suçlarıda örgütün amacı doğrultusunda şüpheli Tuncay'ın talimatları ve yardımları doğrultusunda gerçekleştirdiği, bu şekilde  üzerine atılı suçu işlediği, sabit olduğundan,</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Şüphelinin sabit olan eylemine uyan TCK 314/1,TCK 37/1 maddesi yollamasıyla 326/1, 43, 327/1, 43, 329/1, 43,53,63/1 maddeleri gereğince ayrı ayrı cezalandırılmasına</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hakkında örgüt üyesi suçu nedeniyle 3713 sayılı yasanın 5 maddesinin  uygulanmasına emanete alınan eşyanın zor alımına, gizli belgelerin emanette saklanmasına karar kesinleştiğinde ilgili kuruma teslimine karar verilmesi,</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jc w:val="both"/>
        <w:rPr>
          <w:b/>
          <w:bCs/>
          <w:color w:val="FF0000"/>
        </w:rPr>
      </w:pPr>
      <w:r>
        <w:rPr>
          <w:b/>
          <w:bCs/>
          <w:color w:val="FF0000"/>
          <w:sz w:val="24"/>
          <w:szCs w:val="24"/>
        </w:rPr>
        <w:t xml:space="preserve">             2-) Şüpheli TUNCAY OPÇİN hakkında;</w:t>
      </w:r>
    </w:p>
    <w:p w:rsidR="00866199" w:rsidRDefault="00866199">
      <w:pPr>
        <w:pStyle w:val="NoSpacing"/>
        <w:tabs>
          <w:tab w:val="left" w:pos="709"/>
          <w:tab w:val="left" w:pos="993"/>
        </w:tabs>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Taraf gazetesinde yapılan haberlere kaynak olan 3 adet DVD,1 adet CD lerle ilgili olarak haber yapılırken (TGB ) isminin geçmesi üzerine TGB nin açıklama yaparak 2007 yılında kurulduklarını, bu nedenle 2003 yılında oluşturulan Balyoz planında yer almalarında mümkün olmadığının açıklaması karşısında haberin doğruluğundan şüphe edildiğinden önce şüpheli Mehmet BARANSU'nun arandığı bu konuda açıklama istendiğinde durumu açıklamak üzere şüpheli Tuncay OPÇİN'in Taraf Gazetesine yakın cafe ye gelerek CD, DVD ve içeriklerini savunarak TGB nin, TGBD olduğunu söylerek haberinin kaynağını ve DVD, CD lerin savunduğu, bu şekilde Baransu'nun suça konu DVD, CD leri Tuncay OPÇİN'den aldığı anlaşılmıştır.</w:t>
      </w:r>
    </w:p>
    <w:p w:rsidR="00866199" w:rsidRDefault="00866199">
      <w:pPr>
        <w:pStyle w:val="NoSpacing"/>
        <w:tabs>
          <w:tab w:val="left" w:pos="709"/>
          <w:tab w:val="left" w:pos="993"/>
        </w:tabs>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rPr>
      </w:pPr>
      <w:r>
        <w:rPr>
          <w:b/>
          <w:bCs/>
          <w:sz w:val="24"/>
          <w:szCs w:val="24"/>
        </w:rPr>
        <w:tab/>
        <w:t>İçişleri Bakanlığı Emniyet Genel Müdürlüğü, İstihbarat Dairesi Başkanlığının 02/09/2015 tarih ve 492696 raporunda;</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İstanbul Cumhuriyet Başsavcılığının talimatları doğrultusunda, Tuncay OPÇİN ve Mehmet BARANSU arasındaki irtibat ile ilgili olarak yapılan çalışmada;</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Tuncay OPÇİN’in, Eşi Esma GÜNDOĞDU OPÇİN adına kayıtlı 0 532 654 17 42 nolu telefonu kullandığı, bu telefon ile Mehmet BARANSU’ya ait 0 543 500 54 74 nolu telefon arasında 12.06.2011 ve 20.01.2015 tarihleri arasında belirli aralıklarla (87) kez, toplam (2) saat (48) dakika görüşme yapıldığı (3) adet mesaj atıldığı tespit edilmiştir.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Ayrıca 20 Ocak 2015 tarihinden sonra Tuncay OPÇİN ve Mehmet BARANSU arasında görüşme yapılmadığı, patates hat olarak tabir edilen hat kullandıklarının değerlendirildiği, bu doğrultuda yapılan çalışmalar; (20 Ocak 2015 tarihinden sonrası için)</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Tuncay OPÇİN ve Mehmet BARANSU’nun en çok bulundukları 3 adres üzerinden çalışma yapıldığı ve iki hedef arasında 3 noktadan birbirleri ile irtibat kuranların çıkartıldığı,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Tuncay OPÇİN ve Mehmet BARANSU ile ilgili adresleri üzerinden enlem boylam koordinatları üzerinden en fazla üç nokta değiştirmiş olan ve birbirlerini arayan numaralar çıkartılmıştır.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lastRenderedPageBreak/>
        <w:t>28/01/2015 ile 02/03/2015 Mehmet BARANSU’nun en çok baz veren noktalarından 29000 kayıt içerisinden Tuncay OPÇİNİ arayan numara Kamil MAMAN (TC:32728296908) isimli şahsın kullandığı 5065824819 nolu gsm hattı olduğu, (Kamil MAMAN geçmiş dönemde Feza Gazetecilikte çalışmış olduğu değerlendirilmektedir.)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Tuncay OPÇİN’in tüm baz verdiği noktalardan Mehmet BARANSU’yu arayan numaralar çıkartıldığında Emre TİLEV (TC:53935344602) isimli şahsın kullandığı 5332653995 numaralı gsm hattı olduğu, Arif Mesut KAHRAMANOGLU (TC:27890357540) isimli şahsın kullandığı 5335463571 numaralı gsm hattı olduğu değerlendirilmektedir.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rPr>
      </w:pPr>
      <w:r>
        <w:rPr>
          <w:b/>
          <w:bCs/>
          <w:sz w:val="24"/>
          <w:szCs w:val="24"/>
        </w:rPr>
        <w:t>İstanbul Emniyet Müdürlüğü İstihbarat Şube Müdürlüğünün raporunda;</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İddia edilen “Balyoz Darbe Planı” ilk olarak 20/01/2010 tarihli Taraf Gazetesinde Mehmet BARANSU (TC: 20255833840), Yıldıray OĞUR (TC: 41140925624), Yasemin ÇONGAR (TC: 15743503862) imzalı haberinde 2003 tarihli “Balyoz Hareket Planı” başlıklı belgeler ile gündeme gelmiştir.</w:t>
      </w:r>
    </w:p>
    <w:p w:rsidR="00866199" w:rsidRDefault="00E918B6">
      <w:pPr>
        <w:pStyle w:val="NoSpacing"/>
        <w:tabs>
          <w:tab w:val="left" w:pos="709"/>
          <w:tab w:val="left" w:pos="993"/>
        </w:tabs>
        <w:ind w:firstLine="567"/>
        <w:jc w:val="both"/>
        <w:rPr>
          <w:rFonts w:ascii="Calibri" w:hAnsi="Calibri"/>
        </w:rPr>
      </w:pPr>
      <w:r>
        <w:rPr>
          <w:sz w:val="24"/>
          <w:szCs w:val="24"/>
        </w:rPr>
        <w:t>Devam eden süreçte 20/01/2010-29/01/2010 tarihleri arasında (9) günlük süreçte Taraf Gazetesinde Mehmet BARANSU imzası ile aşağıdaki haberler manşetten ve sürmanşetten yayınlanmıştır;</w:t>
      </w:r>
    </w:p>
    <w:p w:rsidR="00866199" w:rsidRDefault="00E918B6">
      <w:pPr>
        <w:pStyle w:val="NoSpacing"/>
        <w:tabs>
          <w:tab w:val="left" w:pos="709"/>
          <w:tab w:val="left" w:pos="993"/>
        </w:tabs>
        <w:ind w:firstLine="567"/>
        <w:jc w:val="both"/>
        <w:rPr>
          <w:rFonts w:ascii="Calibri" w:hAnsi="Calibri"/>
        </w:rPr>
      </w:pPr>
      <w:r>
        <w:rPr>
          <w:sz w:val="24"/>
          <w:szCs w:val="24"/>
        </w:rPr>
        <w:t>Taraf Gazetesinde “Balyoz Hareket Planı” olduğu iddiasıyla (9) günlük seri halinde belge/bilgi ve iddiaların yayınlanmasına müteakip 29/01/2010 tarihinde İstanbul Cumhuriyet Başsavcılığınca yürütülen soruşturma kapsamında 29/01/2010 tarihinde gazeteci Mehmet BARANSU tarafından 19 adet CD, 51 adet klasör, 3 adet DVD ve 10 adet kaset savcılığa teslim edilmiştir.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1 -20/01/2010 -Fatih Camii Bombalanacaktı -Taraf Gazetesi</w:t>
      </w:r>
    </w:p>
    <w:p w:rsidR="00866199" w:rsidRDefault="00E918B6">
      <w:pPr>
        <w:pStyle w:val="NoSpacing"/>
        <w:tabs>
          <w:tab w:val="left" w:pos="709"/>
          <w:tab w:val="left" w:pos="993"/>
        </w:tabs>
        <w:ind w:firstLine="567"/>
        <w:jc w:val="both"/>
        <w:rPr>
          <w:rFonts w:ascii="Calibri" w:hAnsi="Calibri"/>
        </w:rPr>
      </w:pPr>
      <w:r>
        <w:rPr>
          <w:sz w:val="24"/>
          <w:szCs w:val="24"/>
        </w:rPr>
        <w:t>2-21/01/2010-İki Yüz Bin Kişiye Tutuklama-Taraf Gazetesi</w:t>
      </w:r>
    </w:p>
    <w:p w:rsidR="00866199" w:rsidRDefault="00E918B6">
      <w:pPr>
        <w:pStyle w:val="NoSpacing"/>
        <w:tabs>
          <w:tab w:val="left" w:pos="709"/>
          <w:tab w:val="left" w:pos="993"/>
        </w:tabs>
        <w:ind w:firstLine="567"/>
        <w:jc w:val="both"/>
        <w:rPr>
          <w:rFonts w:ascii="Calibri" w:hAnsi="Calibri"/>
        </w:rPr>
      </w:pPr>
      <w:r>
        <w:rPr>
          <w:sz w:val="24"/>
          <w:szCs w:val="24"/>
        </w:rPr>
        <w:t>3-22/01/2010-Balyoz Hükümeti-Taraf Gazetesi</w:t>
      </w:r>
    </w:p>
    <w:p w:rsidR="00866199" w:rsidRDefault="00E918B6">
      <w:pPr>
        <w:pStyle w:val="NoSpacing"/>
        <w:tabs>
          <w:tab w:val="left" w:pos="709"/>
          <w:tab w:val="left" w:pos="993"/>
        </w:tabs>
        <w:ind w:firstLine="567"/>
        <w:jc w:val="both"/>
        <w:rPr>
          <w:rFonts w:ascii="Calibri" w:hAnsi="Calibri"/>
        </w:rPr>
      </w:pPr>
      <w:r>
        <w:rPr>
          <w:sz w:val="24"/>
          <w:szCs w:val="24"/>
        </w:rPr>
        <w:t>4-23/01/2010-Darbenin Sivil Kadrosu Hazırlandı-Taraf Gazetesi</w:t>
      </w:r>
    </w:p>
    <w:p w:rsidR="00866199" w:rsidRDefault="00E918B6">
      <w:pPr>
        <w:pStyle w:val="NoSpacing"/>
        <w:tabs>
          <w:tab w:val="left" w:pos="709"/>
          <w:tab w:val="left" w:pos="993"/>
        </w:tabs>
        <w:ind w:firstLine="567"/>
        <w:jc w:val="both"/>
        <w:rPr>
          <w:rFonts w:ascii="Calibri" w:hAnsi="Calibri"/>
        </w:rPr>
      </w:pPr>
      <w:r>
        <w:rPr>
          <w:sz w:val="24"/>
          <w:szCs w:val="24"/>
        </w:rPr>
        <w:t>5-24/01/2010 Balyoz Kozmik Odada Gizlendi-Taraf Gazetesi</w:t>
      </w:r>
    </w:p>
    <w:p w:rsidR="00866199" w:rsidRDefault="00E918B6">
      <w:pPr>
        <w:pStyle w:val="NoSpacing"/>
        <w:tabs>
          <w:tab w:val="left" w:pos="709"/>
          <w:tab w:val="left" w:pos="993"/>
        </w:tabs>
        <w:ind w:firstLine="567"/>
        <w:jc w:val="both"/>
        <w:rPr>
          <w:rFonts w:ascii="Calibri" w:hAnsi="Calibri"/>
        </w:rPr>
      </w:pPr>
      <w:r>
        <w:rPr>
          <w:sz w:val="24"/>
          <w:szCs w:val="24"/>
        </w:rPr>
        <w:t>6-25/01/2010 Darbenin Ordudan Tasfiye Planları-Taraf Gazetesi</w:t>
      </w:r>
    </w:p>
    <w:p w:rsidR="00866199" w:rsidRDefault="00E918B6">
      <w:pPr>
        <w:pStyle w:val="NoSpacing"/>
        <w:tabs>
          <w:tab w:val="left" w:pos="709"/>
          <w:tab w:val="left" w:pos="993"/>
        </w:tabs>
        <w:ind w:firstLine="567"/>
        <w:jc w:val="both"/>
        <w:rPr>
          <w:rFonts w:ascii="Calibri" w:hAnsi="Calibri"/>
        </w:rPr>
      </w:pPr>
      <w:r>
        <w:rPr>
          <w:sz w:val="24"/>
          <w:szCs w:val="24"/>
        </w:rPr>
        <w:t>7-26/01/2010 Sabaha Karşı 03:00-Taraf Gazetesi</w:t>
      </w:r>
    </w:p>
    <w:p w:rsidR="00866199" w:rsidRDefault="00E918B6">
      <w:pPr>
        <w:pStyle w:val="NoSpacing"/>
        <w:tabs>
          <w:tab w:val="left" w:pos="709"/>
          <w:tab w:val="left" w:pos="993"/>
        </w:tabs>
        <w:ind w:firstLine="567"/>
        <w:jc w:val="both"/>
        <w:rPr>
          <w:rFonts w:ascii="Calibri" w:hAnsi="Calibri"/>
        </w:rPr>
      </w:pPr>
      <w:r>
        <w:rPr>
          <w:sz w:val="24"/>
          <w:szCs w:val="24"/>
        </w:rPr>
        <w:t>8-27/01/2010 Harp Oyununa Siyaset Raporu Taraf Gazetesi</w:t>
      </w:r>
    </w:p>
    <w:p w:rsidR="00866199" w:rsidRDefault="00E918B6">
      <w:pPr>
        <w:pStyle w:val="NoSpacing"/>
        <w:tabs>
          <w:tab w:val="left" w:pos="709"/>
          <w:tab w:val="left" w:pos="993"/>
        </w:tabs>
        <w:ind w:firstLine="567"/>
        <w:jc w:val="both"/>
        <w:rPr>
          <w:rFonts w:ascii="Calibri" w:hAnsi="Calibri"/>
        </w:rPr>
      </w:pPr>
      <w:r>
        <w:rPr>
          <w:sz w:val="24"/>
          <w:szCs w:val="24"/>
        </w:rPr>
        <w:t>9-29/01/2010 Balyoz Bilimcileri MİT Yönetiminde Taraf Gazetesi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İstanbul Cumhuriyet Başsavcılığı yetkilileri ise konunun incelenmesi amacıyla söz konusu belge/bilgileri İstanbul Terörle Mücadele Şube Müdürlüğünde görevli Emniyet Amiri Kazım AKSOY'a teslim edilmiştir. </w:t>
      </w:r>
    </w:p>
    <w:p w:rsidR="00866199" w:rsidRDefault="00E918B6">
      <w:pPr>
        <w:pStyle w:val="NoSpacing"/>
        <w:tabs>
          <w:tab w:val="left" w:pos="709"/>
          <w:tab w:val="left" w:pos="993"/>
        </w:tabs>
        <w:ind w:firstLine="567"/>
        <w:jc w:val="both"/>
        <w:rPr>
          <w:rFonts w:ascii="Calibri" w:hAnsi="Calibri"/>
        </w:rPr>
      </w:pPr>
      <w:r>
        <w:rPr>
          <w:sz w:val="24"/>
          <w:szCs w:val="24"/>
        </w:rPr>
        <w:t xml:space="preserve">Bu çerçevede FTÖ/PDY iltisaklı şahıslarca kamuoyunda algılandığı şekliyle “Türk Silahlı Kuvvetleri mensuplarına yönelik sahte belge/bilgiler ile bir kumpas kurulduğu” yönündeki iddialar bağlamında açık kaynaklar üzerinden yürütülen incelemelerde; </w:t>
      </w:r>
    </w:p>
    <w:p w:rsidR="00866199" w:rsidRDefault="00E918B6">
      <w:pPr>
        <w:pStyle w:val="NoSpacing"/>
        <w:tabs>
          <w:tab w:val="left" w:pos="709"/>
          <w:tab w:val="left" w:pos="993"/>
        </w:tabs>
        <w:ind w:firstLine="567"/>
        <w:jc w:val="both"/>
        <w:rPr>
          <w:rFonts w:ascii="Calibri" w:hAnsi="Calibri"/>
        </w:rPr>
      </w:pPr>
      <w:r>
        <w:rPr>
          <w:sz w:val="24"/>
          <w:szCs w:val="24"/>
        </w:rPr>
        <w:t>Mehmet BARANSU’nun eski eşi Esra KONUR (TC: 40519445732) isimli şahsın İstanbul Cumhuriyet Başsavcılığına vermiş olduğu ifadesinde;</w:t>
      </w:r>
    </w:p>
    <w:p w:rsidR="00866199" w:rsidRDefault="00E918B6">
      <w:pPr>
        <w:pStyle w:val="NoSpacing"/>
        <w:tabs>
          <w:tab w:val="left" w:pos="709"/>
          <w:tab w:val="left" w:pos="993"/>
        </w:tabs>
        <w:ind w:firstLine="567"/>
        <w:jc w:val="both"/>
        <w:rPr>
          <w:rFonts w:ascii="Calibri" w:hAnsi="Calibri"/>
        </w:rPr>
      </w:pPr>
      <w:r>
        <w:rPr>
          <w:sz w:val="24"/>
          <w:szCs w:val="24"/>
        </w:rPr>
        <w:t>“Tuncay OPÇIN’in belgelerin yayınlanması için eski eşi Mehmet BARANSU’ya belge ve para verdiğini” iddia etmiştir. Yine aynı konu kapsamında Taraf Gazetesi yazarı Yıldıray OĞUR isimli şahsın ifadesinde; “Mehmet BARANSU’nun askerlik görevi nedeniyle gazeteden ayrılmasına rağmen gazeteye haber gönderdiğinin ve bu haberlerin yayınlanmaya devam ettiğini, Mehmet BARANSU’nun gazeteye gönderdiği haberleri Tuncay OPÇİN üzerinden aldıklarını, Taraf Gazetesine yakın kafelerde Tuncay OPÇİN ile 5 ya da 6 kez gazetenin bilgisi dahilinde, Mehmet BARANSU’nun yönlendirmesi ile buluştuklarını” iddia etmiştir.</w:t>
      </w:r>
    </w:p>
    <w:p w:rsidR="00866199" w:rsidRDefault="00E918B6">
      <w:pPr>
        <w:pStyle w:val="NoSpacing"/>
        <w:tabs>
          <w:tab w:val="left" w:pos="709"/>
          <w:tab w:val="left" w:pos="993"/>
        </w:tabs>
        <w:ind w:firstLine="567"/>
        <w:jc w:val="both"/>
        <w:rPr>
          <w:rFonts w:ascii="Calibri" w:hAnsi="Calibri"/>
        </w:rPr>
      </w:pPr>
      <w:r>
        <w:rPr>
          <w:sz w:val="24"/>
          <w:szCs w:val="24"/>
        </w:rPr>
        <w:lastRenderedPageBreak/>
        <w:t>Bu bilgiler bağlamında Tuncay OPÇİN isimli şahıs ile ilgili yürütülen çalışmalarda;</w:t>
      </w:r>
    </w:p>
    <w:p w:rsidR="00866199" w:rsidRDefault="00E918B6">
      <w:pPr>
        <w:pStyle w:val="NoSpacing"/>
        <w:tabs>
          <w:tab w:val="left" w:pos="709"/>
          <w:tab w:val="left" w:pos="993"/>
        </w:tabs>
        <w:ind w:firstLine="567"/>
        <w:jc w:val="both"/>
        <w:rPr>
          <w:rFonts w:ascii="Calibri" w:hAnsi="Calibri"/>
        </w:rPr>
      </w:pPr>
      <w:r>
        <w:rPr>
          <w:sz w:val="24"/>
          <w:szCs w:val="24"/>
        </w:rPr>
        <w:t>Fethullahçı Terör Örgütü (FTÖ)/Paralel Devlet Yapılanması (PDY) iltisaklı bir şekilde faaliyet gösteren Tuncay OPÇİN isimli şahsın Deniz Kuvvetleri Komutanlığından atılmış eski bir asker olduğuna ilişkin açık kaynaklarda bilgilerin bulunduğu, Şahsın askeriyeden atılması sonrasında FTÖ/PDY iltisaklı bir şekilde gazetecilik yapmaya başladığı, geçmişte Nokta Dergisinde bir dönem çalıştığı, sonrasında Chronicle Dergisinin Yazı İşleri Müdürlüğü ve Genel Yayın Yönetmenliğini görevini yürütmüştür2. Bu dönemde şahıs aynı zamanda Taraf Gazetesi ile paralel yayınlar yapan “Liberal Ses” isimli (www.liberalses.com) internet sitesinin sorumluluğunu da yürüttüğü değerlendirilmektedir. Aynı zamanda şahsın FTÖ/PDY basın-yayın kuruluşlarından Aksiyon Dergisinde yazıları yayınlanmıştır.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1-T24. com. tr/haber/esi-baransunun-haber-kaynagi-tuncay-opcin, 291799</w:t>
      </w:r>
    </w:p>
    <w:p w:rsidR="00866199" w:rsidRDefault="00E918B6">
      <w:pPr>
        <w:pStyle w:val="NoSpacing"/>
        <w:tabs>
          <w:tab w:val="left" w:pos="709"/>
          <w:tab w:val="left" w:pos="993"/>
        </w:tabs>
        <w:ind w:firstLine="567"/>
        <w:jc w:val="both"/>
        <w:rPr>
          <w:rFonts w:ascii="Calibri" w:hAnsi="Calibri"/>
        </w:rPr>
      </w:pPr>
      <w:r>
        <w:rPr>
          <w:sz w:val="24"/>
          <w:szCs w:val="24"/>
        </w:rPr>
        <w:t>2- Chomicle Dergisi, Fethullahçı Terör Örgütünün ülkemiz üzerinde uygulamış olduğu “kara propaganda” faaliyetleri bağlamında değerlendirme yapılacak olur ise, söz konusu örgütün devlet kurumlan içerisindeki uzantıları vasıtasıyla şahıslara ilişkin “Özel Hayatın Gizliliği” çerçevesinde bir takım bilgileri temin ederek, özellikle iddia olunan Ergenekon Terör Örgütü soruşturması sürecinden sonra ağırlıklı olarak kendilerince muhalif olarak tabir edilen şahıslara karşı mesnetsiz bir şekilde çeşitli arşiv ve şecere kayıtları esas alınarak birçok kişi hakkında “Ermeni, Rum, Acem, Yahudi” ve benzeri ayrıştırıcı, ağır iddialar içeren kitaplar, dergiler, makaleler yayınladıkları gözlemlenmiştir. Belirtilen kara propaganda içerikli stratejinin özellikle milli/manevi değerleri yüksek vatandaşlarımız arasında kişilerin itibarsızlaştırılması amacıyla Paralel Devlet Yapılanmasının ağırlıklı olarak 2007 yılından günümüze genel süreçte yazılı görsel medya aracılığı ile uygulamış olduğu etkili ve sistemli bir araç olarak ön plana çıkmıştır.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23/03/2009 tarihli Taraf Gazetesinde yayımlanan “JİTEM’in İşten Attırdığı Gazeteci” başlıklı haber içeriğinde iddia edildiği şekliyle özetle; 2003 yılında Aktüel Dergisinde yazarlık yapan Tuncay OPÇİN’in “Gazeteciden Özkök’e Muhtıra!” başlıklı haberi sonrasında, dönemin 1. Ordu Komutanlığı yapan Çetin DOĞAN’ın kendisini işten attırdığını iddia etmiştir1.</w:t>
      </w:r>
    </w:p>
    <w:p w:rsidR="00866199" w:rsidRDefault="00E918B6">
      <w:pPr>
        <w:pStyle w:val="NoSpacing"/>
        <w:tabs>
          <w:tab w:val="left" w:pos="709"/>
          <w:tab w:val="left" w:pos="993"/>
        </w:tabs>
        <w:ind w:firstLine="567"/>
        <w:jc w:val="both"/>
        <w:rPr>
          <w:rFonts w:ascii="Calibri" w:hAnsi="Calibri"/>
        </w:rPr>
      </w:pPr>
      <w:r>
        <w:rPr>
          <w:sz w:val="24"/>
          <w:szCs w:val="24"/>
        </w:rPr>
        <w:t>Tuncay OPÇİN isimli şahıs özellikle iddia edilen Ergenekon Terör Örgütü soruşturmaları öncesi ve sonrasında Mehmet BARANSU ve Adem Yavuz ARSLAN (TC: 44428369998) isimli gazeteciler ile birlikte Türk Silahlı Kuvvetleri mensuplarına yönelik operasyonların zeminin oluşturulmasına/kamuoyuna duyurulmasına yönelik Fethullahçı Terör Örgütünün basın ayağını oluşturdukları gözlemlenmiştir.</w:t>
      </w:r>
    </w:p>
    <w:p w:rsidR="00866199" w:rsidRDefault="00E918B6">
      <w:pPr>
        <w:pStyle w:val="NoSpacing"/>
        <w:tabs>
          <w:tab w:val="left" w:pos="709"/>
          <w:tab w:val="left" w:pos="993"/>
        </w:tabs>
        <w:ind w:firstLine="567"/>
        <w:jc w:val="both"/>
        <w:rPr>
          <w:rFonts w:ascii="Calibri" w:hAnsi="Calibri"/>
        </w:rPr>
      </w:pPr>
      <w:r>
        <w:rPr>
          <w:sz w:val="24"/>
          <w:szCs w:val="24"/>
        </w:rPr>
        <w:t>2010 yılı Ocak ayı içerisinde Mehmet BARANSU isimli şahıs tarafından Taraf Gazetesinde yayınlanan ve İstanbul Cumhuriyet Başsavcılığına teslim edilen, İddia edilen “Balyoz Darbe Planı” belge/bilgilerinin temini/yayınlanması sürecinde Mehmet BARANSU, Tuncay OPÇİN, Yıldıray OĞUR isimli şahısların irtibatlarına ve kullanmış oldukları GSM numaralarının tespitine yönelik olarak yapılan çalışmalarda;</w:t>
      </w:r>
    </w:p>
    <w:p w:rsidR="00866199" w:rsidRDefault="00E918B6">
      <w:pPr>
        <w:pStyle w:val="NoSpacing"/>
        <w:tabs>
          <w:tab w:val="left" w:pos="709"/>
          <w:tab w:val="left" w:pos="993"/>
        </w:tabs>
        <w:ind w:firstLine="567"/>
        <w:jc w:val="both"/>
        <w:rPr>
          <w:rFonts w:ascii="Calibri" w:hAnsi="Calibri"/>
        </w:rPr>
      </w:pPr>
      <w:r>
        <w:rPr>
          <w:sz w:val="24"/>
          <w:szCs w:val="24"/>
        </w:rPr>
        <w:t>1- Mehmet BARANSU:</w:t>
      </w:r>
    </w:p>
    <w:p w:rsidR="00866199" w:rsidRDefault="00E918B6">
      <w:pPr>
        <w:pStyle w:val="NoSpacing"/>
        <w:tabs>
          <w:tab w:val="left" w:pos="709"/>
          <w:tab w:val="left" w:pos="993"/>
        </w:tabs>
        <w:ind w:firstLine="567"/>
        <w:jc w:val="both"/>
        <w:rPr>
          <w:rFonts w:ascii="Calibri" w:hAnsi="Calibri"/>
        </w:rPr>
      </w:pPr>
      <w:r>
        <w:rPr>
          <w:sz w:val="24"/>
          <w:szCs w:val="24"/>
        </w:rPr>
        <w:t>07/12/2009 tarihli Taraf Gazetesinde “Jandarma Sahte Belgeyle Dinliyor” başlıklı haber içeriğinde2;</w:t>
      </w:r>
    </w:p>
    <w:p w:rsidR="00866199" w:rsidRDefault="00E918B6">
      <w:pPr>
        <w:pStyle w:val="NoSpacing"/>
        <w:tabs>
          <w:tab w:val="left" w:pos="709"/>
          <w:tab w:val="left" w:pos="993"/>
        </w:tabs>
        <w:ind w:firstLine="567"/>
        <w:jc w:val="both"/>
        <w:rPr>
          <w:rFonts w:ascii="Calibri" w:hAnsi="Calibri"/>
        </w:rPr>
      </w:pPr>
      <w:r>
        <w:rPr>
          <w:sz w:val="24"/>
          <w:szCs w:val="24"/>
        </w:rPr>
        <w:t>“Taraf Gazetesi muhabiri Mehmet BARANSU’nun telefonlarının Jandarma Genel Komutanlığı ve Van Jandarma Alay Komutanlığı tarafından (1) yıldan fazla bir süre ile takip edildiği, mahkemeye ismi ve soy ismi tespit edilemediği gerekçesiyle PKKJKCK Terör Örgütü faaliyetleri kapsamında 35825700095508 ve 35962101098472 IMEI numaralı GSM telefonlarının takip edildiğinin tespit edildiği" iddia edilmiştir.</w:t>
      </w:r>
    </w:p>
    <w:p w:rsidR="00866199" w:rsidRDefault="00E918B6">
      <w:pPr>
        <w:pStyle w:val="NoSpacing"/>
        <w:tabs>
          <w:tab w:val="left" w:pos="709"/>
          <w:tab w:val="left" w:pos="993"/>
        </w:tabs>
        <w:ind w:firstLine="567"/>
        <w:jc w:val="both"/>
        <w:rPr>
          <w:rFonts w:ascii="Calibri" w:hAnsi="Calibri"/>
        </w:rPr>
      </w:pPr>
      <w:r>
        <w:rPr>
          <w:sz w:val="24"/>
          <w:szCs w:val="24"/>
        </w:rPr>
        <w:t>Belirtilen 35825700095508 numaralı IMEI telefon üzerinden 2007 yılından itibaren Mehmet BARANSU tarafından kullanılan 5435005474 numaralı ve eski eşi Esra KONUR tarafından kullanılan 5359222080 numaralı GSMTerin kullanıldığı,</w:t>
      </w:r>
    </w:p>
    <w:p w:rsidR="00866199" w:rsidRDefault="00E918B6">
      <w:pPr>
        <w:pStyle w:val="NoSpacing"/>
        <w:tabs>
          <w:tab w:val="left" w:pos="709"/>
          <w:tab w:val="left" w:pos="993"/>
        </w:tabs>
        <w:ind w:firstLine="567"/>
        <w:jc w:val="both"/>
        <w:rPr>
          <w:rFonts w:ascii="Calibri" w:hAnsi="Calibri"/>
        </w:rPr>
      </w:pPr>
      <w:r>
        <w:rPr>
          <w:sz w:val="24"/>
          <w:szCs w:val="24"/>
        </w:rPr>
        <w:lastRenderedPageBreak/>
        <w:t>Diğer 35962101098472 numaralı IMEI telefon üzerinden 2009 yılından itibaren Mehmet BARANSU tarafından kullanılan 5435005474 numaralı GSM’in kullanıldığı,</w:t>
      </w:r>
    </w:p>
    <w:p w:rsidR="00866199" w:rsidRDefault="00E918B6">
      <w:pPr>
        <w:pStyle w:val="NoSpacing"/>
        <w:tabs>
          <w:tab w:val="left" w:pos="709"/>
          <w:tab w:val="left" w:pos="993"/>
        </w:tabs>
        <w:ind w:firstLine="567"/>
        <w:jc w:val="both"/>
        <w:rPr>
          <w:rFonts w:ascii="Calibri" w:hAnsi="Calibri"/>
        </w:rPr>
      </w:pPr>
      <w:r>
        <w:rPr>
          <w:sz w:val="24"/>
          <w:szCs w:val="24"/>
        </w:rPr>
        <w:t>Mehmet BARANSU isimli şahsın 2007 yılı ve sonrasında 5435005474 numaralı GSM’i kullandığının değerlendirildiği,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Gazetede yayınlanan IMEI numaralarından hareketle Mehmet BARANSU’nun kullanmış olduğu GSM numaralarının yukarıda belirtilen numaralar olduğu, şahsın açık hat kullandığına ilişkin herhangi bir tespitin o dönem ve günümüz itibariyle yapılamadığı, tespite ilişkin çalışmaların devam ettiği,</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2- Tuncay OPÇİN</w:t>
      </w:r>
    </w:p>
    <w:p w:rsidR="00866199" w:rsidRDefault="00E918B6">
      <w:pPr>
        <w:pStyle w:val="NoSpacing"/>
        <w:tabs>
          <w:tab w:val="left" w:pos="709"/>
          <w:tab w:val="left" w:pos="993"/>
        </w:tabs>
        <w:ind w:firstLine="567"/>
        <w:jc w:val="both"/>
        <w:rPr>
          <w:rFonts w:ascii="Calibri" w:hAnsi="Calibri"/>
        </w:rPr>
      </w:pPr>
      <w:r>
        <w:rPr>
          <w:sz w:val="24"/>
          <w:szCs w:val="24"/>
        </w:rPr>
        <w:t>Tuncay OPÇÎN isimli şahsın adına kayıtlı 5306083989 numaralı GSM’i kullandığı, belirtilen GSM numarasının 2008 yılından itibaren 35991301543804 numaralı IMEI üzerinden kullanılmaya başlandığı,</w:t>
      </w:r>
    </w:p>
    <w:p w:rsidR="00866199" w:rsidRDefault="00E918B6">
      <w:pPr>
        <w:pStyle w:val="NoSpacing"/>
        <w:tabs>
          <w:tab w:val="left" w:pos="709"/>
          <w:tab w:val="left" w:pos="993"/>
        </w:tabs>
        <w:ind w:firstLine="567"/>
        <w:jc w:val="both"/>
        <w:rPr>
          <w:rFonts w:ascii="Calibri" w:hAnsi="Calibri"/>
        </w:rPr>
      </w:pPr>
      <w:r>
        <w:rPr>
          <w:sz w:val="24"/>
          <w:szCs w:val="24"/>
        </w:rPr>
        <w:t>Şahsın iddia edilen “Balyoz Darbe Planı” ilk olarak 20/01/2010 tarihli Taraf Gazetesinde yayınlamasının hemen öncesinde 15/01/2010 tarihinde Sobirjan USMANOV 5545579421 numaralı GSM’i 35418503686685 numaralı IMEI, Nokia 1202/1203 marka telefonu satın aldığının değerlendirildiği,</w:t>
      </w:r>
    </w:p>
    <w:p w:rsidR="00866199" w:rsidRDefault="00E918B6">
      <w:pPr>
        <w:pStyle w:val="NoSpacing"/>
        <w:tabs>
          <w:tab w:val="left" w:pos="709"/>
          <w:tab w:val="left" w:pos="993"/>
        </w:tabs>
        <w:ind w:firstLine="567"/>
        <w:jc w:val="both"/>
        <w:rPr>
          <w:rFonts w:ascii="Calibri" w:hAnsi="Calibri"/>
        </w:rPr>
      </w:pPr>
      <w:r>
        <w:rPr>
          <w:sz w:val="24"/>
          <w:szCs w:val="24"/>
        </w:rPr>
        <w:t>İddia edilen belgelerin yayınlamasından bir gün sonra 21/01/2010 tarihinde belirtilen GSM numarasının kullanılmaya başlandığı/aktifleştirildiği, hattı kullanmaya başlamasının hemen sonrasında, asıl kullanmış olduğu 5306083989 numaralı GSM’i kapatarak, 21/01/2010 tarihi saat: 19.00 sıralarında İstanbul ilinden uçak ile Ankara iline gittiği, buradan aynı gün saat: 23.00 sıralarında İstanbul iline dönüş yaptığı,</w:t>
      </w:r>
    </w:p>
    <w:p w:rsidR="00866199" w:rsidRDefault="00E918B6">
      <w:pPr>
        <w:pStyle w:val="NoSpacing"/>
        <w:tabs>
          <w:tab w:val="left" w:pos="709"/>
          <w:tab w:val="left" w:pos="993"/>
        </w:tabs>
        <w:ind w:firstLine="567"/>
        <w:jc w:val="both"/>
        <w:rPr>
          <w:rFonts w:ascii="Calibri" w:hAnsi="Calibri"/>
        </w:rPr>
      </w:pPr>
      <w:r>
        <w:rPr>
          <w:sz w:val="24"/>
          <w:szCs w:val="24"/>
        </w:rPr>
        <w:t>Şahsın Ankara ilinde bulunduğu sırada Avukat Muaz ERGEZEN ile bir görüşme gerçekleştirdiğinin değerlendirildiği6,</w:t>
      </w:r>
    </w:p>
    <w:p w:rsidR="00866199" w:rsidRDefault="00E918B6">
      <w:pPr>
        <w:pStyle w:val="NoSpacing"/>
        <w:tabs>
          <w:tab w:val="left" w:pos="709"/>
          <w:tab w:val="left" w:pos="993"/>
        </w:tabs>
        <w:ind w:firstLine="567"/>
        <w:jc w:val="both"/>
        <w:rPr>
          <w:rFonts w:ascii="Calibri" w:hAnsi="Calibri"/>
        </w:rPr>
      </w:pPr>
      <w:r>
        <w:rPr>
          <w:sz w:val="24"/>
          <w:szCs w:val="24"/>
        </w:rPr>
        <w:t>Taraf Gazetesinde iddia edilen belgelerin yayınlanması sürecinde Tuncay OPÇİN’in 24/01/2010 tarihi saat: 21.09’da Mehmet BARANSU ile açık hat üzerinden 12 saniyelik bir görüşme gerçekleştirdiği,</w:t>
      </w:r>
    </w:p>
    <w:p w:rsidR="00866199" w:rsidRDefault="00E918B6">
      <w:pPr>
        <w:pStyle w:val="NoSpacing"/>
        <w:tabs>
          <w:tab w:val="left" w:pos="709"/>
          <w:tab w:val="left" w:pos="993"/>
        </w:tabs>
        <w:ind w:firstLine="567"/>
        <w:jc w:val="both"/>
        <w:rPr>
          <w:rFonts w:ascii="Calibri" w:hAnsi="Calibri"/>
        </w:rPr>
      </w:pPr>
      <w:r>
        <w:rPr>
          <w:sz w:val="24"/>
          <w:szCs w:val="24"/>
        </w:rPr>
        <w:t>Belgelerin yayınlandığı süreçte İsviçre ülkesine ait +4156454133447 numaralı bir telefon üzerinden Tuncay OPÇİN (29/01/2010 tarihi saat: 12.28) ve Yıldıray OĞUR’a (22/01/2010 tarihi saat: 20.06) SMS gönderildiği,</w:t>
      </w:r>
    </w:p>
    <w:p w:rsidR="00866199" w:rsidRDefault="00E918B6">
      <w:pPr>
        <w:pStyle w:val="NoSpacing"/>
        <w:tabs>
          <w:tab w:val="left" w:pos="709"/>
          <w:tab w:val="left" w:pos="993"/>
        </w:tabs>
        <w:ind w:firstLine="567"/>
        <w:jc w:val="both"/>
        <w:rPr>
          <w:rFonts w:ascii="Calibri" w:hAnsi="Calibri"/>
        </w:rPr>
      </w:pPr>
      <w:r>
        <w:rPr>
          <w:sz w:val="24"/>
          <w:szCs w:val="24"/>
        </w:rPr>
        <w:t>Tuncay OPÇİN’in 5306083989 numaralı GSM’i üzerinden geçmişe yönelik irtibat çalışması yapıldığında, şahsın Deniz Kuvvetleri Komutanlığı adına kayıtlı 5304015203 numaralı GSM ile irtibatının bulunduğu,</w:t>
      </w:r>
    </w:p>
    <w:p w:rsidR="00866199" w:rsidRDefault="00E918B6">
      <w:pPr>
        <w:pStyle w:val="NoSpacing"/>
        <w:tabs>
          <w:tab w:val="left" w:pos="709"/>
          <w:tab w:val="left" w:pos="993"/>
        </w:tabs>
        <w:ind w:firstLine="567"/>
        <w:jc w:val="both"/>
        <w:rPr>
          <w:rFonts w:ascii="Calibri" w:hAnsi="Calibri"/>
        </w:rPr>
      </w:pPr>
      <w:r>
        <w:rPr>
          <w:sz w:val="24"/>
          <w:szCs w:val="24"/>
        </w:rPr>
        <w:t>Görüşmenin kısa süreli olması ve sonrasında buluşma gerçekleştirmemiş olmaları bağlamında şahısların 3. Bir güvenli kanal iletişimlerinin bulunduğu, bu iletişimin internet üzerinden gerçekleştirildiğinin değerlendirildiği,</w:t>
      </w:r>
    </w:p>
    <w:p w:rsidR="00866199" w:rsidRDefault="00E918B6">
      <w:pPr>
        <w:pStyle w:val="NoSpacing"/>
        <w:tabs>
          <w:tab w:val="left" w:pos="709"/>
          <w:tab w:val="left" w:pos="993"/>
        </w:tabs>
        <w:ind w:firstLine="567"/>
        <w:jc w:val="both"/>
        <w:rPr>
          <w:rFonts w:ascii="Calibri" w:hAnsi="Calibri"/>
        </w:rPr>
      </w:pPr>
      <w:r>
        <w:rPr>
          <w:sz w:val="24"/>
          <w:szCs w:val="24"/>
        </w:rPr>
        <w:t>Tuncay OPÇİN ve Mehmet BARANSU’nun normalde aralarında sık telefon görüşmesi gerçekleştirmelerine rağmen 2010 yılı Ocak ayı içerisinde açık hat dışında GSM üzerinden iletişim kurmadıkları,</w:t>
      </w:r>
    </w:p>
    <w:p w:rsidR="00866199" w:rsidRDefault="00E918B6">
      <w:pPr>
        <w:pStyle w:val="NoSpacing"/>
        <w:tabs>
          <w:tab w:val="left" w:pos="709"/>
          <w:tab w:val="left" w:pos="993"/>
        </w:tabs>
        <w:ind w:firstLine="567"/>
        <w:jc w:val="both"/>
        <w:rPr>
          <w:rFonts w:ascii="Calibri" w:hAnsi="Calibri"/>
        </w:rPr>
      </w:pPr>
      <w:r>
        <w:rPr>
          <w:sz w:val="24"/>
          <w:szCs w:val="24"/>
        </w:rPr>
        <w:t>Tuncay OPÇİN öncülüğünde internet üzerinden faaliyet gösteren “Liberal Ses” isimli internet sitesinde 23/02/2010 tarihinde “İşte Tarafta Yayınlanan Balyoz Planı” başlığıyla Taraf Gazetesinde (9) gün boyunca yayınlanan Balyoz Darbe Planı belgelerinin tek seferde yayınlanarak, Sitenin “Ergenekon Kronolojisi” başlıklı sekmesi altında paylaşıldığı1,</w:t>
      </w:r>
    </w:p>
    <w:p w:rsidR="00866199" w:rsidRDefault="00E918B6">
      <w:pPr>
        <w:pStyle w:val="NoSpacing"/>
        <w:tabs>
          <w:tab w:val="left" w:pos="709"/>
          <w:tab w:val="left" w:pos="993"/>
        </w:tabs>
        <w:ind w:firstLine="567"/>
        <w:jc w:val="both"/>
        <w:rPr>
          <w:rFonts w:ascii="Calibri" w:hAnsi="Calibri"/>
        </w:rPr>
      </w:pPr>
      <w:r>
        <w:rPr>
          <w:sz w:val="24"/>
          <w:szCs w:val="24"/>
        </w:rPr>
        <w:t>Ayrıca Tuncay OPÇİN’in 13/08/2009 tarihinde dönemin İstanbul İl Emniyet Müdürlüğü Narkotik Suçlarla Mücadele Şube Müdürü Cengiz MALBELEĞİ (TC: 33049665152) isimli şahsı ziyaret ettiği,</w:t>
      </w:r>
    </w:p>
    <w:p w:rsidR="00866199" w:rsidRDefault="00E918B6">
      <w:pPr>
        <w:pStyle w:val="NoSpacing"/>
        <w:tabs>
          <w:tab w:val="left" w:pos="709"/>
          <w:tab w:val="left" w:pos="993"/>
        </w:tabs>
        <w:ind w:firstLine="567"/>
        <w:jc w:val="both"/>
        <w:rPr>
          <w:rFonts w:ascii="Calibri" w:hAnsi="Calibri"/>
        </w:rPr>
      </w:pPr>
      <w:r>
        <w:rPr>
          <w:sz w:val="24"/>
          <w:szCs w:val="24"/>
        </w:rPr>
        <w:t>İrtibatları bağlamında incelendiğinde şahısların 2009-2010 yılları içerisinde karşılıklı görüşmelerinin bulunduğu,</w:t>
      </w:r>
    </w:p>
    <w:p w:rsidR="00866199" w:rsidRDefault="00E918B6">
      <w:pPr>
        <w:pStyle w:val="NoSpacing"/>
        <w:tabs>
          <w:tab w:val="left" w:pos="709"/>
          <w:tab w:val="left" w:pos="993"/>
        </w:tabs>
        <w:ind w:firstLine="567"/>
        <w:jc w:val="both"/>
        <w:rPr>
          <w:rFonts w:ascii="Calibri" w:hAnsi="Calibri"/>
        </w:rPr>
      </w:pPr>
      <w:r>
        <w:rPr>
          <w:sz w:val="24"/>
          <w:szCs w:val="24"/>
        </w:rPr>
        <w:lastRenderedPageBreak/>
        <w:t>Cengiz MALBELEĞİ isimli şahsın 2009 yılı içerisinde Emniyet Genel Müdür Yardımcısı Emin ARSLAN’a yönelik uyuşturucu çetesiyle irtibatlı olduğu gerekçesiyle İstanbul merkezli düzenlenen operasyon sırasında Şube Müdürü olduğu ,</w:t>
      </w:r>
    </w:p>
    <w:p w:rsidR="00866199" w:rsidRDefault="00E918B6">
      <w:pPr>
        <w:pStyle w:val="NoSpacing"/>
        <w:tabs>
          <w:tab w:val="left" w:pos="709"/>
          <w:tab w:val="left" w:pos="993"/>
        </w:tabs>
        <w:ind w:firstLine="567"/>
        <w:jc w:val="both"/>
        <w:rPr>
          <w:rFonts w:ascii="Calibri" w:hAnsi="Calibri"/>
          <w:sz w:val="24"/>
          <w:szCs w:val="24"/>
        </w:rPr>
      </w:pPr>
      <w:r>
        <w:rPr>
          <w:sz w:val="24"/>
          <w:szCs w:val="24"/>
        </w:rPr>
        <w:t>Bu süreç içerisinde Tuncay OPÇİN’in şahsı ziyaret etmesinin dikkat çekici olduğu, Cengiz MALBELEĞİ isimli Emniyet Müdürünün 07/11/2014 tarihli Ulusal Kanal haber sitesinde isminin “Aydınlık Cemaat Dosyasına Ulaştı” başlıklı haber içeriğinde isminin geçtiği,</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İ</w:t>
      </w:r>
      <w:r>
        <w:rPr>
          <w:b/>
          <w:bCs/>
          <w:sz w:val="24"/>
          <w:szCs w:val="24"/>
        </w:rPr>
        <w:t>stanbul Emniyet Müdürlüğü Terörle Mücadele Şube Müdürlüğünün 16/05/2016 tarih ve 47909374-66817-(12220)-16/17376 sayılı yazısıyla şüpheli MEHMET BARANSU hakkında bugüne kadar derlenen çalışmalar ve Tuncay OPÇİN ile ilişkisine ilişkin raporda;</w:t>
      </w:r>
    </w:p>
    <w:p w:rsidR="00866199" w:rsidRDefault="00E918B6">
      <w:pPr>
        <w:pStyle w:val="NoSpacing"/>
        <w:tabs>
          <w:tab w:val="left" w:pos="709"/>
          <w:tab w:val="left" w:pos="993"/>
        </w:tabs>
        <w:ind w:firstLine="567"/>
        <w:jc w:val="both"/>
        <w:rPr>
          <w:rFonts w:ascii="Calibri" w:hAnsi="Calibri"/>
        </w:rPr>
      </w:pPr>
      <w:r>
        <w:rPr>
          <w:sz w:val="24"/>
          <w:szCs w:val="24"/>
        </w:rPr>
        <w:t>İstanbul Cumhuriyet Başsavcılığı koordinesinde yürütülmekte olan Kamuoyunda Balyoz Davası olarak bilinen 2014/116320 sayılı soruşturma kapsamında Terörle Mücadele Şube Müdürlüğümüz görevlilerince yürütülen çalışmalar kapsamında (T.C.: 20255833840) Mehmet BARANSU hakkında “Suç İşlemek Amacıyla Örgüt Kurmak”, “Devletin Güvenliğine İlişkin Belgeleri Yok Etme”, “Devletin Güvenliğine İlişkin Belgeleri Temin Etme”, “Devletin Güvenliği ve Siyasal Yararlarına İlişkin Bilgileri Açıklama” Suçlarından yakalanması istenilmiş, karara istinaden Mehmet BARANSU isimli şahıs 01.03.2015 Tarihinde İlimiz Eyüp İlçesi Emniyettepe Mahallesi Necati MOLDER Caddesi Sadabad Paşalı Evleri F Blok No:59/3 sayılı ikametinde yakalanmış, hakkında tanzim edilen evrak ile birlikte 02.03.2015 tarihinde İstanbul Cumhuriyet Başsavcılığı’na sevk edilmiş, savcılığın 2014/116320 sayısına kayden çıkarıldığı İstanbul 5. Sulh Ceza Hakimliği’nin 2015/109 sayılı kararma istinaden tutuklanarak cezaevine teslim edilmiştir.</w:t>
      </w:r>
    </w:p>
    <w:p w:rsidR="00866199" w:rsidRDefault="00E918B6">
      <w:pPr>
        <w:pStyle w:val="NoSpacing"/>
        <w:tabs>
          <w:tab w:val="left" w:pos="709"/>
          <w:tab w:val="left" w:pos="993"/>
        </w:tabs>
        <w:ind w:firstLine="567"/>
        <w:jc w:val="both"/>
        <w:rPr>
          <w:rFonts w:ascii="Calibri" w:hAnsi="Calibri"/>
        </w:rPr>
      </w:pPr>
      <w:r>
        <w:rPr>
          <w:sz w:val="24"/>
          <w:szCs w:val="24"/>
        </w:rPr>
        <w:tab/>
        <w:t>Adı geçen şahsın ikametinde İstanbul 1. Sulh Ceza Hâkimliği’ nin 2015/1203 D.İş sayılı Arama ve El Koyma Kararma istinaden yapılan arama el koyma işlemleri neticesinde ele geçen belgeler CMK’ nun 122. Maddesi gereğince Başsavcılığmızca incelenerek soruşturma ile alakalı olduğu değerlendirilen belgeler Başsavcılığınızın 31.03.2015 Tarih 2014/116320 soruşturma sayılı talimatınız ile soruşturma ile ilgili bulunan evrakların tasnifi ve tespit tutanaklarına bağlanması, düzenlenen tutanakların ivedi gönderilmesi istenmiştir.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1. Şube Müdürlüğümüz görevlilerince yürütülen çalışmalarda bahsi geçen belgelerin incelenmesi neticesinde 03.04.2015 tarihinde tanzim edilerek şube müdürlüğümüzün 15.04.2015 Tarih 2015/8386 sayılı yazısı ile başsavcılığınıza gönderilmiş tespit tutanağı ve Mehmet BARANSU isimli şüpheli şahsın evinde yapılan aramada ele geçen ve tasnif ve tespiti için şube müdürlüğümüze gönderilen belgelerden 442 adet belge ile, şube müdürlüğümüzün 15.04.2015 Tarih 2015/8385 sayılı yazısı ekinde gönderilmiş olan tespit tutanağında özetle aramada elde edilen belgelerden 443 adet belgenin 20.01.2010 ve takip eden günlerde TARAF gazetesinde yayınlanmaya başlayan “Darbenin Adı Balyoz” başlıklı haberlerin yayınlanmasının ardından İstanbul Cumhuriyet Başsavcılığı (CMK’nın 250. Maddesi İle Yetkili) tarafından yayınlanan haberleri takiben başlatılarak 2010/185 sayılı soruşturma numarasına kaydedilen ve kamuoyunda Balyoz Darbe Planı davası olarak adlandıran soruşturmaya esas teşkil eden belgelerden olduğu, soruşturma sürecinin tarihsel gelişimi göz önüne alındığında Mehmet BARANSU isimli şahsın ifadesinden özetle ilk haberin yayınlanmasından önce daha önce hiç görmediği emekli bir asker tarafından kendisine 3 adet DVD ve 1 adet CD teslim edildiğini kendisinin Taraf gazetesinde birlikte çalıştığı kişilerle birlikte bu CD ve DVD lerin içeriğini inceleyerek bahsi geçen haberleri yaptığını belirtmiş ve 21.01.2010 günü Cumhuriyet Başsavcılığına gelerek bahse konu CD-DVD leri başsavcılığa teslim etmiş olduğu anlaşılmıştır.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İstanbul Cumhuriyet Başsavcılığı’ nın (CMK’nın 250. Maddesi İle Yetkili) 26.01.2010 Tarih 2010/185 Soruşturma nolu talimatından anlaşılacağı üzere Mehmet BARANSU isimli şahsın bahsi </w:t>
      </w:r>
      <w:r>
        <w:rPr>
          <w:sz w:val="24"/>
          <w:szCs w:val="24"/>
        </w:rPr>
        <w:lastRenderedPageBreak/>
        <w:t>geçen CD-DVD leri teslim ettiği esnada CD-DVD 1er içerisinde yer alan belgelerin orijinallerinin Taraf gazetesi uhdesinde olduğunu beyan etmesi üzerine başsavcılığın orijinal belgelerin temini amacıyla bahse konu talimatı Terörle Mücadele Şube Müdürlüğüne göndermiş olduğu, Tem Şube görevlilerince bahsi geçen talimata istinaden şube müdürlüğümüzün 28.01.2010 tarih 2010/1955 sayılı yazısı ekinde gönderilen tutanaktan özetle Taraf gazetesine gidilerek belgelerin orijinallerinin istendiği, lâkin Genel Yayın Yönetmen Yardımcısı Yasemin ÇONGAR’ m gazete yayınlanmış olan Balyoz Darbe Planı ile ilgili haberler ile alakalı kendilerinde olan belgelerin Mehmet BARANSU tarafından savcılığa teslim edilen 4 adet CD-DVD ibaret olduğunu beyan etmesi üzerine konu ile alakalı tutanak tanzim edildiği görülmüştür.</w:t>
      </w:r>
    </w:p>
    <w:p w:rsidR="00866199" w:rsidRDefault="00E918B6">
      <w:pPr>
        <w:pStyle w:val="NoSpacing"/>
        <w:tabs>
          <w:tab w:val="left" w:pos="709"/>
          <w:tab w:val="left" w:pos="993"/>
        </w:tabs>
        <w:ind w:firstLine="567"/>
        <w:jc w:val="both"/>
        <w:rPr>
          <w:rFonts w:ascii="Calibri" w:hAnsi="Calibri"/>
        </w:rPr>
      </w:pPr>
      <w:r>
        <w:rPr>
          <w:sz w:val="24"/>
          <w:szCs w:val="24"/>
        </w:rPr>
        <w:tab/>
        <w:t>Sonuç olarak 1. Sulh Ceza Hâkimliği’ nin 2015/1203 D.îş sayılı Arama ve El Koyma Kararma istinaden yapılan arama el koyma işlemleri neticesinde ele geçen ve Başsavcılığınızın 31.03.2015 Tarih 2014/116320 soruşturma sayılı talimatı ile tasnif ve tespiti için şube müdürlüğümüze gönderilen, şube müdürlüğümüzün 15.04.2015 Tarih 2015/8386 ve şube müdürlüğümüzün</w:t>
      </w:r>
    </w:p>
    <w:p w:rsidR="00866199" w:rsidRDefault="00E918B6">
      <w:pPr>
        <w:pStyle w:val="NoSpacing"/>
        <w:tabs>
          <w:tab w:val="left" w:pos="709"/>
          <w:tab w:val="left" w:pos="993"/>
        </w:tabs>
        <w:ind w:firstLine="567"/>
        <w:jc w:val="both"/>
        <w:rPr>
          <w:rFonts w:ascii="Calibri" w:hAnsi="Calibri"/>
        </w:rPr>
      </w:pPr>
      <w:r>
        <w:rPr>
          <w:sz w:val="24"/>
          <w:szCs w:val="24"/>
        </w:rPr>
        <w:t>15.04.2015 Tarih 2015/8385 sayılı yazıları ekinde tespiti yapılarak başsavcılığınıza gönderilmiş olan tutanaklardan özetle aramada elde edilen toplamda 885 belgenin Balyoz Darbe Planı adı altında başlatılan 2010/185 sayılı soruşturmaya esas olarak kabul edilen ve 26.01.2010 Tarih 2010/185 Soruşturma nolu talimatta Mehmet BARANSU isimli şahsın orijinal belgelerin gazete uhdesinde olduğunu beyan ettiği lâkin Yasemin ÇONGAR tarafından varlığı reddedilen belgeler olabileceği;</w:t>
      </w: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2. Şüpheli Mehmet BARANSU isimli şahsın ikamet adresinde yapılan aramalarda elde edilen ve imajları alınarak Seagate Marka 9VS7NXJA seri numaralı 1 TB kapasiteli harddiske aktarılan verilerin incelenmesi neticesinde şube müdürlüğümüzün 03.11.2015 Tarih 2015/28884 sayılı yazısının ekinde yer alan İmaj Harddiski İnceleme ve Çözüm tutanağında özetle adı geçen Mehmet BARANSU isimli şüpheli şahsın evinde yapılan aramada ele geçirilen 15 nolu ses kasetinin yapılan incelemesinde bahse konu kaset üzerinde yazılı olan ibareler dışında sonradan üzerine kayıt yapılmak suretiyle halen yurtdışında ve birçok soruşturmadan şüpheli olarak aranmakta olan FETÖ/PDY lideri Fetullah GÜLEN’ e ait olduğu değerlendirilen ses kaydının olduğu ve bu ses kaydının yapılan çözümünde Fetullah GÜLEN olduğu değerlendirilen şahsın acilen yerel ve ulusal medyada yapılanmak, mevki ve güç sahibi olmak gerektiğine dair beyanlarını içerir ses kaydı bulunduğu,</w:t>
      </w:r>
    </w:p>
    <w:p w:rsidR="00866199" w:rsidRDefault="00E918B6">
      <w:pPr>
        <w:pStyle w:val="NoSpacing"/>
        <w:tabs>
          <w:tab w:val="left" w:pos="709"/>
          <w:tab w:val="left" w:pos="993"/>
        </w:tabs>
        <w:ind w:firstLine="567"/>
        <w:jc w:val="both"/>
        <w:rPr>
          <w:rFonts w:ascii="Calibri" w:hAnsi="Calibri"/>
        </w:rPr>
      </w:pPr>
      <w:r>
        <w:rPr>
          <w:sz w:val="24"/>
          <w:szCs w:val="24"/>
        </w:rPr>
        <w:tab/>
        <w:t xml:space="preserve">3. Mehmet BARANSU isimli şüpheli şahsın eski eşi Esra KONUR isimli şahsın vermiş olduğu ifadeler ve yerel basında yer alan beyanlarından özetle Mehmet BARANSU’ nun Gülen Cemaatinin içinde yer alan bir gazeteci olduğu, </w:t>
      </w:r>
    </w:p>
    <w:p w:rsidR="00866199" w:rsidRDefault="00E918B6">
      <w:pPr>
        <w:pStyle w:val="NoSpacing"/>
        <w:tabs>
          <w:tab w:val="left" w:pos="709"/>
          <w:tab w:val="left" w:pos="993"/>
        </w:tabs>
        <w:ind w:firstLine="567"/>
        <w:jc w:val="both"/>
        <w:rPr>
          <w:rFonts w:ascii="Calibri" w:hAnsi="Calibri"/>
        </w:rPr>
      </w:pPr>
      <w:r>
        <w:rPr>
          <w:sz w:val="24"/>
          <w:szCs w:val="24"/>
        </w:rPr>
        <w:t>hatta şahsın yüksek lisans için Amerika’da bulunduğu sırada gülen cemaatinin kendilerine ev tutmalarına yardım ettiklerini beyan etmesi ve şahsın ikametinde yapılan ev aramasında elde edilen 15 numaralı ses kasetinin içerdiği kayıtlardan yola çıkılarak Mehmet BARANSU isimli şahsın FETÖ/PDY terör örgütünün medya yapılanmasında faaliyet yürüten kişilerden olabileceği;</w:t>
      </w:r>
    </w:p>
    <w:p w:rsidR="00866199" w:rsidRDefault="00E918B6">
      <w:pPr>
        <w:pStyle w:val="NoSpacing"/>
        <w:tabs>
          <w:tab w:val="left" w:pos="709"/>
          <w:tab w:val="left" w:pos="993"/>
        </w:tabs>
        <w:ind w:firstLine="567"/>
        <w:jc w:val="both"/>
        <w:rPr>
          <w:rFonts w:ascii="Calibri" w:hAnsi="Calibri"/>
        </w:rPr>
      </w:pPr>
      <w:r>
        <w:rPr>
          <w:sz w:val="24"/>
          <w:szCs w:val="24"/>
        </w:rPr>
        <w:tab/>
        <w:t>4. Cumhuriyet Başsavcılığınızın 18.12.2015 Tarih 2014/116320 soruşturma nolu talimatınıza istinaden talimat ekinde gönderilen CD ve belgeler üzerinde yapılan incelemeler neticesinde;</w:t>
      </w:r>
    </w:p>
    <w:p w:rsidR="00866199" w:rsidRDefault="00E918B6">
      <w:pPr>
        <w:pStyle w:val="NoSpacing"/>
        <w:tabs>
          <w:tab w:val="left" w:pos="709"/>
          <w:tab w:val="left" w:pos="993"/>
        </w:tabs>
        <w:ind w:firstLine="567"/>
        <w:jc w:val="both"/>
        <w:rPr>
          <w:rFonts w:ascii="Calibri" w:hAnsi="Calibri"/>
        </w:rPr>
      </w:pPr>
      <w:r>
        <w:rPr>
          <w:sz w:val="24"/>
          <w:szCs w:val="24"/>
        </w:rPr>
        <w:t>a)  Şube Müdürlüğümüzün 21.12.2015 Tarih 2015/34168 sayılı yazısı ekinde yer alan Görüntü izleme tutanağından özetle talimat ekinde yer alan “Taraf Gazetesi Kamera Kayıtları 29.01.2010” ibareli zarf içerisinde yer alan CD’nin yapılan çözümünde bahse konu CD içeriğinde 3 adet video kaydının olduğu görülmüş, kayıtların yapılan incelemesinde; Taraf Gazetesinin Faaliyet gösterdiği binaya ait güvenlik kamera görüntüleri olduğu görülmüş, görüntülerin yapılan çözümünde Mehmet BARANSU olduğu değerlendirilen şahsın elinde tekerlekli valiz ile 10:36:21 de ALKIM KİTABEVİ isimli işyerine girdiği, 10:36:42 de asansör 10:36:42 de binaya ait asansöre bindiği, 11:57:32 de yine Mehmet BARANSU olduğu değerlendirilen şahsın 11:57:32 de yanında kimlikleri tespit edilemeyen 4 şahıs ile birlikte aynı valizle binadan ayrıldıkları,</w:t>
      </w:r>
    </w:p>
    <w:p w:rsidR="00866199" w:rsidRDefault="00E918B6">
      <w:pPr>
        <w:pStyle w:val="NoSpacing"/>
        <w:tabs>
          <w:tab w:val="left" w:pos="709"/>
          <w:tab w:val="left" w:pos="993"/>
        </w:tabs>
        <w:ind w:firstLine="567"/>
        <w:jc w:val="both"/>
        <w:rPr>
          <w:rFonts w:ascii="Calibri" w:hAnsi="Calibri"/>
        </w:rPr>
      </w:pPr>
      <w:r>
        <w:rPr>
          <w:sz w:val="24"/>
          <w:szCs w:val="24"/>
        </w:rPr>
        <w:lastRenderedPageBreak/>
        <w:t>b)  Aynı üst yazının ekinde yer alan 10 sayfadan ibaret raporda belirtilen Mehmet BARANSU isimli şahsın HTS kayıtları üzerinde yapılan incelemede; Mehmet BARANSU olduğu değerlendirilen şahsın 29.01.2010 günü saat: 10:36:00 da Taraf gazetesinin bulunduğu binanın zemin katında faaliyet gösteren ALKIM KİTABEVİ isimli işyerine elinde valiz ile giriş yaptığı esnada cep telefonunun baz vermediği, şahsın işyerinden ayrıldığı saat olan 11:57:32 den önceki yaklaşık 1 saat 20 dakikalık zaman diliminde ise cep telefonunun baz verdiği, açık konumda olduğu,</w:t>
      </w:r>
    </w:p>
    <w:p w:rsidR="00866199" w:rsidRDefault="00E918B6">
      <w:pPr>
        <w:pStyle w:val="NoSpacing"/>
        <w:tabs>
          <w:tab w:val="left" w:pos="709"/>
          <w:tab w:val="left" w:pos="993"/>
        </w:tabs>
        <w:ind w:firstLine="567"/>
        <w:jc w:val="both"/>
        <w:rPr>
          <w:rFonts w:ascii="Calibri" w:hAnsi="Calibri"/>
        </w:rPr>
      </w:pPr>
      <w:r>
        <w:rPr>
          <w:sz w:val="24"/>
          <w:szCs w:val="24"/>
        </w:rPr>
        <w:t>c)  "401.02.01.2010-295581_1" isimli PDF dosyasının içeriğinde "2122961470" numaralı Ankesör telefondan 28.01.2010 tarihinde yapılmış görüşmeleri içerir HTS dökümü olduğu ve 2014/116320 sayılı soruşturma kapsamında incelenmek üzere farklı tarihlerde temin edilmiş olan HTS kayıtları ile yapılan kıyaslamada 2122961470 numaralı ankesörlü telefonun Mehmet BARANSU isimli şahıs tarafından kullanılan 5435007454 nolu GSM numarası ile farklı tarihlerde "2" adet daha irtibatının olduğu ve; Tuncay OPÇÎN isimli şahsın belirtilen tarih ve saatlerde 2122961470 numaralı ankesöre yakın mesafelerden baz verdiği,</w:t>
      </w:r>
    </w:p>
    <w:p w:rsidR="00866199" w:rsidRDefault="00E918B6">
      <w:pPr>
        <w:pStyle w:val="NoSpacing"/>
        <w:tabs>
          <w:tab w:val="left" w:pos="709"/>
          <w:tab w:val="left" w:pos="993"/>
        </w:tabs>
        <w:ind w:firstLine="567"/>
        <w:jc w:val="both"/>
        <w:rPr>
          <w:rFonts w:ascii="Calibri" w:hAnsi="Calibri"/>
        </w:rPr>
      </w:pPr>
      <w:r>
        <w:rPr>
          <w:sz w:val="24"/>
          <w:szCs w:val="24"/>
        </w:rPr>
        <w:t>d)  "401.02.01.2010-29558İJ2" isimli PDF dosyasının içeriğinde; "2164141429" numaralı Ankesörlü telefondan 28.01.2010 tarihinde yapılmış görüşmeleri içerir HTS dökümü olduğu ve 2014/116320 sayılı soruşturma kapsamında incelenmek üzere farklı tarihlerde temin edilmiş olan HTS kayıtları ile yapılan kıyaslamada "2164141429" numaralı ankesörlü telefonun Tuncay OPÇİN isimli şahıs tarafından kullanılan 5306083989 nolu GSM numarası ile farklı tarihlerde "11" adet irtibatının olduğu ve irtibatların</w:t>
      </w:r>
    </w:p>
    <w:p w:rsidR="00866199" w:rsidRDefault="00E918B6">
      <w:pPr>
        <w:pStyle w:val="NoSpacing"/>
        <w:tabs>
          <w:tab w:val="left" w:pos="709"/>
          <w:tab w:val="left" w:pos="993"/>
        </w:tabs>
        <w:ind w:firstLine="567"/>
        <w:jc w:val="both"/>
        <w:rPr>
          <w:rFonts w:ascii="Calibri" w:hAnsi="Calibri"/>
        </w:rPr>
      </w:pPr>
      <w:r>
        <w:rPr>
          <w:sz w:val="24"/>
          <w:szCs w:val="24"/>
        </w:rPr>
        <w:t>gerçekleştiği tarih saatlerde Mehmet BARANSU isimli şahsın kullandığı tespit edilen 5435005474 nolu GSM numarasının "2164141429" numaralı ankesörlü telefonun bulunduğu mevkiye yakın yerlerden baz verdiği,</w:t>
      </w:r>
    </w:p>
    <w:p w:rsidR="00866199" w:rsidRDefault="00E918B6">
      <w:pPr>
        <w:pStyle w:val="NoSpacing"/>
        <w:tabs>
          <w:tab w:val="left" w:pos="709"/>
          <w:tab w:val="left" w:pos="993"/>
        </w:tabs>
        <w:ind w:firstLine="567"/>
        <w:jc w:val="both"/>
        <w:rPr>
          <w:rFonts w:ascii="Calibri" w:hAnsi="Calibri"/>
        </w:rPr>
      </w:pPr>
      <w:r>
        <w:rPr>
          <w:sz w:val="24"/>
          <w:szCs w:val="24"/>
        </w:rPr>
        <w:t>e)  401.02.01.2010-295581_3" isimli PDF dosyasının içeriğinde "2164741415" numaralı Ankesörlü telefondan 28.01.2010 tarihinde yapılmış görüşmeleri içerir HTS dökümü olduğu ve herhangi bir kaydın olmadığı lâkin 2014/116320 sayılı soruşturma kapsamında incelenmek üzere farklı tarihlerde temin edilmiş olan HTS kayıtları ile yapılan kıyaslamada "2164741415" numaralı ankesörlü telefonun Mehmet BARANSU isimli şahıs tarafından kullanılan 5435007454 nolu GSM numarası ile biri 28.01.2010 saat 16:22:06 da olmak üzere "3" adet irtibatının olduğu ve Tuncay OPÇÎN isimli şahıs tarafından kullanıldığı tespit edilen 5306083989 nolu GSM numarasının 03.04.2009 tarihinde "2164741415" numaralı ankesörlü telefona yakın yerlerden baz verdiği,</w:t>
      </w:r>
    </w:p>
    <w:p w:rsidR="00866199" w:rsidRDefault="00E918B6">
      <w:pPr>
        <w:pStyle w:val="NoSpacing"/>
        <w:tabs>
          <w:tab w:val="left" w:pos="709"/>
          <w:tab w:val="left" w:pos="993"/>
        </w:tabs>
        <w:ind w:firstLine="567"/>
        <w:jc w:val="both"/>
        <w:rPr>
          <w:rFonts w:ascii="Calibri" w:hAnsi="Calibri"/>
        </w:rPr>
      </w:pPr>
      <w:r>
        <w:rPr>
          <w:sz w:val="24"/>
          <w:szCs w:val="24"/>
        </w:rPr>
        <w:t>f)  "401.02.01.2010-295581_4" isimli PDF dosyasının içeriğinde "212 233 14 66" numaralı Ankesörlü telefondan 28.01.2010 tarihinde yapılmış görüşmeleri içerir HTS dökümü olduğu ve 2014/116320 sayılı soruşturma kapsamında incelenmek üzere farklı tarihlerde temin edilmiş olan HTS kayıtları ile yapılan kıyaslamada "2122331466" numaralı ankesörlü telefonun Tuncay OPÇÎN isimli şahsın kullanmakta olduğu 5306083989 nolu GSM numarası ile farklı tarihlerde "2" adet irtibatın olduğu ve İrtibatların gerçekleştiği tarih saatlerde Mehmet BARANSU isimli şahsın kullandığı tespit edilen 05435005474 nolu GSM numarasının "2122331466" numaralı ankesörlü telefonun bulunduğu mevkiye yakın olabilecek yerlerden baz verdiği; Mehmet BARANSU isimli şahsın kullanmakta olduğu 5435005474 nolu GSM numarası ile farklı tarihlerde "4" adet irtibatının olduğu ve Tuncay OPÇÎN isimli şahıs tarafından kullanıldığı tespit edilen 5306083989 nolu GSM numarasının irtibatların gerçekleştiği tarihte "2122331466" numaralı ankesörlü telefona yıkan olabilecek yerlerden baz verdiği,</w:t>
      </w:r>
    </w:p>
    <w:p w:rsidR="00866199" w:rsidRDefault="00E918B6">
      <w:pPr>
        <w:pStyle w:val="NoSpacing"/>
        <w:tabs>
          <w:tab w:val="left" w:pos="709"/>
          <w:tab w:val="left" w:pos="993"/>
        </w:tabs>
        <w:ind w:firstLine="567"/>
        <w:jc w:val="both"/>
        <w:rPr>
          <w:rFonts w:ascii="Calibri" w:hAnsi="Calibri"/>
        </w:rPr>
      </w:pPr>
      <w:r>
        <w:rPr>
          <w:sz w:val="24"/>
          <w:szCs w:val="24"/>
        </w:rPr>
        <w:t xml:space="preserve">g)  "401.02.01.2010-295581_7" isimli PDF dosyasının içeriğinde; "2122961470" numaralı Ankesörlü telefonla Mehmet BARANSU isimli şahsın kullandığı 5435005474 nolu GSM numarası arasındaki 28.01.2010 tarihinde yapılmış görüşmeleri içerir HTS dökümü olduğu ve 2014/116320 sayılı soruşturma kapsamında incelenmek üzere farklı tarihlerde temin edilmiş olan HTS kayıtları ile yapılan kıyaslamada 2122961470 numaralı ankesörlü telefonun Mehmet BARANSU isimli şahıs tarafından kullanılan 5435007454 nolu GSM numarası ile farklı tarihlerde "2" adet irtibatının daha olduğu ve; Tuncay OPÇÎN isimli şahıs tarafından kullanıldığı tespit edilen 5306083989 nolu GSM </w:t>
      </w:r>
      <w:r>
        <w:rPr>
          <w:sz w:val="24"/>
          <w:szCs w:val="24"/>
        </w:rPr>
        <w:lastRenderedPageBreak/>
        <w:t>numarasının irtibatların gerçekleştiği tarihte "2122961470" numaralı ankesörlü telefona yıkan olabilecek yerlerden baz verdiği,</w:t>
      </w:r>
    </w:p>
    <w:p w:rsidR="00866199" w:rsidRDefault="00E918B6">
      <w:pPr>
        <w:pStyle w:val="NoSpacing"/>
        <w:tabs>
          <w:tab w:val="left" w:pos="709"/>
          <w:tab w:val="left" w:pos="993"/>
        </w:tabs>
        <w:ind w:firstLine="567"/>
        <w:jc w:val="both"/>
        <w:rPr>
          <w:rFonts w:ascii="Calibri" w:hAnsi="Calibri"/>
        </w:rPr>
      </w:pPr>
      <w:r>
        <w:rPr>
          <w:sz w:val="24"/>
          <w:szCs w:val="24"/>
        </w:rPr>
        <w:t>h)  "401.02.01.2010-295581_8" isimli PDF dosyasının içeriğinde; "2164141429" numaralı Ankesörlü telefonla Mehmet BARANSU isimli şahsın kullandığı 5435005474 nolu GSM numarası arasındaki 28.01.2010 tarihinde yapılmış görüşmeleri içerir HTS dökümü olduğu ve 2014/116320 sayılı soruşturma kapsamında incelenmek üzere farklı tarihlerde temin edilmiş olan HTS kayıtları ile yapılan kıyaslamada "2164141429" numaralı ankesörlü</w:t>
      </w:r>
    </w:p>
    <w:p w:rsidR="00866199" w:rsidRDefault="00E918B6">
      <w:pPr>
        <w:pStyle w:val="NoSpacing"/>
        <w:tabs>
          <w:tab w:val="left" w:pos="709"/>
          <w:tab w:val="left" w:pos="993"/>
        </w:tabs>
        <w:ind w:firstLine="567"/>
        <w:jc w:val="both"/>
        <w:rPr>
          <w:rFonts w:ascii="Calibri" w:hAnsi="Calibri"/>
        </w:rPr>
      </w:pPr>
      <w:r>
        <w:rPr>
          <w:sz w:val="24"/>
          <w:szCs w:val="24"/>
        </w:rPr>
        <w:t>telefonun Tuncay OPÇİN isimli şahıs tarafından kullanılan 5306083989 nolu GSM numarası ile farklı tarihlerde "11" adet irtibatının olduğu,</w:t>
      </w:r>
    </w:p>
    <w:p w:rsidR="00866199" w:rsidRDefault="00E918B6">
      <w:pPr>
        <w:pStyle w:val="NoSpacing"/>
        <w:tabs>
          <w:tab w:val="left" w:pos="709"/>
          <w:tab w:val="left" w:pos="993"/>
        </w:tabs>
        <w:ind w:firstLine="567"/>
        <w:jc w:val="both"/>
        <w:rPr>
          <w:rFonts w:ascii="Calibri" w:hAnsi="Calibri"/>
        </w:rPr>
      </w:pPr>
      <w:r>
        <w:rPr>
          <w:sz w:val="24"/>
          <w:szCs w:val="24"/>
        </w:rPr>
        <w:t>ı) 401.02.01.2010-295581_9" isimli PDF dosyasının içeriğinde; "2164741415" numaralı Ankesörlü telefonla Mehmet BARANSU isimli şahsın kullandığı 5435005474 nolu GSM numarası arasındaki 28.01.2010 tarihinde yapılmış görüşmeleri içerir HTS dökümü olduğu ve herhangi bir kaydın olmadığı lâkin 2014/116320 sayılı soruşturma kapsamında incelenmek üzere farklı tarihlerde temin edilmiş olan HTS kayıtları ile yapılan kıyaslamada "2164741415" numaralı ankesörlü telefonun Mehmet BARANSU isimli şahıs tarafından kullanılan 5435007454 nolu GSM numarası ile biri 28.01.2010 saat 16:22:06 da olmak üzere "3" adet irtibatının olduğu,</w:t>
      </w:r>
    </w:p>
    <w:p w:rsidR="00866199" w:rsidRDefault="00E918B6">
      <w:pPr>
        <w:pStyle w:val="NoSpacing"/>
        <w:tabs>
          <w:tab w:val="left" w:pos="709"/>
          <w:tab w:val="left" w:pos="993"/>
        </w:tabs>
        <w:ind w:firstLine="567"/>
        <w:jc w:val="both"/>
        <w:rPr>
          <w:rFonts w:ascii="Calibri" w:hAnsi="Calibri"/>
        </w:rPr>
      </w:pPr>
      <w:r>
        <w:rPr>
          <w:sz w:val="24"/>
          <w:szCs w:val="24"/>
        </w:rPr>
        <w:t>i) "401.02.01.2010-295581_10" isimli PDF dosyasının içeriğinde; "212 233 14 66" numaralı Ankesörlü telefonla Mehmet BARANSU isimli şahsın kullandığı 5435005474 nolu GSM numarası arasındaki 28.01.2010 tarihinde yapılmış görüşmeleri içerir HTS dökümü olduğu ve 2014/116320 sayılı soruşturma kapsamında incelenmek üzere farklı tarihlerde temin edilmiş olan HTS kayıtları ile yapılan kıyaslamada "2122331466" numaralı ankesörlü telefonun Tuncay OPÇİN isimli şahsın kullanmakta olduğu 5306083989 nolu GSM numarası ile farklı tarihlerde "2" Mehmet BARANSU isimli şahsın kullanmakta olduğu 5435005474 nolu GSM numarası ile farklı tarihlerde "4" adet irtibatının olduğu,</w:t>
      </w:r>
    </w:p>
    <w:p w:rsidR="00866199" w:rsidRDefault="00E918B6">
      <w:pPr>
        <w:pStyle w:val="NoSpacing"/>
        <w:tabs>
          <w:tab w:val="left" w:pos="709"/>
          <w:tab w:val="left" w:pos="993"/>
        </w:tabs>
        <w:ind w:firstLine="567"/>
        <w:jc w:val="both"/>
        <w:rPr>
          <w:rFonts w:ascii="Calibri" w:hAnsi="Calibri"/>
        </w:rPr>
      </w:pPr>
      <w:r>
        <w:rPr>
          <w:sz w:val="24"/>
          <w:szCs w:val="24"/>
        </w:rPr>
        <w:t>j) "401.02.01.2010-295581_13" 2400593973 nolu ankesör kartın sorgusunun bulunduğu ve toplamda 13 adet aramanın gerçekleştiği bu aramaların yapıldığı numaralardan 5435005474 nolu GSM numarasının Mehmet BARANSU' ya, 2322504488 nolu numaranın Hayrettin OPÇİN, 5325857767 nolu numaranın Esma GÜNDOGDU OPÇİN, 2163489922 nolu gsm numarasının ALKIM gazetecilik, 2122192670 nolu numaranın da Chronicle dergisinde çalışan Osman Onur EYÜBOĞLU adına kayıtlı numaralar olduğu, elde edilen bilgiler neticesinde 2400593973 nolu ankesör kartın Tuncay OPÇİN tarafından kullanılmış olduğu,</w:t>
      </w: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k) "401.02.01.2010-295581_15" 2400593973 nolu ankesör kartın sorgusunun bulunduğu ve toplamda 13 adet aramanın gerçekleştiği bu aramaların yapıldığı numaralardan 5435005474 nolu GSM numarasının Mehmet BARANSU'ya, 2322504488 nolu numaranın Hayrettin OPÇİN, 5325857767 nolu numaranın Esma GÜNDOGDU OPÇİN, 2163489922 nolu gsm numarasının ALKIM gazetecilik, 2122192670 nolu numaranın da Chronicle dergisinde çalışan Osman Onur EYÜBOĞLU adına kayıtlı numaralar olduğu, elde edilen bilgiler neticesinde 2400593973 nolu ankesör kartın Tuncay OPÇİN tarafından kullanılmış olduğu,</w:t>
      </w:r>
    </w:p>
    <w:p w:rsidR="00866199" w:rsidRDefault="00E918B6">
      <w:pPr>
        <w:pStyle w:val="NoSpacing"/>
        <w:tabs>
          <w:tab w:val="left" w:pos="709"/>
          <w:tab w:val="left" w:pos="993"/>
        </w:tabs>
        <w:ind w:firstLine="567"/>
        <w:jc w:val="both"/>
        <w:rPr>
          <w:rFonts w:ascii="Calibri" w:hAnsi="Calibri"/>
        </w:rPr>
      </w:pPr>
      <w:r>
        <w:rPr>
          <w:sz w:val="24"/>
          <w:szCs w:val="24"/>
        </w:rPr>
        <w:t>Sonuç olarak Mehmet BARANSU isimli şansın kullanmakta olduğu tespit edilen 5435005474 nolu GSM numarasına ankesörlü telefonlardan yapılan çağrıların çoğunluğunun Tuncay OPCÎN isimli şahıs tarafından yapılmış olabileceği, Tuncay OPÇÎN isimli şahsın kullanmakta olduğu tespit edilen 5306083989 nolu GSM numarasına ankesörlü telefonlardan yapılan çağrıların çoğunluğunun Mehmet BARANSU isimli şahıs tarafından yapılmış olabileceği değerlendirilmektedir.</w:t>
      </w:r>
    </w:p>
    <w:p w:rsidR="00866199" w:rsidRDefault="00E918B6">
      <w:pPr>
        <w:pStyle w:val="NoSpacing"/>
        <w:tabs>
          <w:tab w:val="left" w:pos="709"/>
          <w:tab w:val="left" w:pos="993"/>
        </w:tabs>
        <w:ind w:firstLine="567"/>
        <w:jc w:val="both"/>
        <w:rPr>
          <w:rFonts w:ascii="Calibri" w:hAnsi="Calibri"/>
        </w:rPr>
      </w:pPr>
      <w:r>
        <w:rPr>
          <w:sz w:val="24"/>
          <w:szCs w:val="24"/>
        </w:rPr>
        <w:tab/>
        <w:t xml:space="preserve">5. İstanbul Cumhuriyet Başsavcılığının 28.08.2015 tarih 2014/116320 soruşturma nolu talimatının ekinde gönderilen CD içeriğinde yer alan Mehmet BARANSU tarafından kullanmakta olduğu değerlendirilen 5445005474 nolu GSM numarasının 01.01.2010-01.03.2011 tarihleri arasındaki görüşmelerini içeren “EK_10” isimli excel dosyasında adı geçen şahsın, 28.01.2010 Tarih Saat: 22:49:28 ile 29.01.2010 tarih saat: 10:40:45 arasında herhangi bir HTS ya da baz verisinin bulunmadığı, şahsın belirtilen saatler arasında cep telefonunu kapalı tuttuğu, vermiş olduğu </w:t>
      </w:r>
      <w:r>
        <w:rPr>
          <w:sz w:val="24"/>
          <w:szCs w:val="24"/>
        </w:rPr>
        <w:lastRenderedPageBreak/>
        <w:t>ifadelerin aksine bu süre zarfında kendisine Balyoz Darbe Planı olarak nitelendirilen belgeleri getiren kişi ile bir araya geldiği, buluşma esnasında telefonunu kapalı konumda tutmuş olduğu, buluşmanın planlı ve önceden belirlenmiş bir şekilde yapılmış olabileceği tarafımızca değerlendirilmiştir.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rPr>
      </w:pPr>
      <w:r>
        <w:rPr>
          <w:b/>
          <w:bCs/>
          <w:sz w:val="24"/>
          <w:szCs w:val="24"/>
        </w:rPr>
        <w:t>Tanık Esra KONUR'un beyanları;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rPr>
      </w:pPr>
      <w:r>
        <w:rPr>
          <w:b/>
          <w:bCs/>
          <w:sz w:val="24"/>
          <w:szCs w:val="24"/>
        </w:rPr>
        <w:t>Tanık ESRA KONUR'un 03/03/2015 tarihinde emniyette verdiği beyanda;</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Ben yukarıda vermiş olduğum adreste ikamet ederim. Yine yukarıda vermiş olduğum iş yerinde iş güvenliği uzmanı olarak çalışmaktayım. İhbarda ismi geçen Mehmet BARANSU benim eski eşim olur. Ben İstanbul Üniversitesi Fen Bilimleri Fakültesinde öğrenci iken tanıştım, kendisi Aksiyon dergisinde muhabir olarak çalışıyordu. 2001 yılı Ağustos ayında evlendim. Evlendiğimiz tarihte ben öğretmen olarak görev yapıyordum. Kendisi o tarihte de bir dergide para karşılığı yazı yazıyordu. Evlendikten bir hafta sonra Amerika’ya yüksek lisans ve tez yazmak amacıyla gitmiştik. 2004 yılı Eylül ayında Ameraka’dan ben geldim, benden 3 ay sonra Kasım ayında da kendisi geldi. Kendisiyle evliliğimizden 2 çocuğumuz oldu, bir çocuğumda doğumsal bir rahatsızlığı vardı. Kendisiyle şiddetli geçimsizlikden dolayı 2012 yılı Ağustos ayında boşandık, yukarıda vermiş olduğum adres annemin üzerine idi, kendisi boşandıktan sonra bu evden ayrılarak şuanda ikamet ettiği adrese gitti. Evden ayrıldığında kendisine ait kişisel eşyalarını alıp gitti, ikamette kendisine ait kütüphanede kitapları, evrakları kalmıştı, ben boşandığım günü eve geldiğimde evde kendisine ait kitap ve evrakları kolilere koydum ve kendisini telefonla arayarak evde kalan eşyaları kitap ve evrakları gelip almasını söyledim. Telefon ettiğim günü akşam geldi, kolileri aldı arabasına götürdü, (10)’a yakın koli vardı, arabasına sığmayan üç “koli kalmıştı, diğerlerini götürdü, onları da arabaya sığmadığı için sonra alırım dedi. Koliler kapı önünde kalınca tekrar gelir gibisinden eve koymayıp yangın merdivenine koydum. Ancak o tarihten sonra gelip almadı, daha sonra eve çocukları görmek amacıyla geldiğinde apartman görevlisi Bülent ÇAKMAK kendisine yangın merdiveninde kalan kolileri ne zaman alacağını söylemiş, Mehmet’te kapıcıya kalsın onlar gelip alacağım demiş, o tarihten sonra gelip almadı. Apartman yönetimi olarak yangın merdiveninde bulunan eşyaların kaldırılması kararı alındıktan sonra yönetim olarak apartmanın iki kat altında bodruma suntalarla yapılan her daire ait 2-3 metre kare genişliğinde kömürlük veya ardiye yapıldı. Ardiye yapılınca diğer daireler eşyalarını kömürlük-ardiyeye taşıdılar, bizimde merdiven boşluğunda (3) koli eşya olduğundan dolayı kapısı Bülent ÇAKMAK’a bunları da kömürlüğe-ardiyeye götürmesini söyledim. Bu kolilerin dışında başka eşyalarımla birlikte ardiyeye indirdi. Benim kömürlük-ardiye numaram 14’dü, babamın kömürlük-ardiye numarasıda 15’di, kapıcı benim eşyaları 14 numaraya koyduktan sonra sığmayan diğer eşyaları 15 numaralı kömürlüğe koymuş, bunlar arasında Mehmet BARANSU’ya ait (3) adet koli bulunuyordu. 02.03.2015 günü Polisler arama yaptıkları sırasında bu kolileri bulmuştur. Ben 02.03.2015 günü iş yerimde çalıştığım bir sırada 15.30-16.00 saatleri arasında babam beni cep telefonundan aradı. Polislerin geldiğini söylerek telefonu polise verdi, telefondaki polis bana bir ihar üzerine kömürlüğümüzde Mehmet BARANSU’ya ait evraklar olduğunu söylediler, kömürlüğü girmeleri konusunda izin istediler, bende izin verdim. Daha sonra işten ayrılarak eve gittim. Eve gittiğimde saat: 17.00 sıraları idi. Eve gelir gelmez kömürlüğü gittim. Polisler arama yapıyorlardı. Koliler içerisinde çıkan belgeleri babam ve ben imza attırdılar. Arama, el koyma ve muhafaza altına alma tutanağındaki imzam bana aittir. Bu belgeler yukarıda detaylı olarak anlattığım gibi boşandığı Mehmet BARANSU’ya aittir. Bu kolilerden çıkan belgeleri kim tarafından verildiğini bilmiyorum. Bu belgelerin içeriğini daha önce dikkatlice bakmadığım için tam olarak nasıl bir belgeler olduğunu hatırlamıyorum. Polisler bana evrakları imzalattığı sırada şahit </w:t>
      </w:r>
      <w:r>
        <w:rPr>
          <w:sz w:val="24"/>
          <w:szCs w:val="24"/>
        </w:rPr>
        <w:lastRenderedPageBreak/>
        <w:t>oldum. Daha sonra polisler aramayı sonlandırarak gece geç saatlerde evden ayrıldı. Polis tarafından ele geçirilen belgeler kesinlikle boşandığım eşim Mehmet BARANSU’ya aittir. Benim ve ailemle ilgisi yoktur. Yukarıda bunları detaylarıyla anlattım.Benim anlatacaklarım bunlardan ibarettir. Aktaracağım başkaca herhangi bir husus yoktur. Alınan bilgi alma tutanağı okundu, okutuldu, doğruluğu anlaşıldıktan sonra bulunanlar ile birlikte,</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rPr>
      </w:pPr>
      <w:r>
        <w:rPr>
          <w:b/>
          <w:bCs/>
          <w:sz w:val="24"/>
          <w:szCs w:val="24"/>
        </w:rPr>
        <w:t>Tanık ESRA KONUR'un 11/03/2015 tarihli Cumhuriyet Başsavcılığımızdaki beyanı;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 Ben kollukta müdafiim Murat SULTANSU huzurunda vermiş olduğum 05/03/2015 tarihli ifade içeriğini tekrar ederim.</w:t>
      </w:r>
    </w:p>
    <w:p w:rsidR="00866199" w:rsidRDefault="00E918B6">
      <w:pPr>
        <w:pStyle w:val="NoSpacing"/>
        <w:tabs>
          <w:tab w:val="left" w:pos="709"/>
          <w:tab w:val="left" w:pos="993"/>
        </w:tabs>
        <w:ind w:firstLine="567"/>
        <w:jc w:val="both"/>
        <w:rPr>
          <w:rFonts w:ascii="Calibri" w:hAnsi="Calibri"/>
        </w:rPr>
      </w:pPr>
      <w:r>
        <w:rPr>
          <w:sz w:val="24"/>
          <w:szCs w:val="24"/>
        </w:rPr>
        <w:t>İfademde belirttiğim gibi ikametimin bodrum katında bulunan ve kullanımımdaki ardiye de ihbar üzerine kolluk güçlerince elde edilen belgeler, evraklar iki adet DVD ve 1 adet CD ile bir adet ses kaseti boşandığım eşim Mehmet BARANSU ya aittir.</w:t>
      </w:r>
    </w:p>
    <w:p w:rsidR="00866199" w:rsidRDefault="00E918B6">
      <w:pPr>
        <w:pStyle w:val="NoSpacing"/>
        <w:tabs>
          <w:tab w:val="left" w:pos="709"/>
          <w:tab w:val="left" w:pos="993"/>
        </w:tabs>
        <w:ind w:firstLine="567"/>
        <w:jc w:val="both"/>
        <w:rPr>
          <w:rFonts w:ascii="Calibri" w:hAnsi="Calibri"/>
        </w:rPr>
      </w:pPr>
      <w:r>
        <w:rPr>
          <w:sz w:val="24"/>
          <w:szCs w:val="24"/>
        </w:rPr>
        <w:t>İfademde belirttiğim gibi 2012 yılında Mehmet BARANSU dan boşandıktan sonra kendisi eşyalarını 10 a yakın koli içinde alıp götürmüştü, aramada elde edilen belgeler ve diğer eşyaları kendisine defaten söylememe rağmen almadı, bu belge, evrak ve eşyaları önce bir koli içinde binanın yangın merdiveni boşluğuna bıraktım, bina yönetiminin aldığı karar gereğince binanın bodrum katında oluşturulan ve benim kullanımımda olan ardiyeye bina görevlisi Bülent ÇAKMAK vasıtasıyla göndererek kaldırdım.</w:t>
      </w:r>
    </w:p>
    <w:p w:rsidR="00866199" w:rsidRDefault="00E918B6">
      <w:pPr>
        <w:pStyle w:val="NoSpacing"/>
        <w:tabs>
          <w:tab w:val="left" w:pos="709"/>
          <w:tab w:val="left" w:pos="993"/>
        </w:tabs>
        <w:ind w:firstLine="567"/>
        <w:jc w:val="both"/>
        <w:rPr>
          <w:rFonts w:ascii="Calibri" w:hAnsi="Calibri"/>
        </w:rPr>
      </w:pPr>
      <w:r>
        <w:rPr>
          <w:sz w:val="24"/>
          <w:szCs w:val="24"/>
        </w:rPr>
        <w:t>02/03/2015 tarihinde ise yapılan ihbar üzerine kolluk güçlerince soruşturmaya konu eşya, belge ve evraklara el konulmuştur, kolluğa bu ihbarı ben yapmadım.</w:t>
      </w:r>
    </w:p>
    <w:p w:rsidR="00866199" w:rsidRDefault="00E918B6">
      <w:pPr>
        <w:pStyle w:val="NoSpacing"/>
        <w:tabs>
          <w:tab w:val="left" w:pos="709"/>
          <w:tab w:val="left" w:pos="993"/>
        </w:tabs>
        <w:ind w:firstLine="567"/>
        <w:jc w:val="both"/>
        <w:rPr>
          <w:rFonts w:ascii="Calibri" w:hAnsi="Calibri"/>
        </w:rPr>
      </w:pPr>
      <w:r>
        <w:rPr>
          <w:sz w:val="24"/>
          <w:szCs w:val="24"/>
        </w:rPr>
        <w:t>Müşteki vekillerinden Av. Hüseyin ERSÖZ' ün 06/03/2015 havale tarihli dilekçesinin 3. Sayfasının 5. Bendinde belirtmiş olduğu sosyal medyada yer alan yazıları ben yazdım, dedi.</w:t>
      </w:r>
    </w:p>
    <w:p w:rsidR="00866199" w:rsidRDefault="00E918B6">
      <w:pPr>
        <w:pStyle w:val="NoSpacing"/>
        <w:tabs>
          <w:tab w:val="left" w:pos="709"/>
          <w:tab w:val="left" w:pos="993"/>
        </w:tabs>
        <w:ind w:firstLine="567"/>
        <w:jc w:val="both"/>
        <w:rPr>
          <w:rFonts w:ascii="Calibri" w:hAnsi="Calibri"/>
        </w:rPr>
      </w:pPr>
      <w:r>
        <w:rPr>
          <w:sz w:val="24"/>
          <w:szCs w:val="24"/>
        </w:rPr>
        <w:t>SORULDU; Boşandığım eşim Mehmet BARANSU ya Tuncay OPÇİN yayınlaması için belge ve para veriyordu, 2010 yılı Ocak ayında doğum yaptım, doğan çocuğumun doğumsal rahatsızlığı vardı, o dönemde eşim Mehmet BARANSU da hastanede yanıma geliyordu, hastaneye Tuncay OPÇİN de 1-2 kez Mehmet BARANSU ile görüşmek için gelmişti, Tuncay OPÇİN Mehmet BARANSU ya belge verdikten sonra Mehmet BARANSU önemli haberler yazıyordu, Tuncay OPÇİN in Mehmet BARANSU ya belge ve para verdiğini bana evliliğimiz döneminde Mehmet BARANSU kendisi anlattı, Tuncay OPÇİN o dönemdeki ortak konutumuza hiç gelmedi, farklı bir telefondan Tuncay OPÇİN ile görüşmeler yapıyordu, kendi kullanımındaki telefondan görüşme yaptığına şahit olmadım, Tunrcay OPÇİN Mehmet BARANSU yu kullandığı farklı telefon hattından aradığında Mehmet BARANSU hemen evden ayrılıyordu, genellikle geceleri Tuncay OPÇİN Mehmet BARANSU yu kullandığı farklı telefon hattından arıyordu, Tuncay OPÇİN bugün gazetesinde çalışıyordu, ben bir kaç kez kendi kullandığım araçla Mehmet BARANSU yu gündüz saatlerinde bugün gazetesinin önüne bıraktım, bugün gazetesinin yakınlarındaki bir kafede Tuncay OPÇİN ile buluşuyorlardı, Mehmet BARANSU bana Tuncay OPÇİN ile zaman zaman da köprünün Anadolu yakasında köprünün ayağına yakın bir yerlerde buluştuklarını da söylemişti, ancak hangi köprünün Anadolu yakasındaki ayağına yakın bir yerde buluştuklarını bilmiyorum, Tuncay OPÇİN in Mehmet BARANSU ya ne kadar para verdiğini bilmiyorum, evliliğimiz süresince Tuncay OPÇİN den aldığı paralar bizim yaşam kalitemizi yükseltmedi ancak boşandıktan sonra kendisine aldığı ev ve araç nedeniyle bu paraları biriktirdiğini düşünüyorum, boşandıktan sonra bana uzunca bir süre nafaka ödemedi, ancak kendisine ev ve araba almıştı, o süreçte ben nafakayı ödemesini istediğimde çocukları elinden alırım, savcı bir telefonuma bakar gibi şeyler söylüyerek beni tehdit ediyordu.</w:t>
      </w:r>
    </w:p>
    <w:p w:rsidR="00866199" w:rsidRDefault="00E918B6">
      <w:pPr>
        <w:pStyle w:val="NoSpacing"/>
        <w:tabs>
          <w:tab w:val="left" w:pos="709"/>
          <w:tab w:val="left" w:pos="993"/>
        </w:tabs>
        <w:ind w:firstLine="567"/>
        <w:jc w:val="both"/>
        <w:rPr>
          <w:rFonts w:ascii="Calibri" w:hAnsi="Calibri"/>
        </w:rPr>
      </w:pPr>
      <w:r>
        <w:rPr>
          <w:sz w:val="24"/>
          <w:szCs w:val="24"/>
        </w:rPr>
        <w:t>Ben Tuncay OPÇİN i Mehmet BARANSU nun yanında ilk kez 2010 yılı Ocak ayında doğum yaptığım hastanede görmüştüm, ancak onun öncesinde Mehmet BARANSU dan Tuncay OPÇİN in ismini duyuyordum, bana Tuncay OPÇİN ile görüştüğünü anlatıyordu, ben Mehmet BARANSU nun yaptığı önemli haberler ile ilgili tüm belgeleri Tuncay OPÇİN den aldığını düşünüyorum.</w:t>
      </w:r>
    </w:p>
    <w:p w:rsidR="00866199" w:rsidRDefault="00E918B6">
      <w:pPr>
        <w:pStyle w:val="NoSpacing"/>
        <w:tabs>
          <w:tab w:val="left" w:pos="709"/>
          <w:tab w:val="left" w:pos="993"/>
        </w:tabs>
        <w:ind w:firstLine="567"/>
        <w:jc w:val="both"/>
        <w:rPr>
          <w:rFonts w:ascii="Calibri" w:hAnsi="Calibri"/>
        </w:rPr>
      </w:pPr>
      <w:r>
        <w:rPr>
          <w:sz w:val="24"/>
          <w:szCs w:val="24"/>
        </w:rPr>
        <w:lastRenderedPageBreak/>
        <w:t xml:space="preserve"> Mehmet BARANSU Fethullah GÜLEN cemaatinin içinde yer alan birisiydi, evliliğimiz süresince ben bunu net bir şekilde gözlemledim, sonradan Fethullah cemaatine girmiş birisi değildir, başından beri Fethullah cemaatinin içerisindeydi, yüksek lisans için Amerikaya gittiğimizde Newyok Bruglin de ikamet ettiğimiz konutun hemen yanında Fethullah GÜLEN cemaatine bağlı kişilerin kaldığı bir ev vardı, burada yaşayan bize ev tutmamıza ve orada yaşamamıza yardımcı olmuştu, bu kişilerin bir kısmını Mehmet BARANSU Türkiye den tanıyordu, 3 yıl Amerika Birleşik Devletlerinde yaşadık daha sonra Türkiye ye geri döndük, bir kaç ay sonra da Mehmet BARANSU Cihan Haber Ajansında çalışmaya başlamıştı, Emre USLU gibi bir Amerika bağlantısı da yoktu.</w:t>
      </w:r>
    </w:p>
    <w:p w:rsidR="00866199" w:rsidRDefault="00E918B6">
      <w:pPr>
        <w:pStyle w:val="NoSpacing"/>
        <w:tabs>
          <w:tab w:val="left" w:pos="709"/>
          <w:tab w:val="left" w:pos="993"/>
        </w:tabs>
        <w:ind w:firstLine="567"/>
        <w:jc w:val="both"/>
        <w:rPr>
          <w:rFonts w:ascii="Calibri" w:hAnsi="Calibri"/>
        </w:rPr>
      </w:pPr>
      <w:r>
        <w:rPr>
          <w:sz w:val="24"/>
          <w:szCs w:val="24"/>
        </w:rPr>
        <w:t>Hatırladığım kadarıyla 2009 yılında ve 2010 yılında sık sık ayda 1 kez Boluya giderek orada ismini bilmediğim bir subayla görüştüğünü söylüyordu, ben kendisine bu haberleri nasıl yaptığını sorduğumda, yaptığı haberlerden sonra süreçten rahatsız olan ordu içindeki bazı kişilerin kendisine ulaştığını bana söylüyordu.</w:t>
      </w:r>
    </w:p>
    <w:p w:rsidR="00866199" w:rsidRDefault="00E918B6">
      <w:pPr>
        <w:pStyle w:val="NoSpacing"/>
        <w:tabs>
          <w:tab w:val="left" w:pos="709"/>
          <w:tab w:val="left" w:pos="993"/>
        </w:tabs>
        <w:ind w:firstLine="567"/>
        <w:jc w:val="both"/>
        <w:rPr>
          <w:rFonts w:ascii="Calibri" w:hAnsi="Calibri"/>
        </w:rPr>
      </w:pPr>
      <w:r>
        <w:rPr>
          <w:sz w:val="24"/>
          <w:szCs w:val="24"/>
        </w:rPr>
        <w:t>Mehmet BARANSU HDBRNS isimli bir internet şirketi kurmuştu, bu şirket ofisinde Mehmet BARANSU nun boşandıktan sonra ortak konutumuzdan alıp götürdüğü 10 koliye yakın evrakı muhafaza ettiğini düşünüyorum, bu şirket halen faaldir.</w:t>
      </w:r>
    </w:p>
    <w:p w:rsidR="00866199" w:rsidRDefault="00E918B6">
      <w:pPr>
        <w:pStyle w:val="NoSpacing"/>
        <w:tabs>
          <w:tab w:val="left" w:pos="709"/>
          <w:tab w:val="left" w:pos="993"/>
        </w:tabs>
        <w:ind w:firstLine="567"/>
        <w:jc w:val="both"/>
        <w:rPr>
          <w:rFonts w:ascii="Calibri" w:hAnsi="Calibri"/>
        </w:rPr>
      </w:pPr>
      <w:r>
        <w:rPr>
          <w:sz w:val="24"/>
          <w:szCs w:val="24"/>
        </w:rPr>
        <w:t>Benim Tuncay OPÇİN ve Mehmet BARANSU ilişkisi ve yayınlanan belgelerin nasıl geldiği konusundaki bilgim bundan ibarettir.</w:t>
      </w:r>
    </w:p>
    <w:p w:rsidR="00866199" w:rsidRDefault="00E918B6">
      <w:pPr>
        <w:pStyle w:val="NoSpacing"/>
        <w:tabs>
          <w:tab w:val="left" w:pos="709"/>
          <w:tab w:val="left" w:pos="993"/>
        </w:tabs>
        <w:ind w:firstLine="567"/>
        <w:jc w:val="both"/>
        <w:rPr>
          <w:rFonts w:ascii="Calibri" w:hAnsi="Calibri"/>
        </w:rPr>
      </w:pPr>
      <w:r>
        <w:rPr>
          <w:sz w:val="24"/>
          <w:szCs w:val="24"/>
        </w:rPr>
        <w:t>Konutumun müştemelatında kimliğini bilmediğim bir şahıs tarafından yapılan ihbar üzerine Mehmet BARANSU ya ait belgeler ele geçirildikten sonra ben Fethullah GÜLEN cemaatine yakın bir grubun hedefi haline geldim, can güvenliğimden endişe duyuyorum, sosyal medya da üstü kapalı bir şekilde tehdit ediliyorum, gerekli koruma önlemlerinin alınmasını ve can güvenliğimin de sağlanmasını talep ediyorum.</w:t>
      </w:r>
    </w:p>
    <w:p w:rsidR="00866199" w:rsidRDefault="00E918B6">
      <w:pPr>
        <w:pStyle w:val="NoSpacing"/>
        <w:tabs>
          <w:tab w:val="left" w:pos="709"/>
          <w:tab w:val="left" w:pos="993"/>
        </w:tabs>
        <w:ind w:firstLine="567"/>
        <w:jc w:val="both"/>
        <w:rPr>
          <w:rFonts w:ascii="Calibri" w:hAnsi="Calibri"/>
        </w:rPr>
      </w:pPr>
      <w:r>
        <w:rPr>
          <w:sz w:val="24"/>
          <w:szCs w:val="24"/>
        </w:rPr>
        <w:t>Ayrıca soruşturma kapsamında elde edilen ve mühürlü torba içine alınan üzerinde benim de parafımın bulunduğu belgelerin incelenmesi ve mührün açılmasına da katılmak istiyorum, dedi.</w:t>
      </w:r>
    </w:p>
    <w:p w:rsidR="00866199" w:rsidRDefault="00E918B6">
      <w:pPr>
        <w:pStyle w:val="NoSpacing"/>
        <w:tabs>
          <w:tab w:val="left" w:pos="709"/>
          <w:tab w:val="left" w:pos="993"/>
        </w:tabs>
        <w:ind w:firstLine="567"/>
        <w:jc w:val="both"/>
        <w:rPr>
          <w:rFonts w:ascii="Calibri" w:hAnsi="Calibri"/>
        </w:rPr>
      </w:pPr>
      <w:r>
        <w:rPr>
          <w:sz w:val="24"/>
          <w:szCs w:val="24"/>
        </w:rPr>
        <w:t>Müdafiiden soruldu; Beyanlarına katılıyorum, mühür açma ve belge incelemeye de katılmak istiyoruz, demiştir.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Şüpheli Mehmet BARANSU tarafından,  20/01/2010 tarihli "Taraf Gazetesi"nde "Darbenin Adı Balyoz, 1.Ordu Komutanı Çetin DOĞAN cuntasının 2003 yılındaki darbe planlarının Taraf ele geçirdi, Fatih Camii bombalanacaktı, 29'u General 162 Subay var, Öfkeli kalabalığı alın toplayın, Kendi jetimizi düşürecektik, Hava Müzesi basılsın, Fatih'e 9 kişilik özel tim, Ezan öncesi kan dökülecekti" başlıklı haberlerin yapılmasından sonra,</w:t>
      </w:r>
    </w:p>
    <w:p w:rsidR="00866199" w:rsidRDefault="00E918B6">
      <w:pPr>
        <w:pStyle w:val="NoSpacing"/>
        <w:tabs>
          <w:tab w:val="left" w:pos="709"/>
          <w:tab w:val="left" w:pos="993"/>
        </w:tabs>
        <w:ind w:firstLine="567"/>
        <w:jc w:val="both"/>
        <w:rPr>
          <w:rFonts w:ascii="Calibri" w:hAnsi="Calibri"/>
        </w:rPr>
      </w:pPr>
      <w:r>
        <w:rPr>
          <w:sz w:val="24"/>
          <w:szCs w:val="24"/>
        </w:rPr>
        <w:tab/>
        <w:t xml:space="preserve">Şüpheli Mehmet BARANSU tarafından 21/01/2010 tarihinde İstanbul Başsavcılığı (Kapatılan CMK'nun 250. maddesi İle Yetkili) Cumhuriyet Başsavcı Vekilliğine, kendisine kimliğini bilmediği emekli bir subay tarafından verildiği iddiasında bulunduğu, yaptığı haberlere konu bilgileri ihtiva eden yaklaşık olarak beşbin(5.000)  sayfa civarında tutan  orjinal klasörlerden tarayarak aldığını ve bir kısmını da orjinal CD lerden aktarma yaptığını söylediği, 4 adet DVD kopyası 21/01/2010 tarihli tutanakla teslim edilmiştir.  </w:t>
      </w:r>
    </w:p>
    <w:p w:rsidR="00866199" w:rsidRDefault="00E918B6">
      <w:pPr>
        <w:pStyle w:val="NoSpacing"/>
        <w:tabs>
          <w:tab w:val="left" w:pos="709"/>
          <w:tab w:val="left" w:pos="993"/>
        </w:tabs>
        <w:ind w:firstLine="567"/>
        <w:jc w:val="both"/>
        <w:rPr>
          <w:rFonts w:ascii="Calibri" w:hAnsi="Calibri"/>
        </w:rPr>
      </w:pPr>
      <w:r>
        <w:rPr>
          <w:sz w:val="24"/>
          <w:szCs w:val="24"/>
        </w:rPr>
        <w:tab/>
        <w:t>T.C. Genel Kurmay Başkanlığı'nca, Genel Kurmay Başkanı namına düzenlenen 05/12/2014 tarih ve ADMÜŞ:26702250-9140-1245-14 sayılı gizli yazı ile;</w:t>
      </w:r>
    </w:p>
    <w:p w:rsidR="00866199" w:rsidRDefault="00E918B6">
      <w:pPr>
        <w:pStyle w:val="NoSpacing"/>
        <w:tabs>
          <w:tab w:val="left" w:pos="709"/>
          <w:tab w:val="left" w:pos="993"/>
        </w:tabs>
        <w:ind w:firstLine="567"/>
        <w:jc w:val="both"/>
        <w:rPr>
          <w:rFonts w:ascii="Calibri" w:hAnsi="Calibri"/>
        </w:rPr>
      </w:pPr>
      <w:r>
        <w:rPr>
          <w:sz w:val="24"/>
          <w:szCs w:val="24"/>
        </w:rPr>
        <w:tab/>
        <w:t>Şüpheli Mehmet BARANSU tarafından orjinallerinin yok edildiği, kopyalarının teslim edildiği 19 adet CD içeriğinde bulunan belgeler üzerinde Genel Kurmay İstihbarat Başkanlığı'nca yapılan inceleme sonucunda;</w:t>
      </w:r>
    </w:p>
    <w:p w:rsidR="00866199" w:rsidRDefault="00E918B6">
      <w:pPr>
        <w:pStyle w:val="NoSpacing"/>
        <w:tabs>
          <w:tab w:val="left" w:pos="709"/>
          <w:tab w:val="left" w:pos="993"/>
        </w:tabs>
        <w:ind w:firstLine="567"/>
        <w:jc w:val="both"/>
        <w:rPr>
          <w:rFonts w:ascii="Calibri" w:hAnsi="Calibri"/>
        </w:rPr>
      </w:pPr>
      <w:r>
        <w:rPr>
          <w:sz w:val="24"/>
          <w:szCs w:val="24"/>
        </w:rPr>
        <w:tab/>
        <w:t xml:space="preserve">11 ve 17 numaralı CD ler içerisinde yer alan "Balyoz, Suga, Oraj, Çarşaf vb" isimlerle hazırlanmış olanların TSK'ya ait bilgi ve belgeler olmadığı, </w:t>
      </w:r>
    </w:p>
    <w:p w:rsidR="00866199" w:rsidRDefault="00E918B6">
      <w:pPr>
        <w:pStyle w:val="NoSpacing"/>
        <w:tabs>
          <w:tab w:val="left" w:pos="709"/>
          <w:tab w:val="left" w:pos="993"/>
        </w:tabs>
        <w:ind w:firstLine="567"/>
        <w:jc w:val="both"/>
        <w:rPr>
          <w:rFonts w:ascii="Calibri" w:hAnsi="Calibri"/>
        </w:rPr>
      </w:pPr>
      <w:r>
        <w:rPr>
          <w:sz w:val="24"/>
          <w:szCs w:val="24"/>
        </w:rPr>
        <w:tab/>
        <w:t xml:space="preserve">CD lerde yer alan açık ismi EGEMEN  Harekat Planı olan ERTUĞRUL Harekat Planı'nın yenisinin ihtas edilmesi nedeniyle, 18/12/2008 tarihinde imha edildiği, imha edilen harekat planının "ÇOK GİZLİ" gizlilik derecesine haiz olduğu tespit edilmiş ve söz konusu Harekat planındaki  bilgilerin devletin güvenliği veya iç veya dış siyasal yararları bakımından gizli kalması gereken ve </w:t>
      </w:r>
      <w:r>
        <w:rPr>
          <w:sz w:val="24"/>
          <w:szCs w:val="24"/>
        </w:rPr>
        <w:lastRenderedPageBreak/>
        <w:t xml:space="preserve">ifşası halinde Devletin savaş hazırlıklarını veya savaş etkinliğini veya askeri hareketlerini tehlikeye sokabilecek nitelikte olduğu değerlendirilmiştir. </w:t>
      </w:r>
    </w:p>
    <w:p w:rsidR="00866199" w:rsidRDefault="00E918B6">
      <w:pPr>
        <w:pStyle w:val="NoSpacing"/>
        <w:tabs>
          <w:tab w:val="left" w:pos="709"/>
          <w:tab w:val="left" w:pos="993"/>
        </w:tabs>
        <w:ind w:firstLine="567"/>
        <w:jc w:val="both"/>
        <w:rPr>
          <w:rFonts w:ascii="Calibri" w:hAnsi="Calibri"/>
        </w:rPr>
      </w:pPr>
      <w:r>
        <w:rPr>
          <w:sz w:val="24"/>
          <w:szCs w:val="24"/>
        </w:rPr>
        <w:tab/>
        <w:t xml:space="preserve">Yazı ekinde, CD ler içerisindeki 118 adet "ÇOK GİZLİ" belgenin de listesi gönderilmiştir. </w:t>
      </w:r>
    </w:p>
    <w:p w:rsidR="00866199" w:rsidRDefault="00E918B6">
      <w:pPr>
        <w:pStyle w:val="NoSpacing"/>
        <w:tabs>
          <w:tab w:val="left" w:pos="709"/>
          <w:tab w:val="left" w:pos="993"/>
        </w:tabs>
        <w:ind w:firstLine="567"/>
        <w:jc w:val="both"/>
        <w:rPr>
          <w:rFonts w:ascii="Calibri" w:hAnsi="Calibri"/>
        </w:rPr>
      </w:pPr>
      <w:r>
        <w:rPr>
          <w:sz w:val="24"/>
          <w:szCs w:val="24"/>
        </w:rPr>
        <w:tab/>
        <w:t>Şüpheli Mehmet BARANSU'nun eski eşi tanık Esra KORUR C.Başsavcılığımızda alınan ifadesinde özetle;</w:t>
      </w:r>
    </w:p>
    <w:p w:rsidR="00866199" w:rsidRDefault="00E918B6">
      <w:pPr>
        <w:pStyle w:val="NoSpacing"/>
        <w:tabs>
          <w:tab w:val="left" w:pos="709"/>
          <w:tab w:val="left" w:pos="993"/>
        </w:tabs>
        <w:ind w:firstLine="567"/>
        <w:jc w:val="both"/>
        <w:rPr>
          <w:rFonts w:ascii="Calibri" w:hAnsi="Calibri"/>
        </w:rPr>
      </w:pPr>
      <w:r>
        <w:rPr>
          <w:sz w:val="24"/>
          <w:szCs w:val="24"/>
        </w:rPr>
        <w:tab/>
        <w:t xml:space="preserve">Soruşturmaya konu Devletin Güvenliği veya İç veya Dış Siyasal Yararları Bakımından gizli kalması gereken " ÇOK GİZLİ" gizlilik derecesine haiz 1. Ordu Komutanlığı Plan Seminer odasından çalınan Ertuğrul Harekat Planına ait belgeler ile birlikte sahte dijital verilerle oluşturulmuş balyoz darbe planı ve eklerini içeren belgeleri taraf gazetesinde yayınlanması için şüpheli Tuncay OPÇİN tarafından şüpheli Mehmet BARANSU ya verildiğini, Mehmet BARANSU nun Fethullah GÜLEN örgütlenmesi içerisinde hareket ettiğini beyan etmiştir. </w:t>
      </w:r>
    </w:p>
    <w:p w:rsidR="00866199" w:rsidRDefault="00E918B6">
      <w:pPr>
        <w:pStyle w:val="NoSpacing"/>
        <w:tabs>
          <w:tab w:val="left" w:pos="709"/>
          <w:tab w:val="left" w:pos="993"/>
        </w:tabs>
        <w:ind w:firstLine="567"/>
        <w:jc w:val="both"/>
        <w:rPr>
          <w:rFonts w:ascii="Calibri" w:hAnsi="Calibri"/>
        </w:rPr>
      </w:pPr>
      <w:r>
        <w:rPr>
          <w:sz w:val="24"/>
          <w:szCs w:val="24"/>
        </w:rPr>
        <w:tab/>
        <w:t>Taraf gazetesi eski yazı işleri müdürü şüpheli Yıldıray OĞUR C.Başsavcılığımızda alınan ifadesinde özetle;</w:t>
      </w:r>
    </w:p>
    <w:p w:rsidR="00866199" w:rsidRDefault="00E918B6">
      <w:pPr>
        <w:pStyle w:val="NoSpacing"/>
        <w:tabs>
          <w:tab w:val="left" w:pos="709"/>
          <w:tab w:val="left" w:pos="993"/>
        </w:tabs>
        <w:ind w:firstLine="567"/>
        <w:jc w:val="both"/>
        <w:rPr>
          <w:rFonts w:ascii="Calibri" w:hAnsi="Calibri"/>
        </w:rPr>
      </w:pPr>
      <w:r>
        <w:rPr>
          <w:sz w:val="24"/>
          <w:szCs w:val="24"/>
        </w:rPr>
        <w:tab/>
        <w:t>Taraf gazetesi çalışanı Mehmet BARANSU nun yönlendirmesi ile taraf gazetesi yakınlarındaki bir kafede Tuncay OPÇİN ile 5-6 kez gazetenin bilgisi dahilinde görüştüğünü, Tuncay OPÇİN in başka konularda verdiği belgeleri Mehmet BARANSU adı ile haberleştirdiklerini, Balyoz Darbe Planı ile ilgili taraf gazetesinde yayınlanan haberlerden sonra, sonradan sahte olduğu anlaşılan balyoz darbe planında yer alan TGB ( Türkiye Gençlik Birliği) nin kuruluş tarihinin 2007 yılı olarak açıklayıp, 2003 yılında oluşturulduğu iddia edilen balyoz darbe planında yer almalarının mümkün olamayacağına açıklamasından sonra, haberi yapan ve kaynağı olan şüpheli Mehmet BARANSU nun yerine Tuncay OPÇİN in taraf gazetesine gelerek belgelerin gerçekliğini savunup, kendisine  bu konuda bir adet CD verdiğini beyan etmiştir.</w:t>
      </w:r>
    </w:p>
    <w:p w:rsidR="00866199" w:rsidRDefault="00E918B6">
      <w:pPr>
        <w:pStyle w:val="NoSpacing"/>
        <w:tabs>
          <w:tab w:val="left" w:pos="709"/>
          <w:tab w:val="left" w:pos="993"/>
        </w:tabs>
        <w:ind w:firstLine="567"/>
        <w:jc w:val="both"/>
        <w:rPr>
          <w:rFonts w:ascii="Calibri" w:hAnsi="Calibri"/>
        </w:rPr>
      </w:pPr>
      <w:r>
        <w:rPr>
          <w:sz w:val="24"/>
          <w:szCs w:val="24"/>
        </w:rPr>
        <w:tab/>
        <w:t>Şüpheli Mehmet BARANSU nun konutunda yapılan arama sonucunda bilgisayarında ses dosyası olarak bulunan, Hanefi AVCI ile şüpheli Mehmet BARANSU nun yaptığı röportaj geçen beyanları nedeniyle ifade sahibi sıfatıyla C.Başsavcılığımızda beyanı alınan Hanefi AVCI ifadesinde özetle;</w:t>
      </w:r>
    </w:p>
    <w:p w:rsidR="00866199" w:rsidRDefault="00E918B6">
      <w:pPr>
        <w:pStyle w:val="NoSpacing"/>
        <w:tabs>
          <w:tab w:val="left" w:pos="709"/>
          <w:tab w:val="left" w:pos="993"/>
        </w:tabs>
        <w:ind w:firstLine="567"/>
        <w:jc w:val="both"/>
        <w:rPr>
          <w:rFonts w:ascii="Calibri" w:hAnsi="Calibri"/>
        </w:rPr>
      </w:pPr>
      <w:r>
        <w:rPr>
          <w:sz w:val="24"/>
          <w:szCs w:val="24"/>
        </w:rPr>
        <w:tab/>
        <w:t xml:space="preserve">2010 yılı Ağustos ayında Eskişehir İl Emniyet Müdürü olarak görev yaptığı sırada, taraf gazetesi çalışanı Mehmet BARANSU ile İl Emniyet Müdürlüğü makamında röportaj yaptığını, bu röportaj sırasında taraf gazetesinde yayınlanan balyoz darbe planına ilişkin haberlerin dayanağı belgelerin Tuncay OPÇİN tarafından Mehmet BARANSU ya verildiğini duyduğunu söylediğini, </w:t>
      </w:r>
      <w:r>
        <w:rPr>
          <w:sz w:val="24"/>
          <w:szCs w:val="24"/>
        </w:rPr>
        <w:tab/>
        <w:t xml:space="preserve">C.Başsavcılığımızda bu yöndeki beyanlarını tekrarladığını, Fethullah GÜLEN örgütü tarafından operasyonel anlamda belgelerin Tuncay OPÇİN tarafından Mehmet BARANSU ya verilerek, taraf gazetesinde yayınlanmasının sağlandığını, balyoz soruşturmalarını Fethullah GÜLEN örgütünün operasyonu olduğunu beyan etmiştir. </w:t>
      </w:r>
    </w:p>
    <w:p w:rsidR="00866199" w:rsidRDefault="00E918B6">
      <w:pPr>
        <w:pStyle w:val="NoSpacing"/>
        <w:tabs>
          <w:tab w:val="left" w:pos="709"/>
          <w:tab w:val="left" w:pos="993"/>
        </w:tabs>
        <w:ind w:firstLine="567"/>
        <w:jc w:val="both"/>
        <w:rPr>
          <w:rFonts w:ascii="Calibri" w:hAnsi="Calibri"/>
        </w:rPr>
      </w:pPr>
      <w:r>
        <w:rPr>
          <w:sz w:val="24"/>
          <w:szCs w:val="24"/>
        </w:rPr>
        <w:tab/>
        <w:t xml:space="preserve"> Medya da ve açık kaynaklarda şüpheli Mehmet BARANSU nun soruşturma kapsamındaki suçlardan tutuklanmasından bir süre sonra şüpheli Tuncay OPÇİN in yurt dışına çıktığı yer almaktadır. </w:t>
      </w:r>
    </w:p>
    <w:p w:rsidR="00866199" w:rsidRDefault="00E918B6">
      <w:pPr>
        <w:pStyle w:val="NoSpacing"/>
        <w:tabs>
          <w:tab w:val="left" w:pos="709"/>
          <w:tab w:val="left" w:pos="993"/>
        </w:tabs>
        <w:ind w:firstLine="567"/>
        <w:jc w:val="both"/>
        <w:rPr>
          <w:rFonts w:ascii="Calibri" w:hAnsi="Calibri"/>
        </w:rPr>
      </w:pPr>
      <w:r>
        <w:rPr>
          <w:sz w:val="24"/>
          <w:szCs w:val="24"/>
        </w:rPr>
        <w:tab/>
        <w:t>TCK nun 314/1 , 326/1, 327/1 ve 329/1 maddeleri gereğince hakkında soruşturma yürütülen Tuncay OPÇİN hakkında;</w:t>
      </w:r>
    </w:p>
    <w:p w:rsidR="00866199" w:rsidRDefault="00E918B6">
      <w:pPr>
        <w:pStyle w:val="NoSpacing"/>
        <w:tabs>
          <w:tab w:val="left" w:pos="709"/>
          <w:tab w:val="left" w:pos="993"/>
        </w:tabs>
        <w:ind w:firstLine="567"/>
        <w:jc w:val="both"/>
        <w:rPr>
          <w:rFonts w:ascii="Calibri" w:hAnsi="Calibri"/>
        </w:rPr>
      </w:pPr>
      <w:r>
        <w:rPr>
          <w:sz w:val="24"/>
          <w:szCs w:val="24"/>
        </w:rPr>
        <w:tab/>
        <w:t xml:space="preserve">Yüklenen suçların niteliği, elde edilen suç delilleri ile birlikte sağlıklı bir şekilde sorgulanması, CMK nun 90, 91,100 ve 146/1-4 maddeleri gereğince şüpheli Tuncay OPÇİN hakkında tutuklama kararı verilmesi veya yakalama kararı verilmesi için, kuvvetli suç şüphesinin varlığını gösterir somut delillerin bulunması nedeniyle yakalanıp gözaltına alınmasına ve zorla getirilmesine karar verilmiştir. </w:t>
      </w:r>
    </w:p>
    <w:p w:rsidR="00866199" w:rsidRDefault="00E918B6">
      <w:pPr>
        <w:pStyle w:val="NoSpacing"/>
        <w:tabs>
          <w:tab w:val="left" w:pos="709"/>
          <w:tab w:val="left" w:pos="993"/>
        </w:tabs>
        <w:ind w:firstLine="567"/>
        <w:jc w:val="both"/>
        <w:rPr>
          <w:rFonts w:ascii="Calibri" w:hAnsi="Calibri"/>
        </w:rPr>
      </w:pPr>
      <w:r>
        <w:rPr>
          <w:sz w:val="24"/>
          <w:szCs w:val="24"/>
        </w:rPr>
        <w:tab/>
        <w:t xml:space="preserve">İstanbul Emniyet Müdürlüğü Terörle Mücadele Şube Müdürlüğüne yazılan 02/11/2015 tarihli talimatımız gereğince yapılan araştırma sonucunda şüpheli Tuncay OPÇİN in eylem birliği içinde hareket ettiği suç ortağı şüpheli Mehmet BARANSU nun tutuklanmasından kısa bir süre sonra 28/03/2015 tarihinde İstanbul Atatürk Havalimanından yurt dışına çıkış yaptığı, şüpheli Tuncay OPÇİN in eşi Esma Gündoğdu OPÇİN ve  kızı Vera OPÇİN in 22/07/2015 tarihinde İstanbul </w:t>
      </w:r>
      <w:r>
        <w:rPr>
          <w:sz w:val="24"/>
          <w:szCs w:val="24"/>
        </w:rPr>
        <w:lastRenderedPageBreak/>
        <w:t xml:space="preserve">Atatürk Havalimanından yurt dışına çıkış yaptıkları, şüpheli Tuncay OPÇİN in çıkış yaptığı tarihten günümüze kadar yurda herhangi bir giriş kaydının bulunmadığı tespit edilmiştir. </w:t>
      </w:r>
    </w:p>
    <w:p w:rsidR="00866199" w:rsidRDefault="00E918B6">
      <w:pPr>
        <w:pStyle w:val="NoSpacing"/>
        <w:tabs>
          <w:tab w:val="left" w:pos="709"/>
          <w:tab w:val="left" w:pos="993"/>
        </w:tabs>
        <w:ind w:firstLine="567"/>
        <w:jc w:val="both"/>
        <w:rPr>
          <w:rFonts w:ascii="Calibri" w:hAnsi="Calibri"/>
        </w:rPr>
      </w:pPr>
      <w:r>
        <w:rPr>
          <w:sz w:val="24"/>
          <w:szCs w:val="24"/>
        </w:rPr>
        <w:tab/>
        <w:t xml:space="preserve">Kollukça yapılan açık kaynak tespit tutanağında ise şüpheli Tuncay OPÇİN in yurt dışına çıkış yaptığı 28/03/2015 tarihinde Atatürk Havalimanında çektirmiş olduğu fotoğrafının da yer aldığı, internet ortamında tuncay opçin@tuncayopçin isimli internet sitesinde " siz Mekkeli müşrik olmayı seçtikten sonra bana düşen muhacir olmaktır. Elimi kolumu sallayarak Atatürk Havalimanından çıktım"  şeklinde paylaşımda bulunarak içinde yer aldığı Silahlı Terör Örgütü ile ilgili kabule dönük ifadeler kullandığı, yine kolluk tespit tutanağında belirtildiği şekilde şüpheli Tuncay OPÇİN in yurt dışına kaçtığı için kendisini eleştirenlere ise "Gidebilen gitti, kalan yakalandı" şeklinde paylaşımda bulunarak FETÖ/PDY isimli Silahlı Terör Örgütünün içinde yer aldığını kabule  dönük ifadelerde bulunduğu tespit edilmiştir. </w:t>
      </w:r>
    </w:p>
    <w:p w:rsidR="00866199" w:rsidRDefault="00E918B6">
      <w:pPr>
        <w:pStyle w:val="NoSpacing"/>
        <w:tabs>
          <w:tab w:val="left" w:pos="709"/>
          <w:tab w:val="left" w:pos="993"/>
        </w:tabs>
        <w:ind w:firstLine="567"/>
        <w:jc w:val="both"/>
        <w:rPr>
          <w:rFonts w:ascii="Calibri" w:hAnsi="Calibri"/>
          <w:sz w:val="24"/>
          <w:szCs w:val="24"/>
        </w:rPr>
      </w:pPr>
      <w:r>
        <w:rPr>
          <w:sz w:val="24"/>
          <w:szCs w:val="24"/>
        </w:rPr>
        <w:tab/>
        <w:t>FETÖ/PDY Silahlı Terör Örgütü içerisinde yönetici olarak faaliyette bulunduğu tespit edilen şüpheli Tuncay OPÇİN in yakalanmamak amacıyla yurtdışına kaçtığı anlaşılmakla;</w:t>
      </w:r>
    </w:p>
    <w:p w:rsidR="00866199" w:rsidRDefault="00E918B6">
      <w:pPr>
        <w:pStyle w:val="NoSpacing"/>
        <w:tabs>
          <w:tab w:val="left" w:pos="709"/>
          <w:tab w:val="left" w:pos="993"/>
        </w:tabs>
        <w:ind w:firstLine="567"/>
        <w:jc w:val="both"/>
        <w:rPr>
          <w:rFonts w:ascii="Calibri" w:hAnsi="Calibri"/>
          <w:sz w:val="24"/>
          <w:szCs w:val="24"/>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Şüpheli hakkında eylemine uyan TCK nun 314/1, 326/1, 327/1 ve 329/1, CMK nun 98/1 ve 100 maddeleri gereğince İstanbul  1.Sulh Ceza Hakimliğinin 09/11/2015 tarih ve 2015/3811 D.iş sayılı kararıyla  tutuklamaya dönük yakalama emri düzenlenmiştir.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rPr>
      </w:pPr>
      <w:bookmarkStart w:id="9" w:name="__DdeLink__9438_1047705785"/>
      <w:r>
        <w:rPr>
          <w:b/>
          <w:bCs/>
          <w:sz w:val="24"/>
          <w:szCs w:val="24"/>
        </w:rPr>
        <w:t>Şüpheli hakkındaki deliller ile ilişkili</w:t>
      </w:r>
      <w:bookmarkEnd w:id="9"/>
      <w:r>
        <w:rPr>
          <w:b/>
          <w:bCs/>
          <w:sz w:val="24"/>
          <w:szCs w:val="24"/>
        </w:rPr>
        <w:t xml:space="preserve"> istenen suç maddeleri;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Şüpheli hakkında derlenen bilgiler,tanık beyanları ve incelemeler yukarıda ayrıntılı bir şekilde belirlenmiştir.</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hakkındaki emniyet tespitleri, HTS kayıt incelemeleri şüpheli Baransu'nun beyanları, tanık Esra Konur'un beyanları, şüpheli Yıldıray OĞUR'un beyanları, bilirkişi raporları, tutanaklar ve tüm dosya kapsamına göre şüphelinin FETÖ/PDY terör örgütünün önemli bir üyesi olduğu,örgüt amacı doğrultusunda TSK da kozmik oda da saklanan  CD lerde yer alan açık ismi EGEMEN  Harekat Planı olan ERTUĞRUL Harekat Planı'nın yenisinin ihtas edilmesi nedeniyle, 18/12/2008 tarihinde imha edildiği, imha edilen harekat planının "ÇOK GİZLİ" gizlilik derecesine haiz olduğu tespit edilmiş ve söz konusu Harekat planındaki  bilgilerin devletin güvenliği veya iç veya dış siyasal yararları bakımından gizli kalması gereken ve ifşası halinde Devletin savaş hazırlıklarını veya savaş etkinliğini veya askeri hareketlerini tehlikeye sokabilecek nitelikte olduğu değerlendirilen belge ve bilgileri ele geçirdiği, örgüt amacı doğrultusunda kullanılmak amacıyla bunları şüpheli Mehmet BARANSU'ya verdiği, bu bilgilerin ele geçmesine ve diğer şüphelilere ulaştırılmasına ve  Çok gizli bilgilerin yayınlanmasına aracılık ettiği, şüphelinin örgütte etkin ve önemli görevler ifa eden yönetici nitelikte olduğu,dosyamıza konu suç ve şüphelilerin eylemlerini gerçekleştirmelerine etkin şeklide müdahale ettiği yönlendirip belge,cd,dökümanları baransu ve yıldıraya ulaştırdığının sabit olduğu,</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Asılları yok edilen 19 adet kopya CD savcılığa teslim edildiği, önceden teslim edilen 4 adet kopya DVD (Baransu tarafından taraf gazetesine verilen 3 adet DVD 1 adet CD nin kopyası) savcılığa teslim edilen ve bilirkişi incelemeleri yapılan 19 adet kopya Cd lerden 11 ve 17 nolu CD'lerin TSK'ya ait belge olmadığı, diğer CD lerin “çok gizli” ibareli açık ismi EGEMEN Harekat  planı olan ERTUĞRUL Harekat planının yenisinin ihdas edilmesi nedeniyle  18/12/2008 tarihinde imha edildiği, imha edilen harekat planının  “ÇOK GİZLİ” gizlilik derecesine haiz belge içerdiği bilgilerin devletin güvenliği veya iç veya dış siyasal yararları bakımından gizli kalması gereken  ve ifşası halinde devletin savaş hazırlıklarını  veya savaş etkinliğini veya askeri hareketlerini tehlikeye sokabilecek olduğu değerlendirilmiştir. Bu nitelikte öneme haiz belge niteliğinde  olan belge dökümanları içeren CD lerin şüpheli tarafından incelendiği değerlendirilerek  CD lerde bulunan gizli belge ve bilgilerin  kullanılarak farklı haber ve yazılarda kullandığı, gerçek ve gizli bilgilerin şüpheli </w:t>
      </w:r>
      <w:r>
        <w:rPr>
          <w:sz w:val="24"/>
          <w:szCs w:val="24"/>
        </w:rPr>
        <w:lastRenderedPageBreak/>
        <w:t xml:space="preserve">tarafından incelendiği, bu amaçla Orijinal CD ve DVD lerin incelendiği, bu amaçla gazete de irdelendiği, gerçekliği konusunda değerlendirme yapıldıktan sonra gazeteye getirilen 3 adet DVD ve 1 adet CD nin (118 adet ÇOK GİZLİ belgeyi içeren) kullanıldığına dair Baransu'nun 1.Ordu Askeri Savcılığında 26/02/2010 tarihli ifadesinden anlaşılmıştır.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Yine Baransu'nun 02/03/2015 tarihli beyanlarında CD lerin gazetede kopyalarının çıkarıldığı ve bu bilgi ve belgelerin tarandığı, suça konu bilgi ve belgelerin Ahmet ALTAN, Yasemin ÇONGAR, Yıldıray OĞUR, Kurtuluş TAYİZ tarafından incelendiğini belirtmiştir. </w:t>
      </w:r>
    </w:p>
    <w:p w:rsidR="00866199" w:rsidRDefault="00E918B6">
      <w:pPr>
        <w:pStyle w:val="NoSpacing"/>
        <w:tabs>
          <w:tab w:val="left" w:pos="709"/>
          <w:tab w:val="left" w:pos="993"/>
        </w:tabs>
        <w:ind w:firstLine="567"/>
        <w:jc w:val="both"/>
        <w:rPr>
          <w:rFonts w:ascii="Calibri" w:hAnsi="Calibri"/>
          <w:sz w:val="24"/>
          <w:szCs w:val="24"/>
        </w:rPr>
      </w:pPr>
      <w:bookmarkStart w:id="10" w:name="__DdeLink__9799_180460041017"/>
      <w:bookmarkEnd w:id="10"/>
      <w:r>
        <w:rPr>
          <w:sz w:val="24"/>
          <w:szCs w:val="24"/>
        </w:rPr>
        <w:t>Taraf gazetesinde yapılan haberlere kaynak olan 3 adet DVD,1 adet CD lerle ilgili olarak haber yapılırken (TGB ) isminin geçmesi üzerine TGB nin açıklama yaparak 2007 yılında kurulduklarını, bu nedenle 2003 yılında oluşturulan Balyoz planında yer almalarında mümkün olmadığının açıklaması karşısında haberin doğruluğundan şüphe edildiğinden önce şüpheli Mehmet BARANSU'nun arandığı bu konuda açıklama istendiğinde durumu açıklamak üzere şüpheli Tuncay OPÇİN'in Taraf Gazetesine yakın cafe ye gelerek CD, DVD ve içeriklerini savunarak TGB nin, TGBD olduğunu söylerek haberinin kaynağını ve DVD, CD lerin savunduğu, bu şekilde Baransu'nun suça konu DVD, CD leri Tuncay OPÇİN'den aldığı anlaşılmıştır.</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Kurtuluş TAYİZ'in savcılığımızda alınan beyanlarında;</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Tarafa Gazetesinde editör olarak görev yaptığını,  Taraf Gazetesinin ilk kuruluş aşamasında Mehmet BARANSU'nun muhabir olarak görev yaptığını, Ahmet ALTAN'ın genel yayın yönetmeni, Yasemin ÇONGAR'ın yönetmen yardımcısı Yıldıray OĞUR'un sorumlu müdür olduğunu haberleri yapan kişilerin Ahmet ALTAN, Yasemin ÇONGAR, Yıldıray OĞUR olduklarını BARANSU tarafından getirilen 3 DVD, 1 CD nin içeriğindeki belgeleri birlikte incelediğini, DVD ve CD lerdeki bilgi ve belgelerin bir kısmını incelediklerini, diğer bilgi ve belgelerin gazetenin haber merkezi ve politika servisinde çalışan bir çok kişiye incelenmek üzere verildiğini, belge ve bilgiler incelendikçe haber yapıldığını, “Gizli” ve “Çok Gizli” belgelerin ve bilgilerin tarama ve inceleme işlemlerinin Ahmet ALTAN, Yasemin ÇONGAR, Yıldıray OĞUR, Mehmet BARANSU tarafından yapıldığını, CD ve DVD lere gazeteye getiren kişinin BARANSU olduğunu, çıkan haberlerde isim ve imzası olduğunu, gazete manşetlerini genel yayın yönetmeninin ve yardımcısının belirlediğini, Tuncay OPÇİN ve BARANSU'nun samimi arkadaş olduklarını duyduğuna göre CD ve DVD lerin içerisindeki belge ve bilgilerin çıktısı alındıktan sonra CD ve DVD lerin BARANSU tarafından gazeteden alınıp götürüldüğünü, Yıldıray OĞUR'dan duyduğunu, CD ve DVD lerin Ahmet ALTAN, Yasemin ÇONGAR, Yıldıray OĞUR ve BARANSU'nun ifadesinde uhdesinde olduğunu, BARANSU askere gittikten sonra onun yerine Yıldıray OĞUR'un haberlere devam ettiğini belirttiği,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Yukarıda açıklıkla alınan beyanlarında da anlaşılacağı üzere “ÇOK GİZLİ” ve “ GİZLİ” devletin güvenliğie ilişkin belgelerin temin edilmesi ve bu suça iştirak (TCK 326/1) , </w:t>
      </w:r>
    </w:p>
    <w:p w:rsidR="00866199" w:rsidRDefault="00E918B6">
      <w:pPr>
        <w:pStyle w:val="NoSpacing"/>
        <w:tabs>
          <w:tab w:val="left" w:pos="709"/>
          <w:tab w:val="left" w:pos="993"/>
        </w:tabs>
        <w:ind w:firstLine="567"/>
        <w:jc w:val="both"/>
        <w:rPr>
          <w:rFonts w:ascii="Calibri" w:hAnsi="Calibri"/>
          <w:sz w:val="24"/>
          <w:szCs w:val="24"/>
        </w:rPr>
      </w:pPr>
      <w:r>
        <w:rPr>
          <w:sz w:val="24"/>
          <w:szCs w:val="24"/>
        </w:rPr>
        <w:t>Devletin Güvenliği veya İç ve Dış Siyasal Yararları bakımından niteliği itibariyle gizli kalması gereken bilgilerin temin edilmesi (TCK 327/1)  ve bu suça iştirak,</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Devletin Güvenliği veya İç ve Dış Siyasal Yararları bakımından niteliği itibariyle gizli kalması gereken bilgileri Açıklamak (TCK 329/1) ve bu suça iştirak suçlarını şüphelilerden örgüt yöneticisi olarak değerlendirilen Tuncay OPÇİN'in eylemine katılan diğer şüpheliler Mehmet BARANSU, Ahmet ALTAN, Yasemin ÇONGAR, Yıldıray OĞUR ile birlikte fikir ve eylem birliğiyle hareket ederek gerçekleştirdikleri değerlendirilmiştir.  Şüphelilerin bu eylemlerine TSK da yapılanmak ve örgütlenmek amacıyla TSK'da “ÇOK GİZLİ” ve “ GİZLİ”  belge ve bilgilerin 1.Ordu Karargahında kozmik oda da bulunan ve yüksek güvenlikli korunan yerden çalındığı, suça konu “ÇOK GİZLİ” ve “ GİZLİ” belge ve bilgilerin şüpheli Tuncay OPÇİN'in Mehmet BARANSU'ya verdiği, Mehmet BARANSU, Ahmet ALTAN, Yasemin ÇONGAR ve Yıldıray OĞUR'un belgelerin temin, bulundurulması, taşınması, incelenmesi suçuna katıldıkları, temin edilen “ÇOK GİZLİ” ve “ GİZLİ”  belgelerden ( CD, DVD lerden )elde edilen bilgilerin elde edilmesi suçlarına katıldıkları, şüphelilere aynı suç işleme kararıyla temin edilen devletin güvenliğine ilişkin belgeler (TCK 326/1) Devletin Güvenliğine ilişkin bilgileri temin ettikten (TCK 327/1) sonra, Devletin Güvenliği veya İç ve Dış </w:t>
      </w:r>
      <w:r>
        <w:rPr>
          <w:sz w:val="24"/>
          <w:szCs w:val="24"/>
        </w:rPr>
        <w:lastRenderedPageBreak/>
        <w:t>Siyasal Yararları bakımından niteliği itibariyle gizli kalması gereken bilgileri Açıklamak (TCK 329/1) suçını işledikleri, bu suça katıldıkları,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Toplanan deliller yukarıda belirtilen HTS raporları, şüphelilerin savunmaları, tutaklar, tanık Esra KONUR'un beyanları, Bilirkişi raporları, şüpheli Tuncay OPÇİN Örgüt Yöneticisi olduğu sabit olduğundan,</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Şüphelinin sabit olan eylemlerine uyan  TCK 314/1, 53/1, TCK 37/1 maddesi yollamasıyla 326/1, 43, 327/1, 43 ve 329/1, 43,53 maddeleri gereğince cezalandırılmasına, </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hakkında örgüt yöneticisi olması nedeniyle 3713 sayılı yasanın 5 maddesinin,TCK   220 /5 maddesinin uygulanmasına karar verilmesi,</w:t>
      </w:r>
    </w:p>
    <w:p w:rsidR="00866199" w:rsidRDefault="00866199">
      <w:pPr>
        <w:pStyle w:val="NoSpacing"/>
        <w:tabs>
          <w:tab w:val="left" w:pos="709"/>
          <w:tab w:val="left" w:pos="993"/>
        </w:tabs>
        <w:ind w:firstLine="567"/>
        <w:jc w:val="both"/>
        <w:rPr>
          <w:rFonts w:ascii="Calibri" w:hAnsi="Calibri"/>
          <w:b/>
          <w:bCs/>
          <w:color w:val="FF0000"/>
          <w:sz w:val="24"/>
          <w:szCs w:val="24"/>
        </w:rPr>
      </w:pPr>
    </w:p>
    <w:p w:rsidR="00866199" w:rsidRDefault="00866199">
      <w:pPr>
        <w:pStyle w:val="NoSpacing"/>
        <w:tabs>
          <w:tab w:val="left" w:pos="709"/>
          <w:tab w:val="left" w:pos="993"/>
        </w:tabs>
        <w:ind w:firstLine="567"/>
        <w:jc w:val="both"/>
        <w:rPr>
          <w:rFonts w:ascii="Calibri" w:hAnsi="Calibri"/>
          <w:b/>
          <w:bCs/>
          <w:color w:val="FF0000"/>
          <w:sz w:val="24"/>
          <w:szCs w:val="24"/>
        </w:rPr>
      </w:pPr>
    </w:p>
    <w:p w:rsidR="00866199" w:rsidRDefault="00866199">
      <w:pPr>
        <w:pStyle w:val="NoSpacing"/>
        <w:tabs>
          <w:tab w:val="left" w:pos="709"/>
          <w:tab w:val="left" w:pos="993"/>
        </w:tabs>
        <w:ind w:firstLine="567"/>
        <w:jc w:val="both"/>
        <w:rPr>
          <w:rFonts w:ascii="Calibri" w:hAnsi="Calibri"/>
          <w:b/>
          <w:bCs/>
          <w:color w:val="FF0000"/>
          <w:sz w:val="24"/>
          <w:szCs w:val="24"/>
        </w:rPr>
      </w:pPr>
    </w:p>
    <w:p w:rsidR="00866199" w:rsidRDefault="00E918B6">
      <w:pPr>
        <w:pStyle w:val="NoSpacing"/>
        <w:tabs>
          <w:tab w:val="left" w:pos="709"/>
          <w:tab w:val="left" w:pos="993"/>
        </w:tabs>
        <w:ind w:firstLine="567"/>
        <w:jc w:val="both"/>
        <w:rPr>
          <w:rFonts w:ascii="Calibri" w:hAnsi="Calibri"/>
          <w:b/>
          <w:bCs/>
          <w:color w:val="FF0000"/>
        </w:rPr>
      </w:pPr>
      <w:r>
        <w:rPr>
          <w:b/>
          <w:bCs/>
          <w:color w:val="FF0000"/>
          <w:sz w:val="24"/>
          <w:szCs w:val="24"/>
        </w:rPr>
        <w:t>3-)ŞÜPHELİ AHMET HÜSREV ALTAN</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b/>
          <w:bCs/>
          <w:sz w:val="24"/>
          <w:szCs w:val="24"/>
        </w:rPr>
        <w:t xml:space="preserve"> Şüpheli AHMET HÜSREV ALTAN 11/05/2016 tarihinde İstanbul Cumhuriyet Başsavcılığımızca alınan ifadesinde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"Ben şuanda herhangi bir gazetede yöneticiliğim yoktur. Çalışmıyorum. Sadece internet ortamında yazılar yazıyorum. Asıl mesleğim olan romancılığa devam ederek yeni kitabımı hazırlıyorum. Taraf gazetesindeki Genel Yayın Yönetmenliğini 2012 yılında bıraktım. 2007 yılından 2012 yılına kadar taraf gazetesinde Genel Yayın yönetmenliği yaptım. İstanbul Cumhuriyet Başsavcılığınca şüpheli hakkında TCK 220/1, 326/1, 327/1 ve 329 maddeleri gereğince üzerinde kısıtlama kararı bulunan soruşturma yürütüldüğü belirtilerek;</w:t>
      </w:r>
    </w:p>
    <w:p w:rsidR="00866199" w:rsidRDefault="00E918B6">
      <w:pPr>
        <w:pStyle w:val="NoSpacing"/>
        <w:tabs>
          <w:tab w:val="left" w:pos="709"/>
          <w:tab w:val="left" w:pos="993"/>
        </w:tabs>
        <w:ind w:firstLine="567"/>
        <w:jc w:val="both"/>
        <w:rPr>
          <w:rFonts w:ascii="Calibri" w:hAnsi="Calibri"/>
        </w:rPr>
      </w:pPr>
      <w:r>
        <w:rPr>
          <w:sz w:val="24"/>
          <w:szCs w:val="24"/>
        </w:rPr>
        <w:t xml:space="preserve"> Soruşturma kapsamında İstanbul Terör ve Örgütlü Suçlar Bürosunda 25/11/2014 tarih ile T.C. Genel Kurmay Başkanlığına Mehmet Baransu tarafından İstanbul CBS lığına teslim edilen 19 adet kopya CD önceden teslim edilen kopya DVD içerisinde devletin güvenliği ve askeri yararları açısından egemen hareket planıyla ilgili çok gizli ve gizli belgeleri içerip içermediği, bu konuda adli ve idari soruşturma bulunup bulunmadığı, bilgi talebi sorulmuştur. Genel Kurmay Başkanı namıma düzenlenen 05/12/2015 tarihli yazı ile şüpheli Mehmet Baransu tarafından orjinallerinin yok edildiği, kopyalarının teslim edildiği 19 adet CD içerisinde bulunan belgeler üzerinde Genel Kurmay İstihbarat Başkanlığınca yapılan inceleme sonucunda 11 ve 17 numaralı CD ler içerisinde yer alan ' Balyoz, Sugar, Çarşaf, Oraj vb" isimlerle hazırlanmış olanların TSK ya bilgileri ve belgeleri olmadığı, Cd lerde açık ismi EGEMEN HAREKAT PLANI olan ERTUĞRUL hareket planının  yenisinin düzenlenmesi nedeniyle 18/12/2008 tarihinde imha edildiği, imha edilen harekat planının "çok gizli" gizlilik derecesine haiz olduğu tespit edilmiş, Harekat Planındaki bilgilerin develetin güvenliği veya iç ve dış siyasal yararları bakımından gizli kalması gereken ve ifşası halinde devletin savaş hazırlıklarını veya savaş etkinliğini veya askeri hareketlerini tehlikeye sokabilecek nitelikte olduğu değerlendirilmiştir. Yazı ekinde de CD ler içerisinde 118 adet çok gizli belgenin de listesi gönderilmiştir. "</w:t>
      </w:r>
    </w:p>
    <w:p w:rsidR="00866199" w:rsidRDefault="00E918B6">
      <w:pPr>
        <w:pStyle w:val="NoSpacing"/>
        <w:tabs>
          <w:tab w:val="left" w:pos="709"/>
          <w:tab w:val="left" w:pos="993"/>
        </w:tabs>
        <w:ind w:firstLine="567"/>
        <w:jc w:val="both"/>
        <w:rPr>
          <w:rFonts w:ascii="Calibri" w:hAnsi="Calibri"/>
        </w:rPr>
      </w:pPr>
      <w:r>
        <w:rPr>
          <w:sz w:val="24"/>
          <w:szCs w:val="24"/>
        </w:rPr>
        <w:t>SORU:1 Taraf gazetesinde 'Darbenin adı Balyoz" 1. Ordu Komutanı Çetin Doğan Cuntasının 2003 yılındaki darbe planlarını taraf ele geçirdi, Fatih Camii bombalanacaktı. Vb nitelikteki başlıklı haberlerin yapıldığı 2010 tarihindeki göreviniz nedir?</w:t>
      </w:r>
    </w:p>
    <w:p w:rsidR="00866199" w:rsidRDefault="00E918B6">
      <w:pPr>
        <w:pStyle w:val="NoSpacing"/>
        <w:tabs>
          <w:tab w:val="left" w:pos="709"/>
          <w:tab w:val="left" w:pos="993"/>
        </w:tabs>
        <w:ind w:firstLine="567"/>
        <w:jc w:val="both"/>
        <w:rPr>
          <w:rFonts w:ascii="Calibri" w:hAnsi="Calibri"/>
        </w:rPr>
      </w:pPr>
      <w:r>
        <w:rPr>
          <w:sz w:val="24"/>
          <w:szCs w:val="24"/>
        </w:rPr>
        <w:t>Ben 20/01/2010 tarihinde taraf gazetesinde Genel Yayın yönetmeniydim.</w:t>
      </w:r>
    </w:p>
    <w:p w:rsidR="00866199" w:rsidRDefault="00E918B6">
      <w:pPr>
        <w:pStyle w:val="NoSpacing"/>
        <w:tabs>
          <w:tab w:val="left" w:pos="709"/>
          <w:tab w:val="left" w:pos="993"/>
        </w:tabs>
        <w:ind w:firstLine="567"/>
        <w:jc w:val="both"/>
        <w:rPr>
          <w:rFonts w:ascii="Calibri" w:hAnsi="Calibri"/>
        </w:rPr>
      </w:pPr>
      <w:r>
        <w:rPr>
          <w:sz w:val="24"/>
          <w:szCs w:val="24"/>
        </w:rPr>
        <w:t xml:space="preserve">Şüpheliler Mehmet Baransu, Yıldıray Uğur, Yasemin Çongar ve Kurtuluş Tayiz'i tanıyorum. Yasemin Çongar yardımcım. Baransu muhabir, Yıldıray Uğur yazı işleri müdürüdür. Kurtuluş Tayiz yazı işleri müdürü olabilir. </w:t>
      </w:r>
    </w:p>
    <w:p w:rsidR="00866199" w:rsidRDefault="00E918B6">
      <w:pPr>
        <w:pStyle w:val="NoSpacing"/>
        <w:tabs>
          <w:tab w:val="left" w:pos="709"/>
          <w:tab w:val="left" w:pos="993"/>
        </w:tabs>
        <w:ind w:firstLine="567"/>
        <w:jc w:val="both"/>
        <w:rPr>
          <w:rFonts w:ascii="Calibri" w:hAnsi="Calibri"/>
        </w:rPr>
      </w:pPr>
      <w:r>
        <w:rPr>
          <w:sz w:val="24"/>
          <w:szCs w:val="24"/>
        </w:rPr>
        <w:t xml:space="preserve">Balyoz Darbe haberlerine konu şüpheli Mehmet Baransu tarafından 21/01/2010 tarihinde imajları İstanbul Cumhuriyet Başsavcılığına teslim edilen DVD ler ve CD ler tam tarihini bilmiyorum </w:t>
      </w:r>
      <w:r>
        <w:rPr>
          <w:sz w:val="24"/>
          <w:szCs w:val="24"/>
        </w:rPr>
        <w:lastRenderedPageBreak/>
        <w:t>ancak bunları gazeteye Mehmet Baransu tarafından yayınlanmadan 1-2 gün önce getirilmiş olabilir. Egemen Harekat planını hiç görmediğim gibi yayınlamadımda.</w:t>
      </w:r>
    </w:p>
    <w:p w:rsidR="00866199" w:rsidRDefault="00E918B6">
      <w:pPr>
        <w:pStyle w:val="NoSpacing"/>
        <w:tabs>
          <w:tab w:val="left" w:pos="709"/>
          <w:tab w:val="left" w:pos="993"/>
        </w:tabs>
        <w:ind w:firstLine="567"/>
        <w:jc w:val="both"/>
        <w:rPr>
          <w:rFonts w:ascii="Calibri" w:hAnsi="Calibri"/>
        </w:rPr>
      </w:pPr>
      <w:r>
        <w:rPr>
          <w:sz w:val="24"/>
          <w:szCs w:val="24"/>
        </w:rPr>
        <w:t>Bunları Mehmet Baransu getirdi ancak kaç CD ve DVD getirdiğini şuan hatırlamıyorum.</w:t>
      </w:r>
    </w:p>
    <w:p w:rsidR="00866199" w:rsidRDefault="00E918B6">
      <w:pPr>
        <w:pStyle w:val="NoSpacing"/>
        <w:tabs>
          <w:tab w:val="left" w:pos="709"/>
          <w:tab w:val="left" w:pos="993"/>
        </w:tabs>
        <w:ind w:firstLine="567"/>
        <w:jc w:val="both"/>
        <w:rPr>
          <w:rFonts w:ascii="Calibri" w:hAnsi="Calibri"/>
        </w:rPr>
      </w:pPr>
      <w:r>
        <w:rPr>
          <w:sz w:val="24"/>
          <w:szCs w:val="24"/>
        </w:rPr>
        <w:t xml:space="preserve">Mehmet Baransu ilk şuanda sayısını hatırlamadığım tahminime göre 3 yada 4 CD yada DVD yi elinde getirdi. Bavul yoktu. Biz bunları dökümü yapılsın diye yazı işleri olarak bilgi işleme gönderdik. Orada bunlar kağıda döküldü. Çıktıları alındı. Ben gazeteye bir başkası tarafından getirilmiş bir bavul görmedim. Daha doğrusu böyle birşey olmadı. Mehmet Baransu kendisi getirdi. </w:t>
      </w:r>
    </w:p>
    <w:p w:rsidR="00866199" w:rsidRDefault="00E918B6">
      <w:pPr>
        <w:pStyle w:val="NoSpacing"/>
        <w:tabs>
          <w:tab w:val="left" w:pos="709"/>
          <w:tab w:val="left" w:pos="993"/>
        </w:tabs>
        <w:ind w:firstLine="567"/>
        <w:jc w:val="both"/>
        <w:rPr>
          <w:rFonts w:ascii="Calibri" w:hAnsi="Calibri"/>
        </w:rPr>
      </w:pPr>
      <w:r>
        <w:rPr>
          <w:sz w:val="24"/>
          <w:szCs w:val="24"/>
        </w:rPr>
        <w:t xml:space="preserve">Şüpheli Mehmet Baransu'nun getirdiği CD ve DVD ler  bilgi işlemden yazı olarak çıktıları alındıktan sonra Yasemin ÇONGAR, YIldıray OĞUR, Kurtuluş TAYİZ ve Mehmet BARANSU ile inceledik. Ancak 6 sene önce yaptığımız bir inceleme olduğu için yanımızda kim vardı şimdi hatırlamıyorum. Burada amacımız gazeteci olarak Mehmet BARANSU 'nun belirttiği gibi bir darbe planı olup olmadığına bakmak bunu ortaya çıkarmak ve yayınlamaktı. </w:t>
      </w:r>
    </w:p>
    <w:p w:rsidR="00866199" w:rsidRDefault="00E918B6">
      <w:pPr>
        <w:pStyle w:val="NoSpacing"/>
        <w:tabs>
          <w:tab w:val="left" w:pos="709"/>
          <w:tab w:val="left" w:pos="993"/>
        </w:tabs>
        <w:ind w:firstLine="567"/>
        <w:jc w:val="both"/>
        <w:rPr>
          <w:rFonts w:ascii="Calibri" w:hAnsi="Calibri"/>
        </w:rPr>
      </w:pPr>
      <w:r>
        <w:rPr>
          <w:sz w:val="24"/>
          <w:szCs w:val="24"/>
        </w:rPr>
        <w:t>CD ler ve DVD ler bildiğim kadarıyla bilgi işlemde kopyalanmadı öyle bir talimat verilmedi. Bu çözümü yapan şahsı şuanda hatırlamıyorum. O dönemde bilgi işlemde çalışan birisidir.</w:t>
      </w:r>
    </w:p>
    <w:p w:rsidR="00866199" w:rsidRDefault="00E918B6">
      <w:pPr>
        <w:pStyle w:val="NoSpacing"/>
        <w:tabs>
          <w:tab w:val="left" w:pos="709"/>
          <w:tab w:val="left" w:pos="993"/>
        </w:tabs>
        <w:ind w:firstLine="567"/>
        <w:jc w:val="both"/>
        <w:rPr>
          <w:rFonts w:ascii="Calibri" w:hAnsi="Calibri"/>
        </w:rPr>
      </w:pPr>
      <w:r>
        <w:rPr>
          <w:sz w:val="24"/>
          <w:szCs w:val="24"/>
        </w:rPr>
        <w:t xml:space="preserve">Gelen CD ve DVD ler çözüm yapıldıktan sonra tahminime göre 1-2 gün içerisinde inceledik. Sadece darbe planına bağlı olanları ayırıp inceledik hatta belgelerin doğruluğunu teyit amacıyla internetten belgelerde yazılı isim ve sicil numaralarını ve görev yerlerini inceledik. Hepsi doğru çıkınca belgelerin doğruluğuna ve bir darbe planı olduğuna inanarak yayınladık. Çünkü dışarıdan herhangi birinin bu bilgilere sahip olma ihtimali yoktur. O belgelerde çavuşların bile isimleri ve sicil numaraları bulunuyordu. </w:t>
      </w:r>
    </w:p>
    <w:p w:rsidR="00866199" w:rsidRDefault="00E918B6">
      <w:pPr>
        <w:pStyle w:val="NoSpacing"/>
        <w:tabs>
          <w:tab w:val="left" w:pos="709"/>
          <w:tab w:val="left" w:pos="993"/>
        </w:tabs>
        <w:ind w:firstLine="567"/>
        <w:jc w:val="both"/>
        <w:rPr>
          <w:rFonts w:ascii="Calibri" w:hAnsi="Calibri"/>
        </w:rPr>
      </w:pPr>
      <w:r>
        <w:rPr>
          <w:sz w:val="24"/>
          <w:szCs w:val="24"/>
        </w:rPr>
        <w:t>Mehmet Baransu bu haberlerden önce muhabirlik vasfı nedeniyle bana gelip "Bir darbe planı olduğuna dair bilgi aldım."  Bende ona belgelerin varsa getir. Dedim. Bu konuşmadan tam olarak hatırlamıyorum bir kaç gün sonra rakamını hatırlamadığım 3 yada 4 adet CD/DVD bana getirdi.</w:t>
      </w:r>
    </w:p>
    <w:p w:rsidR="00866199" w:rsidRDefault="00E918B6">
      <w:pPr>
        <w:pStyle w:val="NoSpacing"/>
        <w:tabs>
          <w:tab w:val="left" w:pos="709"/>
          <w:tab w:val="left" w:pos="993"/>
        </w:tabs>
        <w:ind w:firstLine="567"/>
        <w:jc w:val="both"/>
        <w:rPr>
          <w:rFonts w:ascii="Calibri" w:hAnsi="Calibri"/>
        </w:rPr>
      </w:pPr>
      <w:r>
        <w:rPr>
          <w:sz w:val="24"/>
          <w:szCs w:val="24"/>
        </w:rPr>
        <w:t xml:space="preserve"> Ben gazeteci olarak sadece darbe planıyla ilgilenirim ve o dönemde onunla ilgilendim.  Devletin yada askerin gizli harekat planı yada başka planlarıyla ilgili herhangi bir belgeye rastlamadığım gibi bunu merak etmedim. Gazetecilik açısından da herhangi bir önemi olmadığı için ilgilenmem söz konusu olamaz. Böyle bir belge incelemedim. </w:t>
      </w:r>
    </w:p>
    <w:p w:rsidR="00866199" w:rsidRDefault="00E918B6">
      <w:pPr>
        <w:pStyle w:val="NoSpacing"/>
        <w:tabs>
          <w:tab w:val="left" w:pos="709"/>
          <w:tab w:val="left" w:pos="993"/>
        </w:tabs>
        <w:ind w:firstLine="567"/>
        <w:jc w:val="both"/>
        <w:rPr>
          <w:rFonts w:ascii="Calibri" w:hAnsi="Calibri"/>
        </w:rPr>
      </w:pPr>
      <w:r>
        <w:rPr>
          <w:sz w:val="24"/>
          <w:szCs w:val="24"/>
        </w:rPr>
        <w:t xml:space="preserve">Tarama ve çıktı işlerini bilgi işlemde çalışanlar yapar. Benim ilgilenmem söz konusu olamaz. Kimin yaptığını da şuanda hatırlamıyorum. </w:t>
      </w:r>
    </w:p>
    <w:p w:rsidR="00866199" w:rsidRDefault="00E918B6">
      <w:pPr>
        <w:pStyle w:val="NoSpacing"/>
        <w:tabs>
          <w:tab w:val="left" w:pos="709"/>
          <w:tab w:val="left" w:pos="993"/>
        </w:tabs>
        <w:ind w:firstLine="567"/>
        <w:jc w:val="both"/>
        <w:rPr>
          <w:rFonts w:ascii="Calibri" w:hAnsi="Calibri"/>
        </w:rPr>
      </w:pPr>
      <w:r>
        <w:rPr>
          <w:sz w:val="24"/>
          <w:szCs w:val="24"/>
        </w:rPr>
        <w:t xml:space="preserve">Biz tüm darbe planlarını yayınladık. Yayınlarken çağrı yaparak herhangi bir medya kuruluşu bunlarla ilgileniyorsa bu belgeleri paylaşabileceğimizi söyledik. Orjinal belge görmedik. Böyle bir imhaya tanık olmadım. Bende böyle bir imhada bulunmadım. Devletin gizli savaş planlarıyla ilgili  herhangi bir belge çıktısı almadım. Böyle bir belge görmedim. Böyle bir belgede gazeteye gelmedi. Ben isteyen yayıncı kuruluşa vereceğimi söylediğim halde kimse gelip almadı. </w:t>
      </w:r>
    </w:p>
    <w:p w:rsidR="00866199" w:rsidRDefault="00E918B6">
      <w:pPr>
        <w:pStyle w:val="NoSpacing"/>
        <w:tabs>
          <w:tab w:val="left" w:pos="709"/>
          <w:tab w:val="left" w:pos="993"/>
        </w:tabs>
        <w:ind w:firstLine="567"/>
        <w:jc w:val="both"/>
        <w:rPr>
          <w:rFonts w:ascii="Calibri" w:hAnsi="Calibri"/>
        </w:rPr>
      </w:pPr>
      <w:r>
        <w:rPr>
          <w:sz w:val="24"/>
          <w:szCs w:val="24"/>
        </w:rPr>
        <w:t>Bizim gazeteye gelen daha doğrusu yayınladığımızın dışında Baransu tarafından getirilen CD ve DVD lerin dışında herhangi bir CD ve DVD bana getirilmedi. Görmedim. Bunun dışında gizli yada çok gizli herhangi bir belge görmedim.</w:t>
      </w:r>
    </w:p>
    <w:p w:rsidR="00866199" w:rsidRDefault="00E918B6">
      <w:pPr>
        <w:pStyle w:val="NoSpacing"/>
        <w:tabs>
          <w:tab w:val="left" w:pos="709"/>
          <w:tab w:val="left" w:pos="993"/>
        </w:tabs>
        <w:ind w:firstLine="567"/>
        <w:jc w:val="both"/>
        <w:rPr>
          <w:rFonts w:ascii="Calibri" w:hAnsi="Calibri"/>
          <w:sz w:val="24"/>
          <w:szCs w:val="24"/>
        </w:rPr>
      </w:pPr>
      <w:r>
        <w:rPr>
          <w:sz w:val="24"/>
          <w:szCs w:val="24"/>
        </w:rPr>
        <w:t>Mehmet Baransu'nun basında çıkan haberlerle ilgili olarak savcılığında yürüttüğü soruşturma sonucunda kendisinden talep edilen belgeleri, bir bavul dolusu belgeleri savcılığa götürürken gazeteye uğradı. Bavulun kapağını açarak resmini çektik. 10 dakika sonra valizden herhangi bir belge almadan ve belgeleri incelemeden bavulu alıp içinde belge ve dökümanlarla birlikte savcılığa teslim etti.</w:t>
      </w:r>
    </w:p>
    <w:p w:rsidR="00866199" w:rsidRDefault="00E918B6">
      <w:pPr>
        <w:pStyle w:val="NoSpacing"/>
        <w:tabs>
          <w:tab w:val="left" w:pos="709"/>
          <w:tab w:val="left" w:pos="993"/>
        </w:tabs>
        <w:ind w:firstLine="567"/>
        <w:jc w:val="both"/>
        <w:rPr>
          <w:rFonts w:ascii="Calibri" w:hAnsi="Calibri"/>
          <w:sz w:val="24"/>
          <w:szCs w:val="24"/>
        </w:rPr>
      </w:pPr>
      <w:r>
        <w:rPr>
          <w:sz w:val="24"/>
          <w:szCs w:val="24"/>
        </w:rPr>
        <w:t>Gazete de bulunduğu esnada valizde bulunan hiç bir belge alınmadı incelenmedi. Kopyası dahi alınmadı. Biz bunu yapmaktaki amacımız basına ve medyaya "Böyle belgeler var gerçek ve savcılığa teslim edilmek üzere yola çıktı." haberini yapmak içindi.</w:t>
      </w:r>
    </w:p>
    <w:p w:rsidR="00866199" w:rsidRDefault="00E918B6">
      <w:pPr>
        <w:pStyle w:val="NoSpacing"/>
        <w:tabs>
          <w:tab w:val="left" w:pos="709"/>
          <w:tab w:val="left" w:pos="993"/>
        </w:tabs>
        <w:ind w:firstLine="567"/>
        <w:jc w:val="both"/>
        <w:rPr>
          <w:rFonts w:ascii="Calibri" w:hAnsi="Calibri"/>
        </w:rPr>
      </w:pPr>
      <w:r>
        <w:rPr>
          <w:sz w:val="24"/>
          <w:szCs w:val="24"/>
        </w:rPr>
        <w:t xml:space="preserve">İfadesinde söylediği gibi Baransu balyoz belgelerini getirdiğinde çocuğu hastaydı bu nedenle hastaneye gidip geliyordu. İncelenecek belgelerin çokluğu nedeniyle yazı işlerine birden fazla arkadaşla birlikte bunları inceledik. Aramızda tartıştık konuya göre nasıl haber yapacağımızı kararlaştırıp haberi yaptık. Mehmet Baransu nun ordu karşısında yanlız bırakmamak hemde </w:t>
      </w:r>
      <w:r>
        <w:rPr>
          <w:sz w:val="24"/>
          <w:szCs w:val="24"/>
        </w:rPr>
        <w:lastRenderedPageBreak/>
        <w:t>belgelerin tasnifinde emeği olan arkadaşlarımızı emeğinin karşılığı vermek amacıyla Mehmet Baransu ile birlikte Yasemin ÇONGAR ve Yıldıray OĞUR'un haberde imzalarının olmasına yazı işleri karar verdi.</w:t>
      </w:r>
    </w:p>
    <w:p w:rsidR="00866199" w:rsidRDefault="00E918B6">
      <w:pPr>
        <w:pStyle w:val="NoSpacing"/>
        <w:tabs>
          <w:tab w:val="left" w:pos="709"/>
          <w:tab w:val="left" w:pos="993"/>
        </w:tabs>
        <w:ind w:firstLine="567"/>
        <w:jc w:val="both"/>
        <w:rPr>
          <w:rFonts w:ascii="Calibri" w:hAnsi="Calibri"/>
        </w:rPr>
      </w:pPr>
      <w:r>
        <w:rPr>
          <w:sz w:val="24"/>
          <w:szCs w:val="24"/>
        </w:rPr>
        <w:t xml:space="preserve">Tuncay OPÇİN isimli bir şahsı tanımıyorum. Yüzyüze görüşmedik karşılaşmadık. Sadece basından adını biliyorum. </w:t>
      </w:r>
    </w:p>
    <w:p w:rsidR="00866199" w:rsidRDefault="00E918B6">
      <w:pPr>
        <w:pStyle w:val="NoSpacing"/>
        <w:tabs>
          <w:tab w:val="left" w:pos="709"/>
          <w:tab w:val="left" w:pos="993"/>
        </w:tabs>
        <w:ind w:firstLine="567"/>
        <w:jc w:val="both"/>
        <w:rPr>
          <w:rFonts w:ascii="Calibri" w:hAnsi="Calibri"/>
        </w:rPr>
      </w:pPr>
      <w:r>
        <w:rPr>
          <w:sz w:val="24"/>
          <w:szCs w:val="24"/>
        </w:rPr>
        <w:t>Yasemin ÇONGAR'ın anlattığı konudan herhangi bir haberim yoktur. Anlattığı konu biz gazeteden ayrıldıktan çok sonra olmuş bir konudur. Bu konudan da haberim yoktur.</w:t>
      </w:r>
    </w:p>
    <w:p w:rsidR="00866199" w:rsidRDefault="00E918B6">
      <w:pPr>
        <w:pStyle w:val="NoSpacing"/>
        <w:tabs>
          <w:tab w:val="left" w:pos="709"/>
          <w:tab w:val="left" w:pos="993"/>
        </w:tabs>
        <w:ind w:firstLine="567"/>
        <w:jc w:val="both"/>
        <w:rPr>
          <w:rFonts w:ascii="Calibri" w:hAnsi="Calibri"/>
        </w:rPr>
      </w:pPr>
      <w:r>
        <w:rPr>
          <w:sz w:val="24"/>
          <w:szCs w:val="24"/>
        </w:rPr>
        <w:t xml:space="preserve">Tuncay OPÇİN ve Mehmet BARANSU arasındaki iş ilişkisini bilmiyorum. Gazeteye geldiğini de hatırlamıyorum. </w:t>
      </w:r>
    </w:p>
    <w:p w:rsidR="00866199" w:rsidRDefault="00E918B6">
      <w:pPr>
        <w:pStyle w:val="NoSpacing"/>
        <w:tabs>
          <w:tab w:val="left" w:pos="709"/>
          <w:tab w:val="left" w:pos="993"/>
        </w:tabs>
        <w:ind w:firstLine="567"/>
        <w:jc w:val="both"/>
        <w:rPr>
          <w:rFonts w:ascii="Calibri" w:hAnsi="Calibri"/>
        </w:rPr>
      </w:pPr>
      <w:r>
        <w:rPr>
          <w:sz w:val="24"/>
          <w:szCs w:val="24"/>
        </w:rPr>
        <w:t>Benim Mehmet BARANSU ile Tuncay OPÇİN arasındaki belge alışverişi yada para alışverişi olduğuna dair herhangi bir bilgim yoktur. Bununla birlikte Mehmet BARANSU'yu yanımda çalıştığı için çok iyi tanıyorum. Çok iyi bir gazetecidir. İyi bir haber bulduğu zaman bunu haber yapılması için para verilmesine ihtiyacı yoktur. Bunu kesinlikle haber yapar.</w:t>
      </w:r>
    </w:p>
    <w:p w:rsidR="00866199" w:rsidRDefault="00E918B6">
      <w:pPr>
        <w:pStyle w:val="NoSpacing"/>
        <w:tabs>
          <w:tab w:val="left" w:pos="709"/>
          <w:tab w:val="left" w:pos="993"/>
        </w:tabs>
        <w:ind w:firstLine="567"/>
        <w:jc w:val="both"/>
        <w:rPr>
          <w:rFonts w:ascii="Calibri" w:hAnsi="Calibri"/>
        </w:rPr>
      </w:pPr>
      <w:r>
        <w:rPr>
          <w:sz w:val="24"/>
          <w:szCs w:val="24"/>
        </w:rPr>
        <w:t xml:space="preserve">Mehmet BARANSU'nun haber kaynağını bilmiyorum. Genel yayın Müdürü olduğum süre içerisinde hiç bir muhabire haber kaynadığını sormadım. Sadece getirdiği belgelerin güvenilir olup olmadığıyla ilgilendim. Benim Tuncay OPÇİN ve Mehmet BARANSU'nun aralarındaki ilişkiyi bilmiyorum. </w:t>
      </w:r>
    </w:p>
    <w:p w:rsidR="00866199" w:rsidRDefault="00E918B6">
      <w:pPr>
        <w:pStyle w:val="NoSpacing"/>
        <w:tabs>
          <w:tab w:val="left" w:pos="709"/>
          <w:tab w:val="left" w:pos="993"/>
        </w:tabs>
        <w:ind w:firstLine="567"/>
        <w:jc w:val="both"/>
        <w:rPr>
          <w:rFonts w:ascii="Calibri" w:hAnsi="Calibri"/>
        </w:rPr>
      </w:pPr>
      <w:r>
        <w:rPr>
          <w:sz w:val="24"/>
          <w:szCs w:val="24"/>
        </w:rPr>
        <w:t xml:space="preserve">Mehmet BARANSU 'yu iyi bir muhabir olarak biliyorum. Taraf gazetesinde tanıdım. Mehmet BARANSU'nun hangi tarihte gazete işe başladığını hatırlamıyorum. </w:t>
      </w:r>
    </w:p>
    <w:p w:rsidR="00866199" w:rsidRDefault="00E918B6">
      <w:pPr>
        <w:pStyle w:val="NoSpacing"/>
        <w:tabs>
          <w:tab w:val="left" w:pos="709"/>
          <w:tab w:val="left" w:pos="993"/>
        </w:tabs>
        <w:ind w:firstLine="567"/>
        <w:jc w:val="both"/>
        <w:rPr>
          <w:rFonts w:ascii="Calibri" w:hAnsi="Calibri"/>
        </w:rPr>
      </w:pPr>
      <w:r>
        <w:rPr>
          <w:sz w:val="24"/>
          <w:szCs w:val="24"/>
        </w:rPr>
        <w:t xml:space="preserve">Ben haber yaptıktan sonra CD ve DVD nin benim için herhangi bir önemi kalmamıştı. Çünkü dökümlerini alıp onları da basmıştık. Mehmet Baransu'nun bunları götürüp götürmediğini yada nasıl götürdüğünü bilmiyorum bu konuda herhangi bir bilgim ve talimatım yoktur. </w:t>
      </w:r>
    </w:p>
    <w:p w:rsidR="00866199" w:rsidRDefault="00E918B6">
      <w:pPr>
        <w:pStyle w:val="NoSpacing"/>
        <w:tabs>
          <w:tab w:val="left" w:pos="709"/>
          <w:tab w:val="left" w:pos="993"/>
        </w:tabs>
        <w:ind w:firstLine="567"/>
        <w:jc w:val="both"/>
        <w:rPr>
          <w:rFonts w:ascii="Calibri" w:hAnsi="Calibri"/>
        </w:rPr>
      </w:pPr>
      <w:r>
        <w:rPr>
          <w:sz w:val="24"/>
          <w:szCs w:val="24"/>
        </w:rPr>
        <w:t>Yukarıda anlattığım gibi ben haber yaptıktan sonra CD nin benim için önemi olamaz. Bunlarla ilgilenmediğim için bunların ne olduğunu bilmiyorum. Kim tarafından yada ne şekilde götürüldüğünü de bilmiyorum. Çünkü biz bu CD/DVD lerin içeriğindeki yazıları alıp bastık. Haberi yaptığımız için konu bizim için bitmişti. Bu CD ve DVD lerin akıbetiyle ilgilenmedim.</w:t>
      </w:r>
    </w:p>
    <w:p w:rsidR="00866199" w:rsidRDefault="00E918B6">
      <w:pPr>
        <w:pStyle w:val="NoSpacing"/>
        <w:tabs>
          <w:tab w:val="left" w:pos="709"/>
          <w:tab w:val="left" w:pos="993"/>
        </w:tabs>
        <w:ind w:firstLine="567"/>
        <w:jc w:val="both"/>
        <w:rPr>
          <w:rFonts w:ascii="Calibri" w:hAnsi="Calibri"/>
        </w:rPr>
      </w:pPr>
      <w:r>
        <w:rPr>
          <w:sz w:val="24"/>
          <w:szCs w:val="24"/>
        </w:rPr>
        <w:t xml:space="preserve">Yıldıray OĞUR ile Tuncay OPÇİN'in buluşması konusunu şuanda öğrendim. Mehmet BARANSU'nun askerlik yaptığı dönemde görüşmesi olayıyla ilgili olarak benim için önemli olan haber kaynağıyla benim muhabirimin görüşmesidir. Muhabirim haber kaynağıyla görüşmek istediğini söylerse bende ona izin veririm. Mehmet BARANSU askerdeyken haber kaynağı yada arkadaşıyla görüşülmesi için kendisinin telefon numarasını yazı işleri müdürlüğüne bırakır. Yazı işleri müdürlüğünden de Yıldıray OĞUR'a Baransu askerdeyken Baransu'nun haber kaynağı yada arkadaşıyla görüşme görevini verdik. Biz Yıldıray OĞUR'UN yada Mehmet BARANSU'nun Tuncay OPÇİN ile görüştüğünü bilmiyorum. Görüşseler de Tuncay OPÇİN'in muhabir olması nedeniyle medyanın çalışanı olmasından dolayı görüşmesinde herhangi bir sakınca yada anormallik görmemiz söz konusu olamaz. Bu nedenle görüşülmesine bilseydim de izin verirdim. Benim için önemli olan haber kaynağı oluşturacak belgedir. </w:t>
      </w:r>
    </w:p>
    <w:p w:rsidR="00866199" w:rsidRDefault="00E918B6">
      <w:pPr>
        <w:pStyle w:val="NoSpacing"/>
        <w:tabs>
          <w:tab w:val="left" w:pos="709"/>
          <w:tab w:val="left" w:pos="993"/>
        </w:tabs>
        <w:ind w:firstLine="567"/>
        <w:jc w:val="both"/>
        <w:rPr>
          <w:rFonts w:ascii="Calibri" w:hAnsi="Calibri"/>
        </w:rPr>
      </w:pPr>
      <w:r>
        <w:rPr>
          <w:sz w:val="24"/>
          <w:szCs w:val="24"/>
        </w:rPr>
        <w:t>Mehmet BARANSU'ya bir haberde geçen tutarsızlık nedeniyle kendisinin aranmasını söyledim. Amacım bu çelişkinin açıklanmasını istemekti. Kendisi o sırada hastanede olduğundan daha sonra nasıl ne şekilde Yıldıray OĞUR, Tuncay OPÇİN'le görüştüğünü bilmiyorum ancak ben bu konudan şimdi haberdar oldum. Bu ayrıntıları bilmem mümkün değil. Ben sadece çelişkilerin giderilmesi istedim.</w:t>
      </w:r>
    </w:p>
    <w:p w:rsidR="00866199" w:rsidRDefault="00E918B6">
      <w:pPr>
        <w:pStyle w:val="NoSpacing"/>
        <w:tabs>
          <w:tab w:val="left" w:pos="709"/>
          <w:tab w:val="left" w:pos="993"/>
        </w:tabs>
        <w:ind w:firstLine="567"/>
        <w:jc w:val="both"/>
        <w:rPr>
          <w:rFonts w:ascii="Calibri" w:hAnsi="Calibri"/>
        </w:rPr>
      </w:pPr>
      <w:r>
        <w:rPr>
          <w:sz w:val="24"/>
          <w:szCs w:val="24"/>
        </w:rPr>
        <w:t>Ben Genel Yayın Yönetmeniyim. Benim için önemli olan belgenin doğruluğu ve haberdir.  Ben belgelerin Tuncay OPÇİN tarafından Mehmet BARANSU ya verildiğini bilmediğim gibi bu gerçekse bunun neden verildiğini de bilemem. Ben olaya haber içeriği olarak bakarım.</w:t>
      </w:r>
    </w:p>
    <w:p w:rsidR="00866199" w:rsidRDefault="00E918B6">
      <w:pPr>
        <w:pStyle w:val="NoSpacing"/>
        <w:tabs>
          <w:tab w:val="left" w:pos="709"/>
          <w:tab w:val="left" w:pos="993"/>
        </w:tabs>
        <w:ind w:firstLine="567"/>
        <w:jc w:val="both"/>
        <w:rPr>
          <w:rFonts w:ascii="Calibri" w:hAnsi="Calibri"/>
        </w:rPr>
      </w:pPr>
      <w:r>
        <w:rPr>
          <w:sz w:val="24"/>
          <w:szCs w:val="24"/>
        </w:rPr>
        <w:t>Ben sadece darbe planıyla ilgili olarak haber değeri olduğu için yayınladım. Bu bir gazetecilik faaliyetidir. Devletin güvenliği askeri yararlar açısından gizli belgeleri elde etmedim. Yayınlamadım. İmha etmedim. Bu tür belgeleri görmedim. Bu belgelerle ilgili haber yapmadım. Suçlamaları kabul etmiyorum.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Müdafiiden Soruldu: Suçlamaları kabul etmiyoruz. Müvekkilimin beyanlarına katılıyorum. Yayınladığı belgeler suç unsuru içermemektedir. Kaldı ki suç teşkil etse  bile Basın Kanunundaki süre geçmiştir. Yargıtay ve Anayasa Mahkemesi kararları vardır. Ayrıca beraatle sonuçlanan İstanbul Anadolu 4. Ağır Ceza Mahkemesinin verdiği karar Başsavcı vekili tarafından temyiz edilmiştir. Yayınlanan haberlerle ilgili herhangi bir su ve suç unsuru yoktur. Tamamen gazetecilik faaliyetidir. Ayrıca kararlar arasında da çelişki vardır. Sahtecilik yönünde herhangi bir iddia kesinlik kazanmamıştır. Müvekkilim hakkında tutuksuz yargılanarak Kovuşturmaya Yer Olmadığına Dair karar verilmesini talep ediyorum. Demiştir.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rPr>
      </w:pPr>
      <w:r>
        <w:rPr>
          <w:b/>
          <w:bCs/>
          <w:sz w:val="24"/>
          <w:szCs w:val="24"/>
        </w:rPr>
        <w:t>İstanbul Emniyet Müdürlüğü İstihbarat Şube Müdürlüğünün raporunda;</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İddia edilen “Balyoz Darbe Planı” ilk olarak 20/01/2010 tarihli Taraf Gazetesinde Mehmet BARANSU (TC: 20255833840), Yıldıray OĞUR (TC: 41140925624), Yasemin ÇONGAR (TC: 15743503862) imzalı haberinde 2003 tarihli “Balyoz Hareket Planı” başlıklı belgeler ile gündeme gelmiştir.</w:t>
      </w:r>
    </w:p>
    <w:p w:rsidR="00866199" w:rsidRDefault="00E918B6">
      <w:pPr>
        <w:pStyle w:val="NoSpacing"/>
        <w:tabs>
          <w:tab w:val="left" w:pos="709"/>
          <w:tab w:val="left" w:pos="993"/>
        </w:tabs>
        <w:ind w:firstLine="567"/>
        <w:jc w:val="both"/>
        <w:rPr>
          <w:rFonts w:ascii="Calibri" w:hAnsi="Calibri"/>
        </w:rPr>
      </w:pPr>
      <w:r>
        <w:rPr>
          <w:sz w:val="24"/>
          <w:szCs w:val="24"/>
        </w:rPr>
        <w:t>Devam eden süreçte 20/01/2010-29/01/2010 tarihleri arasında (9) günlük süreçte Taraf Gazetesinde Mehmet BARANSU imzası ile aşağıdaki haberler manşetten ve sürmanşetten yayınlanmıştır;</w:t>
      </w:r>
    </w:p>
    <w:p w:rsidR="00866199" w:rsidRDefault="00E918B6">
      <w:pPr>
        <w:pStyle w:val="NoSpacing"/>
        <w:tabs>
          <w:tab w:val="left" w:pos="709"/>
          <w:tab w:val="left" w:pos="993"/>
        </w:tabs>
        <w:ind w:firstLine="567"/>
        <w:jc w:val="both"/>
        <w:rPr>
          <w:rFonts w:ascii="Calibri" w:hAnsi="Calibri"/>
        </w:rPr>
      </w:pPr>
      <w:r>
        <w:rPr>
          <w:sz w:val="24"/>
          <w:szCs w:val="24"/>
        </w:rPr>
        <w:t>Taraf Gazetesinde “Balyoz Hareket Planı” olduğu iddiasıyla (9) günlük seri halinde belge/bilgi ve iddiaların yayınlanmasına müteakip 29/01/2010 tarihinde İstanbul Cumhuriyet Başsavcılığınca yürütülen soruşturma kapsamında 29/01/2010 tarihinde gazeteci Mehmet BARANSU tarafından 19 adet CD, 51 adet klasör, 3 adet DVD ve 10 adet kaset savcılığa teslim edilmiştir.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1 -20/01/2010 -Fatih Camii Bombalanacaktı -Taraf Gazetesi</w:t>
      </w:r>
    </w:p>
    <w:p w:rsidR="00866199" w:rsidRDefault="00E918B6">
      <w:pPr>
        <w:pStyle w:val="NoSpacing"/>
        <w:tabs>
          <w:tab w:val="left" w:pos="709"/>
          <w:tab w:val="left" w:pos="993"/>
        </w:tabs>
        <w:ind w:firstLine="567"/>
        <w:jc w:val="both"/>
        <w:rPr>
          <w:rFonts w:ascii="Calibri" w:hAnsi="Calibri"/>
        </w:rPr>
      </w:pPr>
      <w:r>
        <w:rPr>
          <w:sz w:val="24"/>
          <w:szCs w:val="24"/>
        </w:rPr>
        <w:t>2-21/01/2010-İki Yüz Bin Kişiye Tutuklama-Taraf Gazetesi</w:t>
      </w:r>
    </w:p>
    <w:p w:rsidR="00866199" w:rsidRDefault="00E918B6">
      <w:pPr>
        <w:pStyle w:val="NoSpacing"/>
        <w:tabs>
          <w:tab w:val="left" w:pos="709"/>
          <w:tab w:val="left" w:pos="993"/>
        </w:tabs>
        <w:ind w:firstLine="567"/>
        <w:jc w:val="both"/>
        <w:rPr>
          <w:rFonts w:ascii="Calibri" w:hAnsi="Calibri"/>
        </w:rPr>
      </w:pPr>
      <w:r>
        <w:rPr>
          <w:sz w:val="24"/>
          <w:szCs w:val="24"/>
        </w:rPr>
        <w:t>3-22/01/2010-Balyoz Hükümeti-Taraf Gazetesi</w:t>
      </w:r>
    </w:p>
    <w:p w:rsidR="00866199" w:rsidRDefault="00E918B6">
      <w:pPr>
        <w:pStyle w:val="NoSpacing"/>
        <w:tabs>
          <w:tab w:val="left" w:pos="709"/>
          <w:tab w:val="left" w:pos="993"/>
        </w:tabs>
        <w:ind w:firstLine="567"/>
        <w:jc w:val="both"/>
        <w:rPr>
          <w:rFonts w:ascii="Calibri" w:hAnsi="Calibri"/>
        </w:rPr>
      </w:pPr>
      <w:r>
        <w:rPr>
          <w:sz w:val="24"/>
          <w:szCs w:val="24"/>
        </w:rPr>
        <w:t>4-23/01/2010-Darbenin Sivil Kadrosu Hazırlandı-Taraf Gazetesi</w:t>
      </w:r>
    </w:p>
    <w:p w:rsidR="00866199" w:rsidRDefault="00E918B6">
      <w:pPr>
        <w:pStyle w:val="NoSpacing"/>
        <w:tabs>
          <w:tab w:val="left" w:pos="709"/>
          <w:tab w:val="left" w:pos="993"/>
        </w:tabs>
        <w:ind w:firstLine="567"/>
        <w:jc w:val="both"/>
        <w:rPr>
          <w:rFonts w:ascii="Calibri" w:hAnsi="Calibri"/>
        </w:rPr>
      </w:pPr>
      <w:r>
        <w:rPr>
          <w:sz w:val="24"/>
          <w:szCs w:val="24"/>
        </w:rPr>
        <w:t>5-24/01/2010 Balyoz Kozmik Odada Gizlendi-Taraf Gazetesi</w:t>
      </w:r>
    </w:p>
    <w:p w:rsidR="00866199" w:rsidRDefault="00E918B6">
      <w:pPr>
        <w:pStyle w:val="NoSpacing"/>
        <w:tabs>
          <w:tab w:val="left" w:pos="709"/>
          <w:tab w:val="left" w:pos="993"/>
        </w:tabs>
        <w:ind w:firstLine="567"/>
        <w:jc w:val="both"/>
        <w:rPr>
          <w:rFonts w:ascii="Calibri" w:hAnsi="Calibri"/>
        </w:rPr>
      </w:pPr>
      <w:r>
        <w:rPr>
          <w:sz w:val="24"/>
          <w:szCs w:val="24"/>
        </w:rPr>
        <w:t>6-25/01/2010 Darbenin Ordudan Tasfiye Planları-Taraf Gazetesi</w:t>
      </w:r>
    </w:p>
    <w:p w:rsidR="00866199" w:rsidRDefault="00E918B6">
      <w:pPr>
        <w:pStyle w:val="NoSpacing"/>
        <w:tabs>
          <w:tab w:val="left" w:pos="709"/>
          <w:tab w:val="left" w:pos="993"/>
        </w:tabs>
        <w:ind w:firstLine="567"/>
        <w:jc w:val="both"/>
        <w:rPr>
          <w:rFonts w:ascii="Calibri" w:hAnsi="Calibri"/>
        </w:rPr>
      </w:pPr>
      <w:r>
        <w:rPr>
          <w:sz w:val="24"/>
          <w:szCs w:val="24"/>
        </w:rPr>
        <w:t>7-26/01/2010 Sabaha Karşı 03:00-Taraf Gazetesi</w:t>
      </w:r>
    </w:p>
    <w:p w:rsidR="00866199" w:rsidRDefault="00E918B6">
      <w:pPr>
        <w:pStyle w:val="NoSpacing"/>
        <w:tabs>
          <w:tab w:val="left" w:pos="709"/>
          <w:tab w:val="left" w:pos="993"/>
        </w:tabs>
        <w:ind w:firstLine="567"/>
        <w:jc w:val="both"/>
        <w:rPr>
          <w:rFonts w:ascii="Calibri" w:hAnsi="Calibri"/>
        </w:rPr>
      </w:pPr>
      <w:r>
        <w:rPr>
          <w:sz w:val="24"/>
          <w:szCs w:val="24"/>
        </w:rPr>
        <w:t>8-27/01/2010 Harp Oyununa Siyaset Raporu Taraf Gazetesi</w:t>
      </w:r>
    </w:p>
    <w:p w:rsidR="00866199" w:rsidRDefault="00E918B6">
      <w:pPr>
        <w:pStyle w:val="NoSpacing"/>
        <w:tabs>
          <w:tab w:val="left" w:pos="709"/>
          <w:tab w:val="left" w:pos="993"/>
        </w:tabs>
        <w:ind w:firstLine="567"/>
        <w:jc w:val="both"/>
        <w:rPr>
          <w:rFonts w:ascii="Calibri" w:hAnsi="Calibri"/>
        </w:rPr>
      </w:pPr>
      <w:r>
        <w:rPr>
          <w:sz w:val="24"/>
          <w:szCs w:val="24"/>
        </w:rPr>
        <w:t>9-29/01/2010 Balyoz Bilimcileri MİT Yönetiminde Taraf Gazetesi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İstanbul Cumhuriyet Başsavcılığı yetkilileri ise konunun incelenmesi amacıyla söz konusu belge/bilgileri İstanbul Terörle Mücadele Şube Müdürlüğünde görevli Emniyet Amiri Kazım AKSOY'a teslim edilmiştir. </w:t>
      </w:r>
    </w:p>
    <w:p w:rsidR="00866199" w:rsidRDefault="00E918B6">
      <w:pPr>
        <w:pStyle w:val="NoSpacing"/>
        <w:tabs>
          <w:tab w:val="left" w:pos="709"/>
          <w:tab w:val="left" w:pos="993"/>
        </w:tabs>
        <w:ind w:firstLine="567"/>
        <w:jc w:val="both"/>
        <w:rPr>
          <w:rFonts w:ascii="Calibri" w:hAnsi="Calibri"/>
        </w:rPr>
      </w:pPr>
      <w:r>
        <w:rPr>
          <w:sz w:val="24"/>
          <w:szCs w:val="24"/>
        </w:rPr>
        <w:t xml:space="preserve">Bu çerçevede FTÖ/PDY iltisaklı şahıslarca kamuoyunda algılandığı şekliyle “Türk Silahlı Kuvvetleri mensuplarına yönelik sahte belge/bilgiler ile bir kumpas kurulduğu” yönündeki iddialar bağlamında açık kaynaklar üzerinden yürütülen incelemelerde; </w:t>
      </w:r>
    </w:p>
    <w:p w:rsidR="00866199" w:rsidRDefault="00E918B6">
      <w:pPr>
        <w:pStyle w:val="NoSpacing"/>
        <w:tabs>
          <w:tab w:val="left" w:pos="709"/>
          <w:tab w:val="left" w:pos="993"/>
        </w:tabs>
        <w:ind w:firstLine="567"/>
        <w:jc w:val="both"/>
        <w:rPr>
          <w:rFonts w:ascii="Calibri" w:hAnsi="Calibri"/>
        </w:rPr>
      </w:pPr>
      <w:r>
        <w:rPr>
          <w:sz w:val="24"/>
          <w:szCs w:val="24"/>
        </w:rPr>
        <w:t>Mehmet BARANSU’nun eski eşi Esra KONUR (TC: 40519445732) isimli şahsın İstanbul Cumhuriyet Başsavcılığına vermiş olduğu ifadesinde;</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“Tuncay OPÇIN’in belgelerin yayınlanması için eski eşi Mehmet BARANSU’ya belge ve para verdiğini” iddia etmiştir. Yine aynı konu kapsamında Taraf Gazetesi yazarı Yıldıray OĞUR isimli şahsın ifadesinde; “Mehmet BARANSU’nun askerlik görevi nedeniyle gazeteden ayrılmasına rağmen gazeteye haber gönderdiğinin ve bu haberlerin yayınlanmaya devam ettiğini, Mehmet BARANSU’nun gazeteye gönderdiği haberleri Tuncay OPÇİN üzerinden aldıklarını, Taraf Gazetesine </w:t>
      </w:r>
      <w:r>
        <w:rPr>
          <w:sz w:val="24"/>
          <w:szCs w:val="24"/>
        </w:rPr>
        <w:lastRenderedPageBreak/>
        <w:t>yakın kafelerde Tuncay OPÇİN ile 5 ya da 6 kez gazetenin bilgisi dahilinde, Mehmet BARANSU’nun yönlendirmesi ile buluştuklarını” iddia etmiştir.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sz w:val="24"/>
          <w:szCs w:val="24"/>
        </w:rPr>
      </w:pPr>
      <w:r>
        <w:rPr>
          <w:b/>
          <w:bCs/>
          <w:sz w:val="24"/>
          <w:szCs w:val="24"/>
        </w:rPr>
        <w:t>Mehmet BARANSU’nun eski eşi Esra KONUR (TC: 40519445732) isimli şahsın İstanbul Cumhuriyet Başsavcılığına vermiş olduğu ifadesinde;</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“Tuncay OPÇIN’in belgelerin yayınlanması için eski eşi Mehmet BARANSU’ya belge ve para verdiğini” iddia etmiştir. Yine aynı konu kapsamında Taraf Gazetesi yazarı Yıldıray OĞUR isimli şahsın ifadesinde; “Mehmet BARANSU’nun askerlik görevi nedeniyle gazeteden ayrılmasına rağmen gazeteye haber gönderdiğinin ve bu haberlerin yayınlanmaya devam ettiğini, Mehmet BARANSU’nun gazeteye gönderdiği haberleri Tuncay OPÇİN üzerinden aldıklarını, Taraf Gazetesine yakın kafelerde Tuncay OPÇİN ile 5 ya da 6 kez gazetenin bilgisi dahilinde, Mehmet BARANSU’nun yönlendirmesi ile buluştuklarını” iddia etmiştir. </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Mehmet BARANSU'nun  yukarıda ayrıntılı olarak alınan beyanlarında suçlamalara konu haber, belge, CD, dökümanların Taraf Gazetesine getirilmesi, gazetede belge CD ve dökümanların incelenmesi, ayrışması, haber yapılmasında gazete yönetmeni olan Ahmet Hüsrev ALTAN 'ın bilgi sahibi olduğu, bu eylemlere katıldığına dair beyanları,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b/>
          <w:bCs/>
          <w:sz w:val="24"/>
          <w:szCs w:val="24"/>
        </w:rPr>
        <w:t xml:space="preserve">Şüpheli Yıldıray OĞUR'un </w:t>
      </w:r>
      <w:r>
        <w:rPr>
          <w:sz w:val="24"/>
          <w:szCs w:val="24"/>
        </w:rPr>
        <w:t>C.Başsavcılığımızda alınan beyanında; gazetenin bilgisi dahilinde şüpheli Tuncay OPÇİN ile gazeteye yakın yerlerde 5-6 defa buluştuğunu, Tuncay OPÇİN'den belge ve döküman aldığını beyan ettiği, bu durumu teyit ettiği, gazetenin bilgisi dahilindeki beyanının gazetenin yönetmen ve yönetmen yardımcısı olan Ahmet Hüsrev ALTAN ve Yasemin ÇONGAR'ı işaret ettiği, şüpheli Yıldıray OĞUR'un şüpheli Tuncay OPÇİN ile görüşmesi doküman ve belge almasından, şüpheliler Ahmet Hüsrev ALTAN ve Yasemin ÇONGAR'ın haberdar oldukları, dökümanların ve belgelerin alınmasından sonraki aşamalardan da bilgi sahibi olduklarının anlaşılmıştır.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sz w:val="24"/>
          <w:szCs w:val="24"/>
        </w:rPr>
      </w:pPr>
      <w:r>
        <w:rPr>
          <w:b/>
          <w:bCs/>
          <w:sz w:val="24"/>
          <w:szCs w:val="24"/>
        </w:rPr>
        <w:t>Şüpheli hakkındaki deliller ile ilişkili istenen suç maddeleri;</w:t>
      </w:r>
    </w:p>
    <w:p w:rsidR="00866199" w:rsidRDefault="00866199">
      <w:pPr>
        <w:pStyle w:val="NoSpacing"/>
        <w:tabs>
          <w:tab w:val="left" w:pos="709"/>
          <w:tab w:val="left" w:pos="993"/>
        </w:tabs>
        <w:ind w:firstLine="567"/>
        <w:jc w:val="both"/>
        <w:rPr>
          <w:rFonts w:ascii="Calibri" w:hAnsi="Calibri"/>
          <w:b/>
          <w:bCs/>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Şüphelinin yukarıda yazılı beyanları, şüpheliler Mehmet BARANSU, Yıldıray OĞUR'un beyanları,tanık ESRA KONUR un beyanları ,suç tarihindeki gazete,manşet,yazı ve içerikleri,blirkişi raporları, yukarıda derlenen emniyet istihbarat raporu dikkate alındığında şüphelinin üzerine atılı Devletin Güvenliğine İlişkin Belge Vesika Dökümanları temine aracılık ettiği, katıldığı, devletin güvenliğine ilişkin gizli bilgileri temin ettiği ve devletin güvenliği veya iç veya dış siyasal yararları bakımından niteliği itibariyle gizli kalması gereken bilgileri açıkladığı, bu suçlara katıldığı sabit olduğundan,</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Asılları yok edilen 19 adet kopya CD savcılığa teslim edildiği, önceden teslim edilen 4 adet kopya DVD (Baransu tarafından taraf gazetesine verilen 3 adet DVD 1 adet CD nin kopyası) savcılığa teslim edilen ve bilirkişi incelemeleri yapılan 19 adet kopya Cd lerden 11 ve 17 nolu CD'lerin TSK'ya ait belge olmadığı, diğer CD lerin “çok gizli” ibareli açık ismi EGEMEN Harekat  planı olan ERTUĞRUL Harekat planının yenisinin ihdas edilmesi nedeniyle  18/12/2008 tarihinde imha edildiği, imha edilen harekat planının  “ÇOK GİZLİ” gizlilik derecesine haiz belge içerdiği bilgilerin devletin güvenliği veya iç veya dış siyasal yararları bakımından gizli kalması gereken  ve ifşası halinde devletin savaş hazırlıklarını  veya savaş etkinliğini veya askeri hareketlerini tehlikeye sokabilecek olduğu değerlendirilmiştir. Bu nitelikte öneme haiz belge niteliğinde  olan belge dökümanları içeren CD lerin şüpheli tarafından incelendiği değerlendirilerek  CD lerde bulunan gizli belge ve bilgilerin  kullanılarak farklı haber ve yazılarda kullandığı, gerçek ve gizli bilgilerin şüpheli tarafından incelendiği, bu amaçla Orijinal CD ve DVD lerin incelendiği, bu amaçla gazete de irdelendiği, gerçekliği konusunda değerlendirme yapıldıktan sonra gazeteye getirilen 3 adet DVD </w:t>
      </w:r>
      <w:r>
        <w:rPr>
          <w:sz w:val="24"/>
          <w:szCs w:val="24"/>
        </w:rPr>
        <w:lastRenderedPageBreak/>
        <w:t xml:space="preserve">ve 1 adet CD nin (118 adet ÇOK GİZLİ belgeyi içeren) kullanıldığına dair Baransu'nun 1.Ordu Askeri Savcılığında 26/02/2010 tarihli ifadesinden anlaşılmıştır.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Yine Baransu'nun 02/03/2015 tarihli beyanlarında CD lerin gazetede kopyalarının çıkarıldığı ve bu bilgi ve belgelerin tarandığı, suça konu bilgi ve belgelerin Ahmet ALTAN, Yasemin ÇONGAR, Yıldıray OĞUR, Kurtuluş TAYİZ tarafından incelendiğini belirtmiştir. </w:t>
      </w:r>
    </w:p>
    <w:p w:rsidR="00866199" w:rsidRDefault="00E918B6">
      <w:pPr>
        <w:pStyle w:val="NoSpacing"/>
        <w:tabs>
          <w:tab w:val="left" w:pos="709"/>
          <w:tab w:val="left" w:pos="993"/>
        </w:tabs>
        <w:ind w:firstLine="567"/>
        <w:jc w:val="both"/>
        <w:rPr>
          <w:rFonts w:ascii="Calibri" w:hAnsi="Calibri"/>
          <w:sz w:val="24"/>
          <w:szCs w:val="24"/>
        </w:rPr>
      </w:pPr>
      <w:bookmarkStart w:id="11" w:name="__DdeLink__9799_18046004101314"/>
      <w:bookmarkEnd w:id="11"/>
      <w:r>
        <w:rPr>
          <w:sz w:val="24"/>
          <w:szCs w:val="24"/>
        </w:rPr>
        <w:t>Taraf gazetesinde yapılan haberlere kaynak olan 3 adet DVD,1 adet CD lerle ilgili olarak haber yapılırken (TGB ) isminin geçmesi üzerine TGB nin açıklama yaparak 2007 yılında kurulduklarını, bu nedenle 2003 yılında oluşturulan Balyoz planında yer almalarında mümkün olmadığının açıklaması karşısında haberin doğruluğundan şüphe edildiğinden önce şüpheli Mehmet BARANSU'nun arandığı bu konuda açıklama istendiğinde durumu açıklamak üzere şüpheli Tuncay OPÇİN'in Taraf Gazetesine yakın cafe ye gelerek CD, DVD ve içeriklerini savunarak TGB nin, TGBD olduğunu söylerek haberinin kaynağını ve DVD, CD lerin savunduğu, bu şekilde Baransu'nun suça konu DVD, CD leri Tuncay OPÇİN'den aldığı anlaşılmıştır.</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Kurtuluş TAYİZ'in savcılığımızda alınan beyanlarında;</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Tarafa Gazetesinde editör olarak görev yaptığını,  Taraf Gazetesinin ilk kuruluş aşamasında Mehmet BARANSU'nun muhabir olarak görev yaptığını, Ahmet ALTAN'ın genel yayın yönetmeni, Yasemin ÇONGAR'ın yönetmen yardımcısı Yıldıray OĞUR'un sorumlu müdür olduğunu haberleri yapan kişilerin Ahmet ALTAN, Yasemin ÇONGAR, Yıldıray OĞUR olduklarını BARANSU tarafından getirilen 3 DVD, 1 CD nin içeriğindeki belgeleri birlikte incelediğini, DVD ve CD lerdeki bilgi ve belgelerin bir kısmını incelediklerini, diğer bilgi ve belgelerin gazetenin haber merkezi ve politika servisinde çalışan bir çok kişiye incelenmek üzere verildiğini, belge ve bilgiler incelendikçe haber yapıldığını, “Gizli” ve “Çok Gizli” belgelerin ve bilgilerin tarama ve inceleme işlemlerinin Ahmet ALTAN, Yasemin ÇONGAR, Yıldıray OĞUR, Mehmet BARANSU tarafından yapıldığını, CD ve DVD lere gazeteye getiren kişinin BARANSU olduğunu, çıkan haberlerde isim ve imzası olduğunu, gazete manşetlerini genel yayın yönetmeninin ve yardımcısının belirlediğini, Tuncay OPÇİN ve BARANSU'nun samimi arkadaş olduklarını duyduğuna göre CD ve DVD lerin içerisindeki belge ve bilgilerin çıktısı alındıktan sonra CD ve DVD lerin BARANSU tarafından gazeteden alınıp götürüldüğünü, Yıldıray OĞUR'dan duyduğunu, CD ve DVD lerin Ahmet ALTAN, Yasemin ÇONGAR, Yıldıray OĞUR ve BARANSU'nun ifadesinde uhdesinde olduğunu, BARANSU askere gittikten sonra onun yerine Yıldıray OĞUR'un haberlere devam ettiğini belirttiği,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Yukarıda açıklıkla alınan beyanlarında da anlaşılacağı üzere “ÇOK GİZLİ” ve “ GİZLİ” devletin güvenliğie ilişkin belgelerin temin edilmesi ve bu suça iştirak (TCK 326/1) , </w:t>
      </w:r>
    </w:p>
    <w:p w:rsidR="00866199" w:rsidRDefault="00E918B6">
      <w:pPr>
        <w:pStyle w:val="NoSpacing"/>
        <w:tabs>
          <w:tab w:val="left" w:pos="709"/>
          <w:tab w:val="left" w:pos="993"/>
        </w:tabs>
        <w:ind w:firstLine="567"/>
        <w:jc w:val="both"/>
        <w:rPr>
          <w:rFonts w:ascii="Calibri" w:hAnsi="Calibri"/>
          <w:sz w:val="24"/>
          <w:szCs w:val="24"/>
        </w:rPr>
      </w:pPr>
      <w:r>
        <w:rPr>
          <w:sz w:val="24"/>
          <w:szCs w:val="24"/>
        </w:rPr>
        <w:t>Devletin Güvenliği veya İç ve Dış Siyasal Yararları bakımından niteliği itibariyle gizli kalması gereken bilgilerin temin edilmesi (TCK 327/1)  ve bu suça iştirak,</w:t>
      </w:r>
    </w:p>
    <w:p w:rsidR="00866199" w:rsidRDefault="00E918B6">
      <w:pPr>
        <w:pStyle w:val="NoSpacing"/>
        <w:tabs>
          <w:tab w:val="left" w:pos="709"/>
          <w:tab w:val="left" w:pos="993"/>
        </w:tabs>
        <w:ind w:firstLine="567"/>
        <w:jc w:val="both"/>
        <w:rPr>
          <w:rFonts w:ascii="Calibri" w:hAnsi="Calibri"/>
          <w:sz w:val="24"/>
          <w:szCs w:val="24"/>
        </w:rPr>
      </w:pPr>
      <w:r>
        <w:rPr>
          <w:sz w:val="24"/>
          <w:szCs w:val="24"/>
        </w:rPr>
        <w:t>Devletin Güvenliği veya İç ve Dış Siyasal Yararları bakımından niteliği itibariyle gizli kalması gereken bilgileri Açıklamak (TCK 329/1) ve bu suça iştirak suçlarını şüphelilerden örgüt yöneticisi olarak değerlendirilen Tuncay OPÇİN'in eylemine katılan diğer şüpheliler Mehmet BARANSU, Ahmet ALTAN, Yasemin ÇONGAR, Yıldıray OĞUR ile birlikte fikir ve eylem birliğiyle hareket ederek gerçekleştirdikleri değerlendirilmiştir.  Şüphelilerin bu eylemlerine TSK da yapılanmak ve örgütlenmek amacıyla TSK'da “ÇOK GİZLİ” ve “ GİZLİ”  belge ve bilgilerin 1.Ordu Karargahında kozmik oda da bulunan ve yüksek güvenlikli korunan yerden çalındığı, suça konu “ÇOK GİZLİ” ve “ GİZLİ” belge ve bilgilerin şüpheli Tuncay OPÇİN'in Mehmet BARANSU'ya verdiği, Mehmet BARANSU, Ahmet ALTAN, Yasemin ÇONGAR ve Yıldıray OĞUR'un belgelerin temin, bulundurulması, taşınması, incelenmesi suçuna katıldıkları, temin edilen “ÇOK GİZLİ” ve “ GİZLİ”  belgelerden ( CD, DVD lerden )elde edilen bilgilerin elde edilmesi suçlarına katıldıkları, şüphelilere aynı suç işleme kararıyla temin edilen devletin güvenliğine ilişkin belgeler (TCK 326/1) Devletin Güvenliğine ilişkin bilgileri temin ettikten (TCK 327/1) sonra, Devletin Güvenliği veya İç ve Dış Siyasal Yararları bakımından niteliği itibariyle gizli kalması gereken bilgileri Açıklamak (TCK 329/1) suçını işledikleri, bu suça katıldıkları,</w:t>
      </w:r>
    </w:p>
    <w:p w:rsidR="00866199" w:rsidRDefault="00E918B6">
      <w:pPr>
        <w:pStyle w:val="NoSpacing"/>
        <w:tabs>
          <w:tab w:val="left" w:pos="709"/>
          <w:tab w:val="left" w:pos="993"/>
        </w:tabs>
        <w:ind w:firstLine="567"/>
        <w:jc w:val="both"/>
        <w:rPr>
          <w:rFonts w:ascii="Calibri" w:hAnsi="Calibri"/>
          <w:sz w:val="24"/>
          <w:szCs w:val="24"/>
        </w:rPr>
      </w:pPr>
      <w:r>
        <w:rPr>
          <w:sz w:val="24"/>
          <w:szCs w:val="24"/>
        </w:rPr>
        <w:lastRenderedPageBreak/>
        <w:t>Şüpheli  Ahmet Hüsrev ALTAN'ın FETÖ/PDY terör örgütüne üye olmamakla birlikte işlediği suçlar yönünden FETÖ/PDY terör örgütünün amaçlarına hizmet ettiği anlaşıldığından;</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Şüphelinin sabit olan eylemlerine uyan TCK 37/1 maddesi yollamasıyla TCK 326/1, 43, 327/1, 43, 329/1, 43, 53 maddeleri gereğince ayrı ayrı cezalandırılmasına, 3713 Sayılı Yasanın 5.maddesinin uygulanması,</w:t>
      </w:r>
    </w:p>
    <w:p w:rsidR="00866199" w:rsidRDefault="00866199">
      <w:pPr>
        <w:pStyle w:val="NoSpacing"/>
        <w:tabs>
          <w:tab w:val="left" w:pos="709"/>
          <w:tab w:val="left" w:pos="993"/>
        </w:tabs>
        <w:ind w:firstLine="567"/>
        <w:jc w:val="both"/>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color w:val="FF0000"/>
        </w:rPr>
      </w:pPr>
      <w:r>
        <w:rPr>
          <w:b/>
          <w:bCs/>
          <w:color w:val="FF0000"/>
          <w:sz w:val="24"/>
          <w:szCs w:val="24"/>
        </w:rPr>
        <w:t>4-)</w:t>
      </w:r>
      <w:r>
        <w:rPr>
          <w:b/>
          <w:bCs/>
          <w:color w:val="FF0000"/>
          <w:sz w:val="24"/>
          <w:szCs w:val="24"/>
        </w:rPr>
        <w:tab/>
        <w:t>ŞÜPHELİ YILDIRAY OĞUR</w:t>
      </w:r>
    </w:p>
    <w:p w:rsidR="00866199" w:rsidRDefault="00E918B6">
      <w:pPr>
        <w:pStyle w:val="NoSpacing"/>
        <w:tabs>
          <w:tab w:val="left" w:pos="709"/>
          <w:tab w:val="left" w:pos="993"/>
        </w:tabs>
        <w:ind w:firstLine="567"/>
        <w:jc w:val="both"/>
        <w:rPr>
          <w:rFonts w:ascii="Calibri" w:hAnsi="Calibri"/>
        </w:rPr>
      </w:pPr>
      <w:r>
        <w:rPr>
          <w:b/>
          <w:bCs/>
          <w:sz w:val="24"/>
          <w:szCs w:val="24"/>
        </w:rPr>
        <w:t>Şüpheli YILDIRAY OĞUR'un savunması: Soruşturma kapsamında  Egemen Hareket Planı ile ilgi çok gizli ve gizli belgeleri içerip içermediği İstanbul Cumhuriyet Basşsavcılığı Terör ve Örgütlü Suçlar Soruşturma Bürosunca alınan ifadesinde 17/03/2015 tarihinden YILDIRAY OĞUR'un alınan ifadesinde;</w:t>
      </w:r>
    </w:p>
    <w:p w:rsidR="00866199" w:rsidRDefault="00866199">
      <w:pPr>
        <w:pStyle w:val="NoSpacing"/>
        <w:tabs>
          <w:tab w:val="left" w:pos="709"/>
          <w:tab w:val="left" w:pos="993"/>
        </w:tabs>
        <w:ind w:firstLine="567"/>
        <w:jc w:val="both"/>
        <w:rPr>
          <w:rFonts w:ascii="Calibri" w:hAnsi="Calibri"/>
          <w:b/>
          <w:bCs/>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 Başsavcılığı Terör ve Örgütlü Suçlar Soruşturma Bürosu'nca şüpheli Yıldıray OĞUR  hakkında TCK'nun 220/1,326/1,327/1 ve 329. maddeleri gereğince üzerinde kısıtlama kararı bulunan soruşturmanın yürütüldüğü kendisine ifade edilerek; </w:t>
      </w:r>
    </w:p>
    <w:p w:rsidR="00866199" w:rsidRDefault="00E918B6">
      <w:pPr>
        <w:pStyle w:val="NoSpacing"/>
        <w:tabs>
          <w:tab w:val="left" w:pos="709"/>
          <w:tab w:val="left" w:pos="993"/>
        </w:tabs>
        <w:ind w:firstLine="567"/>
        <w:jc w:val="both"/>
        <w:rPr>
          <w:rFonts w:ascii="Calibri" w:hAnsi="Calibri"/>
        </w:rPr>
      </w:pPr>
      <w:r>
        <w:rPr>
          <w:sz w:val="24"/>
          <w:szCs w:val="24"/>
        </w:rPr>
        <w:tab/>
        <w:t>Soruşturma kapsamında  İstanbul Cumhuriyet Başsavcılığı Terör ve Örgütlü Suçlar Soruşturma Bürosu'nun 25/11/2014 tarihli yazısı ile; T.C. Genel Kurmay Başkanlığı'ndan Mehmet BARANSU tarafından  İstanbul Cumhuriyet Başsavcılığı'na teslim edilen 19 adet kopya CD ve önceden teslim edilen 4 adet kopya DVD içerisinde devletin güvenliği ve ve askeri yararları açısından Egemen Hareket Planı ile ilgi çok gizli ve gizli belgeleri içerip içermediği ve bu konuda adli ve idari bir soruşturmanın bulunup bulunmadığı konusunda bilgi talebinde bulunulmuştur.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T.C. Genel Kurmay Başkanlığı'nca Genel Kurmay Başkanı namına düzenlenen 05/12/2015 tarih ve  ADMÜŞ:26702250-9140-1245-14 sayılı gizli yazı ile;</w:t>
      </w:r>
    </w:p>
    <w:p w:rsidR="00866199" w:rsidRDefault="00E918B6">
      <w:pPr>
        <w:pStyle w:val="NoSpacing"/>
        <w:tabs>
          <w:tab w:val="left" w:pos="709"/>
          <w:tab w:val="left" w:pos="993"/>
        </w:tabs>
        <w:ind w:firstLine="567"/>
        <w:jc w:val="both"/>
        <w:rPr>
          <w:rFonts w:ascii="Calibri" w:hAnsi="Calibri"/>
        </w:rPr>
      </w:pPr>
      <w:r>
        <w:rPr>
          <w:sz w:val="24"/>
          <w:szCs w:val="24"/>
        </w:rPr>
        <w:tab/>
        <w:t xml:space="preserve">Şüpheli Mehmet BARANSU tarafından orjinallerinin yok edildiği, kopyalarının teslim edildiği 19 adet CD içeriğinde bulunan belgeler üzerinde Genel Kurmay İstihbarat Başkanlığı'nca yapılan inceleme sonucunda; </w:t>
      </w:r>
    </w:p>
    <w:p w:rsidR="00866199" w:rsidRDefault="00E918B6">
      <w:pPr>
        <w:pStyle w:val="NoSpacing"/>
        <w:tabs>
          <w:tab w:val="left" w:pos="709"/>
          <w:tab w:val="left" w:pos="993"/>
        </w:tabs>
        <w:ind w:firstLine="567"/>
        <w:jc w:val="both"/>
        <w:rPr>
          <w:rFonts w:ascii="Calibri" w:hAnsi="Calibri"/>
        </w:rPr>
      </w:pPr>
      <w:r>
        <w:rPr>
          <w:sz w:val="24"/>
          <w:szCs w:val="24"/>
        </w:rPr>
        <w:tab/>
        <w:t>11 ve 17 numaralı CD ler içesinde yer alan "Balyoz, Suga, Oraj, Çarşaf vb" isimlerle hazırlanmış olanların TSK'ya ait bilgi ve belgeler olmadığı,</w:t>
      </w:r>
    </w:p>
    <w:p w:rsidR="00866199" w:rsidRDefault="00E918B6">
      <w:pPr>
        <w:pStyle w:val="NoSpacing"/>
        <w:tabs>
          <w:tab w:val="left" w:pos="709"/>
          <w:tab w:val="left" w:pos="993"/>
        </w:tabs>
        <w:ind w:firstLine="567"/>
        <w:jc w:val="both"/>
        <w:rPr>
          <w:rFonts w:ascii="Calibri" w:hAnsi="Calibri"/>
        </w:rPr>
      </w:pPr>
      <w:r>
        <w:rPr>
          <w:sz w:val="24"/>
          <w:szCs w:val="24"/>
        </w:rPr>
        <w:tab/>
        <w:t xml:space="preserve">CD lerde yer alan açık ismi  EGEMEN  Harekat Planı olan  ERTUĞRUL Harekat Planı'nın yenisinin ihdas edilmesi nedeniyle, 18/12/2008 tarihinde imha  edildiği, imha edilen harekat planının  "ÇOK GİZLİ" gizlilik derecesine haiz olduğu tespit edilmiş ve söz konusu harekat planındaki bilgilerin devletin güvenliği veya iç veya dış siyasal yararları bakımından gizli  kalması gereken ve ifşası halinde Devletin savaş hazırlıklarını veya savaş etkinliğini veya askeri hareketlerini tehlikeye sokabilecek nitelikte olduğu değerlendirilmiştir.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Yazı ekinde CD ler içerisindeki 118 adet  "ÇOK GİZLİ" belgenin de listesi gönderilmiştir. </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SORU 1: Taraf Gazetesi'nde "Darbenin Adı Balyoz, 1.Ordu Komutanı Çetin DOĞAN cuntasının 2003 yılındaki darbe planlarını Taraf ele geçirdi, Fatih Camii bombalanacaktı, 29'u General  162 Subay var, Öfkeli kalabalığı alın toplayın, Kendi jetimizi düşürecektik, Hava Müzesi basılsın, Fatih'e 9 kişilik özel tim, Ezan öncesi kan dökülecekti" başlıklı haberlerin yapıldığı 20/01/2010 tarihinde Taraf Gazetesi'ndeki göreviniz nedir?</w:t>
      </w:r>
    </w:p>
    <w:p w:rsidR="00866199" w:rsidRDefault="00E918B6">
      <w:pPr>
        <w:pStyle w:val="NoSpacing"/>
        <w:tabs>
          <w:tab w:val="left" w:pos="709"/>
          <w:tab w:val="left" w:pos="993"/>
        </w:tabs>
        <w:ind w:firstLine="567"/>
        <w:jc w:val="both"/>
        <w:rPr>
          <w:rFonts w:ascii="Calibri" w:hAnsi="Calibri"/>
        </w:rPr>
      </w:pPr>
      <w:r>
        <w:rPr>
          <w:sz w:val="24"/>
          <w:szCs w:val="24"/>
        </w:rPr>
        <w:t>Ben 20/01/2010 tarihinde Taraf gazetesinde çalışan yazı işleri müdürlerinden birisiydim.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SORU 2:</w:t>
      </w:r>
      <w:r>
        <w:rPr>
          <w:sz w:val="24"/>
          <w:szCs w:val="24"/>
        </w:rPr>
        <w:tab/>
        <w:t xml:space="preserve"> Şüpheliler Mehmet BARANSU, Ahmet Hüsrev  ALTAN, Yasemin ÇONGAR ve Kurtuluş TAYİZ'i tanıyormusunuz?</w:t>
      </w:r>
    </w:p>
    <w:p w:rsidR="00866199" w:rsidRDefault="00E918B6">
      <w:pPr>
        <w:pStyle w:val="NoSpacing"/>
        <w:tabs>
          <w:tab w:val="left" w:pos="709"/>
          <w:tab w:val="left" w:pos="993"/>
        </w:tabs>
        <w:ind w:firstLine="567"/>
        <w:jc w:val="both"/>
        <w:rPr>
          <w:rFonts w:ascii="Calibri" w:hAnsi="Calibri"/>
        </w:rPr>
      </w:pPr>
      <w:r>
        <w:rPr>
          <w:sz w:val="24"/>
          <w:szCs w:val="24"/>
        </w:rPr>
        <w:lastRenderedPageBreak/>
        <w:t>Ben bu şahısları tanıyorum.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Bu kişilerin 20/01/2010 tarihinde Taraf Gazetesi'ndeki pozisyonu ve görevleri  nedir?</w:t>
      </w:r>
    </w:p>
    <w:p w:rsidR="00866199" w:rsidRDefault="00E918B6">
      <w:pPr>
        <w:pStyle w:val="NoSpacing"/>
        <w:tabs>
          <w:tab w:val="left" w:pos="709"/>
          <w:tab w:val="left" w:pos="993"/>
        </w:tabs>
        <w:ind w:firstLine="567"/>
        <w:jc w:val="both"/>
        <w:rPr>
          <w:rFonts w:ascii="Calibri" w:hAnsi="Calibri"/>
        </w:rPr>
      </w:pPr>
      <w:r>
        <w:rPr>
          <w:sz w:val="24"/>
          <w:szCs w:val="24"/>
        </w:rPr>
        <w:t>Mehmet BARANSU gazetenin muhabiridir, Ahmet Hüsrev ALTAN genel yayın yönetmenidir, Yasemin ÇONGAR genel yayın yönetmeni yardımcısıdır, Kurtuluş TAYİZ in o tarihlerde yazı işlerinde editör olduğunu hatırlıyorum.</w:t>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SORU 3:</w:t>
      </w:r>
      <w:r>
        <w:rPr>
          <w:sz w:val="24"/>
          <w:szCs w:val="24"/>
        </w:rPr>
        <w:tab/>
        <w:t xml:space="preserve"> 20/01/2010  ve devam eden tarihlerdeki Balyoz Darbe Planı haberlerine konu, 16/02/2015 tarihli bilirkişi raporuyla sahte olarak oluşturulduğu tespit edilen dijital veri ve belgeler ile, Devletin güvenliği, Askeri yararları açısından Çok Gizli Egemen Harekat Planı'na ait belgeleri içeren, şüpheli Mehmet BARANSU tarafından, 21/01/2010 tarihinde imajları İstanbul Cumhuriyet Başsavcılığı'na teslim edilen DVD'ler ve CD Taraf Gazetesine hangi tarihte, kim tarafından getirildi?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19/01/2010 tarihinde Mehmet BARANSU 4 DVD ya da 3 DVD, 1 CD yi öğlenden sonra saat:14,00 ya da 15:00 sıralarında taraf gazetesine getirdi, Mehmet BARANSU nun getirdiği CD ler yada DVD leri ben, Ahmet ALTAN, Mehmet BARANSU, Yasemin CONGAR, Kurtuluş TAYİZ ile birlikte açarak izledik, açtığımız DVD ya da CD de bir bilgi notu bulunuyordu, bilgi notunda DVD de DVD lerin ne için hazırlandığı ve içinde neler olduğuna dair açıklamalar vardı, bize ham bir şey gönderilmemişti, DVD leri hazırlayan kişi ya da kişiler bunların içindeki bilgilere dair bilgi notunu da hazırlamıştı, ayrıca Mehmet BARANSU da DVD ler de bulunan bilgi ve belgelerle ilgili olarak bizlere açıklamalar da bulunmuştu, ayrıca Mehmet BARANSU bunun büyük bir iş olduğunu, zor bir dosya olduğunu söyleyerek bu haberin altına yazı işlerinin de imza atması gerektiğini söylemişti, sorumluluğu ortaklaştırmak amacıyla bu habere ben ve Yasemin ÇONGAR da  imza atmıştı, bu konuda ortak karar alınmıştı.</w:t>
      </w:r>
    </w:p>
    <w:p w:rsidR="00866199" w:rsidRDefault="00E918B6">
      <w:pPr>
        <w:pStyle w:val="NoSpacing"/>
        <w:tabs>
          <w:tab w:val="left" w:pos="709"/>
          <w:tab w:val="left" w:pos="993"/>
        </w:tabs>
        <w:ind w:firstLine="567"/>
        <w:jc w:val="both"/>
        <w:rPr>
          <w:rFonts w:ascii="Calibri" w:hAnsi="Calibri"/>
        </w:rPr>
      </w:pPr>
      <w:r>
        <w:rPr>
          <w:sz w:val="24"/>
          <w:szCs w:val="24"/>
        </w:rPr>
        <w:t>Mehmet BARANSU nun getirdiği dijital veriler DVD lerin içindeydi, çünkü çok fazla sayıda dijital dosya bulunuyordu.</w:t>
      </w:r>
    </w:p>
    <w:p w:rsidR="00866199" w:rsidRDefault="00E918B6">
      <w:pPr>
        <w:pStyle w:val="NoSpacing"/>
        <w:tabs>
          <w:tab w:val="left" w:pos="709"/>
          <w:tab w:val="left" w:pos="993"/>
        </w:tabs>
        <w:ind w:firstLine="567"/>
        <w:jc w:val="both"/>
        <w:rPr>
          <w:rFonts w:ascii="Calibri" w:hAnsi="Calibri"/>
        </w:rPr>
      </w:pPr>
      <w:r>
        <w:rPr>
          <w:sz w:val="24"/>
          <w:szCs w:val="24"/>
        </w:rPr>
        <w:t xml:space="preserve">Mehmet BARANSU 3 DVD ve 1 CD yi gazeteye getirip bize açıklamalarda bulunduktan sonra eşinin doğum yapması ve doğan çocuğun da hastanede bulunması nedeniyle gazeteden ayrıldı, yaklaşık 1-2 saat kadar gazetede kalmıştı, zaten gazetenin baskısı da saat:19,00 a yetiştirilmişti.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SORU 4:</w:t>
      </w:r>
      <w:r>
        <w:rPr>
          <w:sz w:val="24"/>
          <w:szCs w:val="24"/>
        </w:rPr>
        <w:tab/>
        <w:t xml:space="preserve"> Kaç adet DVD ve CD getirildi?</w:t>
      </w:r>
    </w:p>
    <w:p w:rsidR="00866199" w:rsidRDefault="00E918B6">
      <w:pPr>
        <w:pStyle w:val="NoSpacing"/>
        <w:tabs>
          <w:tab w:val="left" w:pos="709"/>
          <w:tab w:val="left" w:pos="993"/>
        </w:tabs>
        <w:ind w:firstLine="567"/>
        <w:jc w:val="both"/>
        <w:rPr>
          <w:rFonts w:ascii="Calibri" w:hAnsi="Calibri"/>
        </w:rPr>
      </w:pPr>
      <w:r>
        <w:rPr>
          <w:sz w:val="24"/>
          <w:szCs w:val="24"/>
        </w:rPr>
        <w:t xml:space="preserve">3 DVD ve 1 CD getirdiğini hatırlıyorum.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SORU 5:</w:t>
      </w:r>
      <w:r>
        <w:rPr>
          <w:sz w:val="24"/>
          <w:szCs w:val="24"/>
        </w:rPr>
        <w:tab/>
        <w:t xml:space="preserve"> Şüpheli Mehmet BARANSU'nun, 1.Ordu Askeri Savcılığı'nda 26/02/2010 tarihli ifadesinde " .....soruşturma konusu belgeler ilk önce bana bavulla birlikte getirilmişti, bavuldan bana orjinallerini gösterdi, sonra taranmış 3 adet DVD ve 1 adet CD'sini verdi, ben belgelere göz gezdirdim, el yazısı belgeleri inceledim, konuşma kasetlerine baktım, DVD'lere baktım, doğruluğuna kanaat getirdim, 3 adet DVD ve 1 adet CD'yi kendisinden aldım..... ben ilk etapta 3 adet DVD ve 1 adet CD'yi aldım, bunları da gazete içinde inceledik, bazı belgelerin çıktısını aldık, tarama işlemi yaptık, belgeleri getiren şahıs bavulu alıp gitti," dediği hatırlatılarak: </w:t>
      </w: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Şüpheli Mehmet BARANSU'nun ifadesinde belirttiği gibi, Belge, DVD'ler ve CD 20/01/2010 tarihinden önce Taraf Gazetesi'ne kaynak kişi tarafından bavulla mı getirildi?</w:t>
      </w:r>
    </w:p>
    <w:p w:rsidR="00866199" w:rsidRDefault="00E918B6">
      <w:pPr>
        <w:pStyle w:val="NoSpacing"/>
        <w:tabs>
          <w:tab w:val="left" w:pos="709"/>
          <w:tab w:val="left" w:pos="993"/>
        </w:tabs>
        <w:ind w:firstLine="567"/>
        <w:jc w:val="both"/>
        <w:rPr>
          <w:rFonts w:ascii="Calibri" w:hAnsi="Calibri"/>
        </w:rPr>
      </w:pPr>
      <w:r>
        <w:rPr>
          <w:sz w:val="24"/>
          <w:szCs w:val="24"/>
        </w:rPr>
        <w:t xml:space="preserve">Ben 19/01/2010 tarihinde Mehmet BARANSU nun 1. Ordu Askeri Savcılığında 26/02/2010 tarihinde verdiği ifadesinde belirttiği gibi taraf gazetesine bavul içinde getirilmiş dökümanlar, ses kasetleri ve 3 adet DVD ve 1 adet CD i görmedim, yukarıda belirttiğim gibi sadece Mehmet BARANSU tarafından gazeteye 3 adet DVD ve 1 adet CD getirilmişti.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lastRenderedPageBreak/>
        <w:t>SORU 6:</w:t>
      </w:r>
      <w:r>
        <w:rPr>
          <w:sz w:val="24"/>
          <w:szCs w:val="24"/>
        </w:rPr>
        <w:tab/>
        <w:t xml:space="preserve"> Şüpheli Mehmet BARANSU soruşturma kapsamında, kollukta alınan 02/03/2015 tarihli ifadesinde; "Gazeteye bu CD leri götürdüğümüzde CD'lerin içerisinde binlerce belge olduğu için 6 kişi bu belgeleri taramaya başladık, bilgi işlem sorumlumuz CD'ler ile ilgili kopyalar çıkarttı, her kişi bu belgeleri incelemeye başladı, Ahmet ALTAN, Yasemin CONGAR, Yıldıray OĞUR, Kurtuluş TANİŞ  ve ben, diğerini hatırlamıyorum, belgeleri inceledik" dediği hatırlatılarak; </w:t>
      </w:r>
      <w:r>
        <w:rPr>
          <w:sz w:val="24"/>
          <w:szCs w:val="24"/>
        </w:rPr>
        <w:tab/>
      </w:r>
      <w:r>
        <w:rPr>
          <w:sz w:val="24"/>
          <w:szCs w:val="24"/>
        </w:rPr>
        <w:tab/>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SORU 6.1:</w:t>
      </w:r>
      <w:r>
        <w:rPr>
          <w:sz w:val="24"/>
          <w:szCs w:val="24"/>
        </w:rPr>
        <w:tab/>
        <w:t xml:space="preserve"> Şüpheli Mehmet BARANSU'nun gazeteye bu CD'leri götürdüğümüzde diyerek bahsettiği diğer kişi yada kişileri gördünüz mü? Bu kişileri tanıyor musunuz?</w:t>
      </w:r>
    </w:p>
    <w:p w:rsidR="00866199" w:rsidRDefault="00E918B6">
      <w:pPr>
        <w:pStyle w:val="NoSpacing"/>
        <w:tabs>
          <w:tab w:val="left" w:pos="709"/>
          <w:tab w:val="left" w:pos="993"/>
        </w:tabs>
        <w:ind w:firstLine="567"/>
        <w:jc w:val="both"/>
        <w:rPr>
          <w:rFonts w:ascii="Calibri" w:hAnsi="Calibri"/>
        </w:rPr>
      </w:pPr>
      <w:r>
        <w:rPr>
          <w:sz w:val="24"/>
          <w:szCs w:val="24"/>
        </w:rPr>
        <w:t xml:space="preserve">Mehmet BARANSU  gazeteye 19/01/2010 tarihinde 3 adet DVD ve 1 adet CD yi yalnız başına getirmişti başka bir kişiyi görmedim. </w:t>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SORU 6.2:</w:t>
      </w:r>
      <w:r>
        <w:rPr>
          <w:sz w:val="24"/>
          <w:szCs w:val="24"/>
        </w:rPr>
        <w:tab/>
        <w:t xml:space="preserve"> CD'leri kopyalayan bilgi işlem sorumlusu kim ?</w:t>
      </w:r>
    </w:p>
    <w:p w:rsidR="00866199" w:rsidRDefault="00E918B6">
      <w:pPr>
        <w:pStyle w:val="NoSpacing"/>
        <w:tabs>
          <w:tab w:val="left" w:pos="709"/>
          <w:tab w:val="left" w:pos="993"/>
        </w:tabs>
        <w:ind w:firstLine="567"/>
        <w:jc w:val="both"/>
        <w:rPr>
          <w:rFonts w:ascii="Calibri" w:hAnsi="Calibri"/>
        </w:rPr>
      </w:pPr>
      <w:r>
        <w:rPr>
          <w:sz w:val="24"/>
          <w:szCs w:val="24"/>
        </w:rPr>
        <w:t xml:space="preserve">Bilgi işlem bölümünde çalışan çok sayıda kişi vardı, üzerinden zaman geçmesi nedeniyle de bu kişinin kim olduğunu hatırlamıyorum.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SORU 6.3:</w:t>
      </w:r>
      <w:r>
        <w:rPr>
          <w:sz w:val="24"/>
          <w:szCs w:val="24"/>
        </w:rPr>
        <w:tab/>
        <w:t xml:space="preserve"> Şüpheli Mehmet BARANSU'nun ifadesinde geçen hatırlayamadığı CD'leri inceleyen 6. kişi kim?</w:t>
      </w:r>
    </w:p>
    <w:p w:rsidR="00866199" w:rsidRDefault="00E918B6">
      <w:pPr>
        <w:pStyle w:val="NoSpacing"/>
        <w:tabs>
          <w:tab w:val="left" w:pos="709"/>
          <w:tab w:val="left" w:pos="993"/>
        </w:tabs>
        <w:ind w:firstLine="567"/>
        <w:jc w:val="both"/>
        <w:rPr>
          <w:rFonts w:ascii="Calibri" w:hAnsi="Calibri"/>
        </w:rPr>
      </w:pPr>
      <w:r>
        <w:rPr>
          <w:sz w:val="24"/>
          <w:szCs w:val="24"/>
        </w:rPr>
        <w:t xml:space="preserve">Mehmet BARANSU nun ifadesinde geçen ismini hatırlamadığını belirttiği CD leri inceleyen 6. Kişinin kim olduğunu şu anda ben de hatırlayamadım, ayrıca bu sayı 6 dan fazla da olabilir, yazı işleri toplantısında yazı işlerinde çalışan herkes katılmıştır.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6.4:</w:t>
      </w:r>
      <w:r>
        <w:rPr>
          <w:sz w:val="24"/>
          <w:szCs w:val="24"/>
        </w:rPr>
        <w:tab/>
        <w:t xml:space="preserve">  Şüpheli Mehmet BARANSU'nun ifadesine göre yaklaşık 5.000 sayfadan oluşan belgeleri ne kadar sürede inceleyerek, teyit edip doğruluğuna kanaat getirerek, Gazetede haber konusu yaptınız?</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Yaklaşık 3 saat civarında yazı işlerinde Mehmet BARANSU nun getirdiği dijital verilerdeki bilgiler yazı işlerinde incelendi, Mehmet BARANSU daha önce birden çok önemli habere imza atmıştı, bu nedenle Mehmet BARANSU nun kaynağına güvendik, genel yayın yönetmenimiz Ahmet Hüsrev ALTAN haberin basılmasına karar verdi, bu konuda gazetede karar mercii genel yayın yönetmenidir, haberin çok acele bir şekilde gazetede haber konusu yapıldığını düşünüyorum, 1. Ordu Komutanlığının bütün arşivinin bize geldiğini ve çok sayıda gizli belgenin bulunduğunu ve plan seminerine ilişkin ses kayıtlarını da gördüğümüz için Mehmet BARANSU tarafından getirilen balyoz darbe planına ilişkin dijital verilerin de doğru olduğunu düşündük.</w:t>
      </w:r>
    </w:p>
    <w:p w:rsidR="00866199" w:rsidRDefault="00E918B6">
      <w:pPr>
        <w:pStyle w:val="NoSpacing"/>
        <w:tabs>
          <w:tab w:val="left" w:pos="709"/>
          <w:tab w:val="left" w:pos="993"/>
        </w:tabs>
        <w:ind w:firstLine="567"/>
        <w:jc w:val="both"/>
        <w:rPr>
          <w:rFonts w:ascii="Calibri" w:hAnsi="Calibri"/>
        </w:rPr>
      </w:pPr>
      <w:bookmarkStart w:id="12" w:name="_GoBack"/>
      <w:r>
        <w:rPr>
          <w:sz w:val="24"/>
          <w:szCs w:val="24"/>
        </w:rPr>
        <w:t xml:space="preserve">Mehmet BARANSU nun balyoz darbe planı ile ilgili anlattıkları ve DVD içindeki bilgi notu ile balyoz darbe planını örtüştürdüğümüz için bunların gerçek olduğuna kanaat getirmiştik. </w:t>
      </w:r>
    </w:p>
    <w:bookmarkEnd w:id="12"/>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SORU 7:</w:t>
      </w:r>
      <w:r>
        <w:rPr>
          <w:sz w:val="24"/>
          <w:szCs w:val="24"/>
        </w:rPr>
        <w:tab/>
        <w:t xml:space="preserve"> 21/01/2010 tarihli tutanakla İstanbul Cumhuriyet Savcılığı'na DVD'lerin kopyasını teslim ederek, orjinallerini geri alan şüpheli Mehmet BARANSU'nun, tutanağa yansıyan beyanında, "Bunlar orjinal belgeler taranarak oluşturulmuştur. Yaklaşık olarak saydığımızda 5.000 sayfa civarında tutmaktadır, ben bu haberi yaparken orjinal klasörleri gördüm ve tarayarak aldım. Bir kısmınıda orjinal CD'lerden aktarma yaptım" dediği hatırlatılarak;</w:t>
      </w:r>
    </w:p>
    <w:p w:rsidR="00866199" w:rsidRDefault="00E918B6">
      <w:pPr>
        <w:pStyle w:val="NoSpacing"/>
        <w:tabs>
          <w:tab w:val="left" w:pos="709"/>
          <w:tab w:val="left" w:pos="993"/>
        </w:tabs>
        <w:ind w:firstLine="567"/>
        <w:jc w:val="both"/>
        <w:rPr>
          <w:rFonts w:ascii="Calibri" w:hAnsi="Calibri"/>
        </w:rPr>
      </w:pPr>
      <w:r>
        <w:rPr>
          <w:sz w:val="24"/>
          <w:szCs w:val="24"/>
        </w:rPr>
        <w:tab/>
        <w:t>21/01/2010 tarihli tutanakta belirtilen 4 adet DVD şüpheli Mehmet BARANSU tarafından mı hazırlandı?</w:t>
      </w:r>
    </w:p>
    <w:p w:rsidR="00866199" w:rsidRDefault="00E918B6">
      <w:pPr>
        <w:pStyle w:val="NoSpacing"/>
        <w:tabs>
          <w:tab w:val="left" w:pos="709"/>
          <w:tab w:val="left" w:pos="993"/>
        </w:tabs>
        <w:ind w:firstLine="567"/>
        <w:jc w:val="both"/>
        <w:rPr>
          <w:rFonts w:ascii="Calibri" w:hAnsi="Calibri"/>
        </w:rPr>
      </w:pPr>
      <w:r>
        <w:rPr>
          <w:sz w:val="24"/>
          <w:szCs w:val="24"/>
        </w:rPr>
        <w:t xml:space="preserve">Ben 21/01/2010 tarihli tutanağa konu DVD lerin Mehmet BARANSU tarafından hazırlanıp hazırlanmadığı konusunda bilgi sahibi değilim, 21/01/2010 tarihli tutanağa konu DVD ler ve CD nin gazeteye Mehmet BARANSU tarafından getirildiğini biliyorum.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Şüpheli Mehmet  BARANSU'nun,</w:t>
      </w:r>
    </w:p>
    <w:p w:rsidR="00866199" w:rsidRDefault="00E918B6">
      <w:pPr>
        <w:pStyle w:val="NoSpacing"/>
        <w:tabs>
          <w:tab w:val="left" w:pos="709"/>
          <w:tab w:val="left" w:pos="993"/>
        </w:tabs>
        <w:ind w:firstLine="567"/>
        <w:jc w:val="both"/>
        <w:rPr>
          <w:rFonts w:ascii="Calibri" w:hAnsi="Calibri"/>
        </w:rPr>
      </w:pPr>
      <w:r>
        <w:rPr>
          <w:sz w:val="24"/>
          <w:szCs w:val="24"/>
        </w:rPr>
        <w:lastRenderedPageBreak/>
        <w:tab/>
        <w:t xml:space="preserve">"Balyoz Darbe Planı" ile ilgili yapılan haberler üzerine, 1.Ordu Askeri Savcılığı'nca yürütülen 2010/474 Sayılı Soruşturma kapsamında, 26/01/2010 tarihinde 1.Ordu Askeri Savcılığı'nda tanık sıfatıyla yeminli ifadesinin  alındığı, </w:t>
      </w:r>
    </w:p>
    <w:p w:rsidR="00866199" w:rsidRDefault="00E918B6">
      <w:pPr>
        <w:pStyle w:val="NoSpacing"/>
        <w:tabs>
          <w:tab w:val="left" w:pos="709"/>
          <w:tab w:val="left" w:pos="993"/>
        </w:tabs>
        <w:ind w:firstLine="567"/>
        <w:jc w:val="both"/>
        <w:rPr>
          <w:rFonts w:ascii="Calibri" w:hAnsi="Calibri"/>
        </w:rPr>
      </w:pPr>
      <w:r>
        <w:rPr>
          <w:sz w:val="24"/>
          <w:szCs w:val="24"/>
        </w:rPr>
        <w:tab/>
        <w:t>Buradaki ifadesinde;</w:t>
      </w:r>
    </w:p>
    <w:p w:rsidR="00866199" w:rsidRDefault="00E918B6">
      <w:pPr>
        <w:pStyle w:val="NoSpacing"/>
        <w:tabs>
          <w:tab w:val="left" w:pos="709"/>
          <w:tab w:val="left" w:pos="993"/>
        </w:tabs>
        <w:ind w:firstLine="567"/>
        <w:jc w:val="both"/>
        <w:rPr>
          <w:rFonts w:ascii="Calibri" w:hAnsi="Calibri"/>
        </w:rPr>
      </w:pPr>
      <w:r>
        <w:rPr>
          <w:sz w:val="24"/>
          <w:szCs w:val="24"/>
        </w:rPr>
        <w:tab/>
        <w:t>-Soruşturma konusu belgeler ilk önce bana bavulla birlikte geldi...  Ben ilk etapta 3 adet DVD ve 1 CD'yi aldım.</w:t>
      </w:r>
    </w:p>
    <w:p w:rsidR="00866199" w:rsidRDefault="00E918B6">
      <w:pPr>
        <w:pStyle w:val="NoSpacing"/>
        <w:tabs>
          <w:tab w:val="left" w:pos="709"/>
          <w:tab w:val="left" w:pos="993"/>
        </w:tabs>
        <w:ind w:firstLine="567"/>
        <w:jc w:val="both"/>
        <w:rPr>
          <w:rFonts w:ascii="Calibri" w:hAnsi="Calibri"/>
        </w:rPr>
      </w:pPr>
      <w:r>
        <w:rPr>
          <w:sz w:val="24"/>
          <w:szCs w:val="24"/>
        </w:rPr>
        <w:tab/>
        <w:t>-Bunları gazete içinde inceledik,</w:t>
      </w:r>
    </w:p>
    <w:p w:rsidR="00866199" w:rsidRDefault="00E918B6">
      <w:pPr>
        <w:pStyle w:val="NoSpacing"/>
        <w:tabs>
          <w:tab w:val="left" w:pos="709"/>
          <w:tab w:val="left" w:pos="993"/>
        </w:tabs>
        <w:ind w:firstLine="567"/>
        <w:jc w:val="both"/>
        <w:rPr>
          <w:rFonts w:ascii="Calibri" w:hAnsi="Calibri"/>
        </w:rPr>
      </w:pPr>
      <w:r>
        <w:rPr>
          <w:sz w:val="24"/>
          <w:szCs w:val="24"/>
        </w:rPr>
        <w:tab/>
        <w:t>-Bazı belgelerin çıktısını aldık,</w:t>
      </w:r>
    </w:p>
    <w:p w:rsidR="00866199" w:rsidRDefault="00E918B6">
      <w:pPr>
        <w:pStyle w:val="NoSpacing"/>
        <w:tabs>
          <w:tab w:val="left" w:pos="709"/>
          <w:tab w:val="left" w:pos="993"/>
        </w:tabs>
        <w:ind w:firstLine="567"/>
        <w:jc w:val="both"/>
        <w:rPr>
          <w:rFonts w:ascii="Calibri" w:hAnsi="Calibri"/>
        </w:rPr>
      </w:pPr>
      <w:r>
        <w:rPr>
          <w:sz w:val="24"/>
          <w:szCs w:val="24"/>
        </w:rPr>
        <w:tab/>
        <w:t>-Tarama işlemi yaptık,</w:t>
      </w:r>
    </w:p>
    <w:p w:rsidR="00866199" w:rsidRDefault="00E918B6">
      <w:pPr>
        <w:pStyle w:val="NoSpacing"/>
        <w:tabs>
          <w:tab w:val="left" w:pos="709"/>
          <w:tab w:val="left" w:pos="993"/>
        </w:tabs>
        <w:ind w:firstLine="567"/>
        <w:jc w:val="both"/>
        <w:rPr>
          <w:rFonts w:ascii="Calibri" w:hAnsi="Calibri"/>
        </w:rPr>
      </w:pPr>
      <w:r>
        <w:rPr>
          <w:sz w:val="24"/>
          <w:szCs w:val="24"/>
        </w:rPr>
        <w:tab/>
        <w:t xml:space="preserve">-Belgeleri getiren şahıs bavulu alıp gitti, </w:t>
      </w:r>
    </w:p>
    <w:p w:rsidR="00866199" w:rsidRDefault="00E918B6">
      <w:pPr>
        <w:pStyle w:val="NoSpacing"/>
        <w:tabs>
          <w:tab w:val="left" w:pos="709"/>
          <w:tab w:val="left" w:pos="993"/>
        </w:tabs>
        <w:ind w:firstLine="567"/>
        <w:jc w:val="both"/>
        <w:rPr>
          <w:rFonts w:ascii="Calibri" w:hAnsi="Calibri"/>
        </w:rPr>
      </w:pPr>
      <w:r>
        <w:rPr>
          <w:sz w:val="24"/>
          <w:szCs w:val="24"/>
        </w:rPr>
        <w:t>-Biz DVD'ler ve CD içerisindeki bazı belgeleri yayınladık, akabinde Savcılık isteyince, Savcılığa teslim ettik,</w:t>
      </w:r>
    </w:p>
    <w:p w:rsidR="00866199" w:rsidRDefault="00E918B6">
      <w:pPr>
        <w:pStyle w:val="NoSpacing"/>
        <w:tabs>
          <w:tab w:val="left" w:pos="709"/>
          <w:tab w:val="left" w:pos="993"/>
        </w:tabs>
        <w:ind w:firstLine="567"/>
        <w:jc w:val="both"/>
        <w:rPr>
          <w:rFonts w:ascii="Calibri" w:hAnsi="Calibri"/>
        </w:rPr>
      </w:pPr>
      <w:r>
        <w:rPr>
          <w:sz w:val="24"/>
          <w:szCs w:val="24"/>
        </w:rPr>
        <w:tab/>
        <w:t xml:space="preserve">-9 gün sonra (belge, CD ve DVD'leri getiren meçhul vatansever emekli subay) benimle tekrar irtibata geçti.....Tüm orjinal belgeleri bavulun içinde teslim etti.  Savcı Bilal  BAYRAKTAR'ı arayarak, bavulu teslim ettim. </w:t>
      </w:r>
    </w:p>
    <w:p w:rsidR="00866199" w:rsidRDefault="00E918B6">
      <w:pPr>
        <w:pStyle w:val="NoSpacing"/>
        <w:tabs>
          <w:tab w:val="left" w:pos="709"/>
          <w:tab w:val="left" w:pos="993"/>
        </w:tabs>
        <w:ind w:firstLine="567"/>
        <w:jc w:val="both"/>
        <w:rPr>
          <w:rFonts w:ascii="Calibri" w:hAnsi="Calibri"/>
        </w:rPr>
      </w:pPr>
      <w:r>
        <w:rPr>
          <w:sz w:val="24"/>
          <w:szCs w:val="24"/>
        </w:rPr>
        <w:tab/>
        <w:t xml:space="preserve">-Bavulda 19 adet CD vardı. </w:t>
      </w:r>
    </w:p>
    <w:p w:rsidR="00866199" w:rsidRDefault="00E918B6">
      <w:pPr>
        <w:pStyle w:val="NoSpacing"/>
        <w:tabs>
          <w:tab w:val="left" w:pos="709"/>
          <w:tab w:val="left" w:pos="993"/>
        </w:tabs>
        <w:ind w:firstLine="567"/>
        <w:jc w:val="both"/>
        <w:rPr>
          <w:rFonts w:ascii="Calibri" w:hAnsi="Calibri"/>
        </w:rPr>
      </w:pPr>
      <w:r>
        <w:rPr>
          <w:sz w:val="24"/>
          <w:szCs w:val="24"/>
        </w:rPr>
        <w:tab/>
        <w:t>-10 adet ses kaydı bulunan kaset vardı.</w:t>
      </w:r>
    </w:p>
    <w:p w:rsidR="00866199" w:rsidRDefault="00E918B6">
      <w:pPr>
        <w:pStyle w:val="NoSpacing"/>
        <w:tabs>
          <w:tab w:val="left" w:pos="709"/>
          <w:tab w:val="left" w:pos="993"/>
        </w:tabs>
        <w:ind w:firstLine="567"/>
        <w:jc w:val="both"/>
        <w:rPr>
          <w:rFonts w:ascii="Calibri" w:hAnsi="Calibri"/>
        </w:rPr>
      </w:pPr>
      <w:r>
        <w:rPr>
          <w:sz w:val="24"/>
          <w:szCs w:val="24"/>
        </w:rPr>
        <w:tab/>
        <w:t>-Kasetlerin çözümlenmesi CD içinde hazırdı, biz çözümleme yapmadık, ancak kasetleri dinlemiştik.</w:t>
      </w:r>
    </w:p>
    <w:p w:rsidR="00866199" w:rsidRDefault="00E918B6">
      <w:pPr>
        <w:pStyle w:val="NoSpacing"/>
        <w:tabs>
          <w:tab w:val="left" w:pos="709"/>
          <w:tab w:val="left" w:pos="993"/>
        </w:tabs>
        <w:ind w:firstLine="567"/>
        <w:jc w:val="both"/>
        <w:rPr>
          <w:rFonts w:ascii="Calibri" w:hAnsi="Calibri"/>
        </w:rPr>
      </w:pPr>
      <w:r>
        <w:rPr>
          <w:sz w:val="24"/>
          <w:szCs w:val="24"/>
        </w:rPr>
        <w:tab/>
        <w:t xml:space="preserve">-DVD'leri incelediğimde  bazı orjinal belgelerin eksik olarak tarandığını gördüm. </w:t>
      </w:r>
    </w:p>
    <w:p w:rsidR="00866199" w:rsidRDefault="00E918B6">
      <w:pPr>
        <w:pStyle w:val="NoSpacing"/>
        <w:tabs>
          <w:tab w:val="left" w:pos="709"/>
          <w:tab w:val="left" w:pos="993"/>
        </w:tabs>
        <w:ind w:firstLine="567"/>
        <w:jc w:val="both"/>
        <w:rPr>
          <w:rFonts w:ascii="Calibri" w:hAnsi="Calibri"/>
        </w:rPr>
      </w:pPr>
      <w:r>
        <w:rPr>
          <w:sz w:val="24"/>
          <w:szCs w:val="24"/>
        </w:rPr>
        <w:tab/>
        <w:t xml:space="preserve">-İçinde  çok gizli belgeler olduğu için , bunları imha ettik. </w:t>
      </w:r>
    </w:p>
    <w:p w:rsidR="00866199" w:rsidRDefault="00E918B6">
      <w:pPr>
        <w:pStyle w:val="NoSpacing"/>
        <w:tabs>
          <w:tab w:val="left" w:pos="709"/>
          <w:tab w:val="left" w:pos="993"/>
        </w:tabs>
        <w:ind w:firstLine="567"/>
        <w:jc w:val="both"/>
        <w:rPr>
          <w:rFonts w:ascii="Calibri" w:hAnsi="Calibri"/>
        </w:rPr>
      </w:pPr>
      <w:r>
        <w:rPr>
          <w:sz w:val="24"/>
          <w:szCs w:val="24"/>
        </w:rPr>
        <w:tab/>
        <w:t xml:space="preserve">-Sorumluluk doğuracağını bildiğimiz için Savcılığa teslim ettikten sonra, bunları imha etmiştik" şeklinde beyanlarda bulunması nedeniyle,  </w:t>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SORU 8: Devletin güvenliği veya iç veya dış siyasal yararları bakımından gizli kalması gereken ve ifşası halinde Devletin savaş hazırlıklarına veya savaş etkinliğine veya askeri hareketlerini tehlikeye sokabilecek nitelikteki  " ÇOK GİZLİ" belgeleri gazete içinde kimlerle birlikte incelediniz?</w:t>
      </w:r>
    </w:p>
    <w:p w:rsidR="00866199" w:rsidRDefault="00E918B6">
      <w:pPr>
        <w:pStyle w:val="NoSpacing"/>
        <w:tabs>
          <w:tab w:val="left" w:pos="709"/>
          <w:tab w:val="left" w:pos="993"/>
        </w:tabs>
        <w:ind w:firstLine="567"/>
        <w:jc w:val="both"/>
        <w:rPr>
          <w:rFonts w:ascii="Calibri" w:hAnsi="Calibri"/>
        </w:rPr>
      </w:pPr>
      <w:r>
        <w:rPr>
          <w:sz w:val="24"/>
          <w:szCs w:val="24"/>
        </w:rPr>
        <w:t xml:space="preserve">Mehmet BARANSU nun gazeteye getirdiği DVD ler ve CD içinde gizli askeri planlar da vardı, ancak ben yapılan iş bölümü gereği sadece semire ait ses kayıtlarını inceledim, ayrıca balyoz la ilgili haber yapabileceğimiz dijital verileri inceledim.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SORU 9: Devletin güvenliği veya  iç veya dış siyasal yararları bakımından gizli kalması gereken ve ifşası halinde Devletin savaş hazırlıklarına veya savaş etkinliğine veya askeri hareketlerini tehlikeye sokabilecek nitelikteki hangi " GİZLİ ve ÇOK GİZLİ" belgelerin çıktısını aldınız? Bu işlemi kimlerle birlikte yaptınız? </w:t>
      </w:r>
    </w:p>
    <w:p w:rsidR="00866199" w:rsidRDefault="00E918B6">
      <w:pPr>
        <w:pStyle w:val="NoSpacing"/>
        <w:tabs>
          <w:tab w:val="left" w:pos="709"/>
          <w:tab w:val="left" w:pos="993"/>
        </w:tabs>
        <w:ind w:firstLine="567"/>
        <w:jc w:val="both"/>
        <w:rPr>
          <w:rFonts w:ascii="Calibri" w:hAnsi="Calibri"/>
        </w:rPr>
      </w:pPr>
      <w:r>
        <w:rPr>
          <w:sz w:val="24"/>
          <w:szCs w:val="24"/>
        </w:rPr>
        <w:t>Sadece haber yapabileceğimiz balyoz darbe planı ile ilgili DVD ve CD lerden gazetede çıktılar alındı.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10:  Devletin güvenliği veya  iç veya dış siyasal yararları bakımından gizli kalması gereken ve ifşası halinde Devletin savaş hazırlıklarına veya savaş etkinliğine veya askeri hareketlerini tehlikeye sokabilecek nitelikteki " GİZLİ ve ÇOK GİZLİ" belgelerin tarama işlemini kimlerle birlikte yaptınız?</w:t>
      </w:r>
    </w:p>
    <w:p w:rsidR="00866199" w:rsidRDefault="00E918B6">
      <w:pPr>
        <w:pStyle w:val="NoSpacing"/>
        <w:tabs>
          <w:tab w:val="left" w:pos="709"/>
          <w:tab w:val="left" w:pos="993"/>
        </w:tabs>
        <w:ind w:firstLine="567"/>
        <w:jc w:val="both"/>
        <w:rPr>
          <w:rFonts w:ascii="Calibri" w:hAnsi="Calibri"/>
        </w:rPr>
      </w:pPr>
      <w:r>
        <w:rPr>
          <w:sz w:val="24"/>
          <w:szCs w:val="24"/>
        </w:rPr>
        <w:t>19/01/2010 tarihinde tarama işlemi yapmadık, çünkü Mehmet BARANSU tarafından o tarihte gazeteye basılmış halde evrak getirilmemişti, sadece 3 adet DVD ve 1 adet CD getirilmişti.</w:t>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SORU 11:  Devletin güvenliği veya  iç veya dış siyasal yararları bakımından gizli kalması gereken ve ifşası halinde Devletin savaş hazırlıklarına veya savaş etkinliğine veya askeri hareketlerini tehlikeye sokabilecek nitelikteki "  ÇOK GİZLİ" orjinal belgeleri niçin imha ettiniz?</w:t>
      </w:r>
    </w:p>
    <w:p w:rsidR="00866199" w:rsidRDefault="00E918B6">
      <w:pPr>
        <w:pStyle w:val="NoSpacing"/>
        <w:tabs>
          <w:tab w:val="left" w:pos="709"/>
          <w:tab w:val="left" w:pos="993"/>
        </w:tabs>
        <w:ind w:firstLine="567"/>
        <w:jc w:val="both"/>
        <w:rPr>
          <w:rFonts w:ascii="Calibri" w:hAnsi="Calibri"/>
        </w:rPr>
      </w:pPr>
      <w:r>
        <w:rPr>
          <w:sz w:val="24"/>
          <w:szCs w:val="24"/>
        </w:rPr>
        <w:lastRenderedPageBreak/>
        <w:t xml:space="preserve">Ben herhangi bir DVD ya da CD nin imhasını yapmadım, yapan bir kişi de görmedim, ancak 20/01/2010 tarihinde taraf gazetesinde haber yapıldıktan 1 hafta ya da 10 gün sonra Mehmet BARANSU nun gazete içinde bulunan getirmiş olduğu 3 adet DVD ve 1 adet CD ile birlikte bunların bütün kopyalarını gazeteden toplayarak götürdüğünü bana söylediler, çünkü haber yapmak için bu kopyalara ihtiyacım olmuştu, bu konuyu bu şekilde öğrendim. </w:t>
      </w:r>
    </w:p>
    <w:p w:rsidR="00866199" w:rsidRDefault="00E918B6">
      <w:pPr>
        <w:pStyle w:val="NoSpacing"/>
        <w:tabs>
          <w:tab w:val="left" w:pos="709"/>
          <w:tab w:val="left" w:pos="993"/>
        </w:tabs>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SORU 12: Bu dökümanların bir kısmı da  "GİZLİ veya  ÇOK GİZLİ" gizlilik derecesine haiz olduğu yazılıdır, "GİZLİ veya  ÇOK GİZLİ" gizlilik derecesine haiz olan ve Devletin güvenliği veya  iç veya dış siyasal yararları bakımından gizli kalması gereken ve ifşası halinde Devletin savaş hazırlıklarına veya savaş etkinliğine veya askeri hareketlerini tehlikeye sokabilecek nitelikteki "  ÇOK GİZLİ" orjinal belgeleri, ilk tarihte neden doğrudan yetkili makamlara teslim etmediniz?</w:t>
      </w:r>
    </w:p>
    <w:p w:rsidR="00866199" w:rsidRDefault="00E918B6">
      <w:pPr>
        <w:pStyle w:val="NoSpacing"/>
        <w:tabs>
          <w:tab w:val="left" w:pos="709"/>
          <w:tab w:val="left" w:pos="993"/>
        </w:tabs>
        <w:ind w:firstLine="567"/>
        <w:jc w:val="both"/>
        <w:rPr>
          <w:rFonts w:ascii="Calibri" w:hAnsi="Calibri"/>
        </w:rPr>
      </w:pPr>
      <w:r>
        <w:rPr>
          <w:sz w:val="24"/>
          <w:szCs w:val="24"/>
        </w:rPr>
        <w:t>DVD ler deki ve CD deki gizli askeri bilgileri gördükten sonra bunları yayınlamama kararı aldık, gizli askeri planların balyoz darbe planı ile ilgili haber kaynağını sağlam göstermek amacıyla gazeteye getirildiğini düşünüyorum.</w:t>
      </w:r>
    </w:p>
    <w:p w:rsidR="00866199" w:rsidRDefault="00E918B6">
      <w:pPr>
        <w:pStyle w:val="NoSpacing"/>
        <w:tabs>
          <w:tab w:val="left" w:pos="709"/>
          <w:tab w:val="left" w:pos="993"/>
        </w:tabs>
        <w:ind w:firstLine="567"/>
        <w:jc w:val="both"/>
        <w:rPr>
          <w:rFonts w:ascii="Calibri" w:hAnsi="Calibri"/>
        </w:rPr>
      </w:pPr>
      <w:r>
        <w:rPr>
          <w:sz w:val="24"/>
          <w:szCs w:val="24"/>
        </w:rPr>
        <w:t xml:space="preserve">Egemen Harekat Planına ilişkin çok gizli belgelerin yetkili makamlara teslim edilip edilmediğini bilmiyorum, çünkü bu konuda benim bir karar verme yetkim bulunmamaktadır. </w:t>
      </w:r>
    </w:p>
    <w:p w:rsidR="00866199" w:rsidRDefault="00E918B6">
      <w:pPr>
        <w:pStyle w:val="NoSpacing"/>
        <w:tabs>
          <w:tab w:val="left" w:pos="709"/>
          <w:tab w:val="left" w:pos="993"/>
        </w:tabs>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SORU 13: Taraf Gazetesi'nde yer alan haberlere konu yaptığınız dökümanları başka birileri ile paylaştınız mı?</w:t>
      </w:r>
    </w:p>
    <w:p w:rsidR="00866199" w:rsidRDefault="00E918B6">
      <w:pPr>
        <w:pStyle w:val="NoSpacing"/>
        <w:tabs>
          <w:tab w:val="left" w:pos="709"/>
          <w:tab w:val="left" w:pos="993"/>
        </w:tabs>
        <w:ind w:firstLine="567"/>
        <w:jc w:val="both"/>
        <w:rPr>
          <w:rFonts w:ascii="Calibri" w:hAnsi="Calibri"/>
        </w:rPr>
      </w:pPr>
      <w:r>
        <w:rPr>
          <w:sz w:val="24"/>
          <w:szCs w:val="24"/>
        </w:rPr>
        <w:t xml:space="preserve">Gizli Askeri Harekat planlarının bulunduğu dijital dökümanları başkaları ile paylaşmadım. </w:t>
      </w:r>
    </w:p>
    <w:p w:rsidR="00866199" w:rsidRDefault="00E918B6">
      <w:pPr>
        <w:pStyle w:val="NoSpacing"/>
        <w:tabs>
          <w:tab w:val="left" w:pos="709"/>
          <w:tab w:val="left" w:pos="993"/>
        </w:tabs>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 xml:space="preserve">SORU 14: Şüpheli Mehmet  BARANSU'nun, İstanbul Cumhuriyet Başsavcılığı'nda (CMK'nn 250. Maddesi İle Yetkili Bölümü) düzenlenen 29/01/2010 tarihli tutanak üzerinde  " FAITH"  yazılı bavul ile teslim ettiği Devletin güvenliği veya  iç veya dış siyasal yararları bakımından gizli kalması gereken ve ifşası halinde Devletin savaş hazırlıklarına veya savaş etkinliğine veya askeri hareketlerini tehlikeye sokabilecek nitelikteki " ÇOK GİZLİ" orjinal döküman ve dijital verilerden herhangi bir kopya bulundurdunuz mu? </w:t>
      </w:r>
    </w:p>
    <w:p w:rsidR="00866199" w:rsidRDefault="00E918B6">
      <w:pPr>
        <w:pStyle w:val="NoSpacing"/>
        <w:tabs>
          <w:tab w:val="left" w:pos="709"/>
          <w:tab w:val="left" w:pos="993"/>
        </w:tabs>
        <w:ind w:firstLine="567"/>
        <w:jc w:val="both"/>
        <w:rPr>
          <w:rFonts w:ascii="Calibri" w:hAnsi="Calibri"/>
        </w:rPr>
      </w:pPr>
      <w:r>
        <w:rPr>
          <w:sz w:val="24"/>
          <w:szCs w:val="24"/>
        </w:rPr>
        <w:t xml:space="preserve">Ben ÇOK GİZLİ Askeri Planların da yer aldığı döküman ve dijital verilerden herhangi bir kopya almadım. </w:t>
      </w:r>
    </w:p>
    <w:p w:rsidR="00866199" w:rsidRDefault="00E918B6">
      <w:pPr>
        <w:pStyle w:val="NoSpacing"/>
        <w:tabs>
          <w:tab w:val="left" w:pos="709"/>
          <w:tab w:val="left" w:pos="993"/>
        </w:tabs>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 xml:space="preserve">SORU 15: Şüpheli Mehmet  BARANSU'nun soruşturma kapsamında kollukta verdiği 02/03/2015 tarihli ifadesindeki; "11/01/2010 tarihinde doğan oğlunun, doğduğu gün ameliyata alınması nedeniyle uzun bir süre yoğun bakımda kalması nedeniyle gazete ile hastane arasında mekik dokuduğu, Balyoz belgelerini böyle bir süreçte alarak gazeteye getirdiği, gazete yönetimine belgeleri veren emekli asker olduğunu söyleyen kişinin söylediklerini ve gördüğü belgeleri anlattığını, gazete yazı işlerinin (isimlerini yukarıda belirttiği şahısların) büyük bir bölümünü inceledikleri, iş bölümünün ardından yazı işlerindeki kişilerin incelediği bölümlerin masada konuşulduğu ve ardından haberleştirildiği, muhabir olması nedeniyle manşetleri kendisinin belirlemediği" iddiaları doğru mudur?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Haberin kaynağı Mehmet BARANSU dur, onun getirdiği dijital verileri yazı işlerinde inceledik, manşetlerle ilgili olarak ta yazı işleri ve  genel yayın yönetmeni karar vermiştir.</w:t>
      </w:r>
    </w:p>
    <w:p w:rsidR="00866199" w:rsidRDefault="00E918B6">
      <w:pPr>
        <w:pStyle w:val="NoSpacing"/>
        <w:tabs>
          <w:tab w:val="left" w:pos="709"/>
          <w:tab w:val="left" w:pos="993"/>
        </w:tabs>
        <w:ind w:firstLine="567"/>
        <w:jc w:val="both"/>
        <w:rPr>
          <w:rFonts w:ascii="Calibri" w:hAnsi="Calibri"/>
        </w:rPr>
      </w:pPr>
      <w:r>
        <w:rPr>
          <w:sz w:val="24"/>
          <w:szCs w:val="24"/>
        </w:rPr>
        <w:t xml:space="preserve">Mehmet BARANSU nun ifadesinde belirttiği gibi o tarihlerde eşi doğum yapmıştı ve doğan çocuğu da ameliyat olması nedeniyle yoğun bakımdaydı.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SORU 16: Başsavcılığımızda 11/03/2015 tarihinde ifadesi alınan, şüpheli Mehmet  BARANSU'nun boşandığı eşi Esra  KONUR içinde Devletin güvenliği ve askeri yararları açısından çok gizli belgelerin de bulunduğu Balyoz Darbe Planına konu belgelerin Tuncay  OPÇİN  tarafından şüpheli Mehmet  BARANSU 'ya verildiği, Tuncay  OPÇİN'in Mehmet BARANSU'ya yayınlaması için belge ve para verdiği iddiasında bulunulmuştur. </w:t>
      </w: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lastRenderedPageBreak/>
        <w:tab/>
        <w:t>Sizin bu hakkındaki bilginiz nedir?</w:t>
      </w:r>
    </w:p>
    <w:p w:rsidR="00866199" w:rsidRDefault="00E918B6">
      <w:pPr>
        <w:pStyle w:val="NoSpacing"/>
        <w:tabs>
          <w:tab w:val="left" w:pos="709"/>
          <w:tab w:val="left" w:pos="993"/>
        </w:tabs>
        <w:ind w:firstLine="567"/>
        <w:jc w:val="both"/>
        <w:rPr>
          <w:rFonts w:ascii="Calibri" w:hAnsi="Calibri"/>
        </w:rPr>
      </w:pPr>
      <w:r>
        <w:rPr>
          <w:sz w:val="24"/>
          <w:szCs w:val="24"/>
        </w:rPr>
        <w:t>Mehmet BARANSU 2008 yılı 2009 yıllarında askerlik görevi nedeniyle gazeteden ayrılmıştı, ancak gönderdiği haberler gazetede yayınlanmaya devam ediyordu, gönderdiği haberleri de Tuncay OPÇİN üzerinden gazetede alıyorduk, Taraf gazetesine yakın kafelerde ben de Tuncay OPÇİN ile 5 ya da 6 kez gazetenin bilgisi dahilinde ve Mehmet BARANSU nun yönlendirmesi ile buluşmuştum, bu buluşmalar balyoz haberlerinden önce Mehmet BARANSU nun askerlik yaptığı dönemde olmuştu, Tuncay OPÇİN gazetede yayınlanması için belgeler vermişti, haber olabilecek askeri belgeler ve diğer belgeleri kendisinden almıştım.</w:t>
      </w:r>
    </w:p>
    <w:p w:rsidR="00866199" w:rsidRDefault="00E918B6">
      <w:pPr>
        <w:pStyle w:val="NoSpacing"/>
        <w:tabs>
          <w:tab w:val="left" w:pos="709"/>
          <w:tab w:val="left" w:pos="993"/>
        </w:tabs>
        <w:ind w:firstLine="567"/>
        <w:jc w:val="both"/>
        <w:rPr>
          <w:rFonts w:ascii="Calibri" w:hAnsi="Calibri"/>
        </w:rPr>
      </w:pPr>
      <w:r>
        <w:rPr>
          <w:sz w:val="24"/>
          <w:szCs w:val="24"/>
        </w:rPr>
        <w:t>20/01/2010 tarihinde Balyoz ile ilgili yaptığımız haberde Türkiye Gençlik Birliği ( TGB) nin ismi de geçmesi nedeniyle TGB açıklama yaparak, derneklerinin 2007 yılında kurulduğunu bu nedenle 2003 yılında oluşturulan balyoz darbe planında yer alamayacağını bildirmişti, haberin doğruluğundan biz de şüphelenince gazeteden Mehmet BARANSU aranarak bu konuda ne diyeceği sorulmuştu, aynı gün Tuncay OPÇİN gazetenin altında bulunan kafeteryaya geldi, benimle konuşarak bana bir CD verdi ve haberde geçen TGB nin aslında Türkiye Gençlik Birliği derneği olduğunu söyleyerek haberin doğruluğunu savundu.</w:t>
      </w:r>
    </w:p>
    <w:p w:rsidR="00866199" w:rsidRDefault="00E918B6">
      <w:pPr>
        <w:pStyle w:val="NoSpacing"/>
        <w:tabs>
          <w:tab w:val="left" w:pos="709"/>
          <w:tab w:val="left" w:pos="993"/>
        </w:tabs>
        <w:ind w:firstLine="567"/>
        <w:jc w:val="both"/>
        <w:rPr>
          <w:rFonts w:ascii="Calibri" w:hAnsi="Calibri"/>
        </w:rPr>
      </w:pPr>
      <w:r>
        <w:rPr>
          <w:sz w:val="24"/>
          <w:szCs w:val="24"/>
        </w:rPr>
        <w:t>Ben Tuncay OPÇİN ile Mehmet BARANSU arasındaki ilişkinin detaylarını bilmiyorum.</w:t>
      </w:r>
    </w:p>
    <w:p w:rsidR="00866199" w:rsidRDefault="00E918B6">
      <w:pPr>
        <w:pStyle w:val="NoSpacing"/>
        <w:tabs>
          <w:tab w:val="left" w:pos="709"/>
          <w:tab w:val="left" w:pos="993"/>
        </w:tabs>
        <w:ind w:firstLine="567"/>
        <w:jc w:val="both"/>
        <w:rPr>
          <w:rFonts w:ascii="Calibri" w:hAnsi="Calibri"/>
        </w:rPr>
      </w:pPr>
      <w:r>
        <w:rPr>
          <w:sz w:val="24"/>
          <w:szCs w:val="24"/>
        </w:rPr>
        <w:t>Tuncay OPÇİN de balyoz haberlerinin yapıldığı tarihlerde ve Mehmet BARANSU askerdeyken de gazetecilik yapıyordu, ancak Mehmet BARANSU üzerinden neden Taraf gazetesinde belgeler vererek haberler yaptırdığını da bilemiyorum.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 xml:space="preserve">Ben devletin güvenliğine ve  askeri yararlarına ilişkin çok gizli belgeleri ele geçirmedim ve yaymadım, atılı suçları işlemedim, sadece balyoz darbe planı ile ilgili gazetede yazılar yazdım, ayrıca çok gizli askeri planları da incelemedim, suç kastı ile hareket etmedim, dedi.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rPr>
      </w:pPr>
      <w:r>
        <w:rPr>
          <w:b/>
          <w:bCs/>
          <w:sz w:val="24"/>
          <w:szCs w:val="24"/>
        </w:rPr>
        <w:t xml:space="preserve">ŞÜPHELİ MÜDAFİİNDEN SORULDU; </w:t>
      </w:r>
    </w:p>
    <w:p w:rsidR="00866199" w:rsidRDefault="00E918B6">
      <w:pPr>
        <w:pStyle w:val="NoSpacing"/>
        <w:tabs>
          <w:tab w:val="left" w:pos="709"/>
          <w:tab w:val="left" w:pos="993"/>
        </w:tabs>
        <w:ind w:firstLine="567"/>
        <w:jc w:val="both"/>
        <w:rPr>
          <w:rFonts w:ascii="Calibri" w:hAnsi="Calibri"/>
        </w:rPr>
      </w:pPr>
      <w:r>
        <w:rPr>
          <w:sz w:val="24"/>
          <w:szCs w:val="24"/>
        </w:rPr>
        <w:t>Ekleyecek bir hususum yoktur, savunmaya aynen katılıyorum, demiştir.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sz w:val="24"/>
          <w:szCs w:val="24"/>
        </w:rPr>
      </w:pPr>
      <w:r>
        <w:rPr>
          <w:sz w:val="24"/>
          <w:szCs w:val="24"/>
        </w:rPr>
        <w:t>Taraf gazetesinde yapılan haberlere kaynak olan 3 adet DVD,1 adet CD lerle ilgili olarak haber yapılırken (TGB ) isminin geçmesi üzerine TGB nin açıklama yaparak 2007 yılında kurulduklarını, bu nedenle 2003 yılında oluşturulan Balyoz planında yer almalarında mümkün olmadığının açıklaması karşısında haberin doğruluğundan şüphe edildiğinden önce şüpheli Mehmet BARANSU'nun arandığı bu konuda açıklama istendiğinde durumu açıklamak üzere şüpheli Tuncay OPÇİN'in Taraf Gazetesine yakın cafe ye gelerek CD, DVD ve içeriklerini savunarak TGB nin, TGBD olduğunu söylerek haberinin kaynağını ve DVD, CD lerin savunduğu, bu şekilde Baransu'nun suça konu DVD, CD leri Tuncay OPÇİN'den aldığı anlaşılmıştır.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sz w:val="24"/>
          <w:szCs w:val="24"/>
        </w:rPr>
      </w:pPr>
      <w:r>
        <w:rPr>
          <w:b/>
          <w:bCs/>
          <w:sz w:val="24"/>
          <w:szCs w:val="24"/>
        </w:rPr>
        <w:t>İstanbul Emniyet Müdürlüğü İstihbarat Şube Müdürlüğünün raporunda;</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İddia edilen “Balyoz Darbe Planı” ilk olarak 20/01/2010 tarihli Taraf Gazetesinde Mehmet BARANSU (TC: 20255833840), Yıldıray OĞUR (TC: 41140925624), Yasemin ÇONGAR (TC: 15743503862) imzalı haberinde 2003 tarihli “Balyoz Hareket Planı” başlıklı belgeler ile gündeme gelmiştir.</w:t>
      </w:r>
    </w:p>
    <w:p w:rsidR="00866199" w:rsidRDefault="00E918B6">
      <w:pPr>
        <w:pStyle w:val="NoSpacing"/>
        <w:tabs>
          <w:tab w:val="left" w:pos="709"/>
          <w:tab w:val="left" w:pos="993"/>
        </w:tabs>
        <w:ind w:firstLine="567"/>
        <w:jc w:val="both"/>
        <w:rPr>
          <w:rFonts w:ascii="Calibri" w:hAnsi="Calibri"/>
          <w:sz w:val="24"/>
          <w:szCs w:val="24"/>
        </w:rPr>
      </w:pPr>
      <w:r>
        <w:rPr>
          <w:sz w:val="24"/>
          <w:szCs w:val="24"/>
        </w:rPr>
        <w:t>Devam eden süreçte 20/01/2010-29/01/2010 tarihleri arasında (9) günlük süreçte Taraf Gazetesinde Mehmet BARANSU imzası ile aşağıdaki haberler manşetten ve sürmanşetten yayınlanmıştır;</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Taraf Gazetesinde “Balyoz Hareket Planı” olduğu iddiasıyla (9) günlük seri halinde belge/bilgi ve iddiaların yayınlanmasına müteakip 29/01/2010 tarihinde İstanbul Cumhuriyet Başsavcılığınca </w:t>
      </w:r>
      <w:r>
        <w:rPr>
          <w:sz w:val="24"/>
          <w:szCs w:val="24"/>
        </w:rPr>
        <w:lastRenderedPageBreak/>
        <w:t>yürütülen soruşturma kapsamında 29/01/2010 tarihinde gazeteci Mehmet BARANSU tarafından 19 adet CD, 51 adet klasör, 3 adet DVD ve 10 adet kaset savcılığa teslim edilmiştir.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1 -20/01/2010 -Fatih Camii Bombalanacaktı -Taraf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2-21/01/2010-İki Yüz Bin Kişiye Tutuklama-Taraf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3-22/01/2010-Balyoz Hükümeti-Taraf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4-23/01/2010-Darbenin Sivil Kadrosu Hazırlandı-Taraf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5-24/01/2010 Balyoz Kozmik Odada Gizlendi-Taraf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6-25/01/2010 Darbenin Ordudan Tasfiye Planları-Taraf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7-26/01/2010 Sabaha Karşı 03:00-Taraf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8-27/01/2010 Harp Oyununa Siyaset Raporu Taraf Gazetesi</w:t>
      </w:r>
    </w:p>
    <w:p w:rsidR="00866199" w:rsidRDefault="00E918B6">
      <w:pPr>
        <w:pStyle w:val="NoSpacing"/>
        <w:tabs>
          <w:tab w:val="left" w:pos="709"/>
          <w:tab w:val="left" w:pos="993"/>
        </w:tabs>
        <w:ind w:firstLine="567"/>
        <w:jc w:val="both"/>
        <w:rPr>
          <w:rFonts w:ascii="Calibri" w:hAnsi="Calibri"/>
          <w:sz w:val="24"/>
          <w:szCs w:val="24"/>
        </w:rPr>
      </w:pPr>
      <w:r>
        <w:rPr>
          <w:sz w:val="24"/>
          <w:szCs w:val="24"/>
        </w:rPr>
        <w:t>9-29/01/2010 Balyoz Bilimcileri MİT Yönetiminde Taraf Gazetesi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İstanbul Cumhuriyet Başsavcılığı yetkilileri ise konunun incelenmesi amacıyla söz konusu belge/bilgileri İstanbul Terörle Mücadele Şube Müdürlüğünde görevli Emniyet Amiri Kazım AKSOY'a teslim edilmiştir.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Bu çerçevede FTÖ/PDY iltisaklı şahıslarca kamuoyunda algılandığı şekliyle “Türk Silahlı Kuvvetleri mensuplarına yönelik sahte belge/bilgiler ile bir kumpas kurulduğu” yönündeki iddialar bağlamında açık kaynaklar üzerinden yürütülen incelemelerde; </w:t>
      </w:r>
    </w:p>
    <w:p w:rsidR="00866199" w:rsidRDefault="00E918B6">
      <w:pPr>
        <w:pStyle w:val="NoSpacing"/>
        <w:tabs>
          <w:tab w:val="left" w:pos="709"/>
          <w:tab w:val="left" w:pos="993"/>
        </w:tabs>
        <w:ind w:firstLine="567"/>
        <w:jc w:val="both"/>
        <w:rPr>
          <w:rFonts w:ascii="Calibri" w:hAnsi="Calibri"/>
          <w:sz w:val="24"/>
          <w:szCs w:val="24"/>
        </w:rPr>
      </w:pPr>
      <w:r>
        <w:rPr>
          <w:sz w:val="24"/>
          <w:szCs w:val="24"/>
        </w:rPr>
        <w:t>Mehmet BARANSU’nun eski eşi Esra KONUR (TC: 40519445732) isimli şahsın İstanbul Cumhuriyet Başsavcılığına vermiş olduğu ifadesinde;</w:t>
      </w:r>
    </w:p>
    <w:p w:rsidR="00866199" w:rsidRDefault="00E918B6">
      <w:pPr>
        <w:pStyle w:val="NoSpacing"/>
        <w:tabs>
          <w:tab w:val="left" w:pos="709"/>
          <w:tab w:val="left" w:pos="993"/>
        </w:tabs>
        <w:ind w:firstLine="567"/>
        <w:jc w:val="both"/>
        <w:rPr>
          <w:rFonts w:ascii="Calibri" w:hAnsi="Calibri"/>
          <w:sz w:val="24"/>
          <w:szCs w:val="24"/>
        </w:rPr>
      </w:pPr>
      <w:r>
        <w:rPr>
          <w:sz w:val="24"/>
          <w:szCs w:val="24"/>
        </w:rPr>
        <w:t>“Tuncay OPÇIN’in belgelerin yayınlanması için eski eşi Mehmet BARANSU’ya belge ve para verdiğini” iddia etmiştir. Yine aynı konu kapsamında Taraf Gazetesi yazarı Yıldıray OĞUR isimli şahsın ifadesinde; “Mehmet BARANSU’nun askerlik görevi nedeniyle gazeteden ayrılmasına rağmen gazeteye haber gönderdiğinin ve bu haberlerin yayınlanmaya devam ettiğini, Mehmet BARANSU’nun gazeteye gönderdiği haberleri Tuncay OPÇİN üzerinden aldıklarını, Taraf Gazetesine yakın kafelerde Tuncay OPÇİN ile 5 ya da 6 kez gazetenin bilgisi dahilinde, Mehmet BARANSU’nun yönlendirmesi ile buluştuklarını” iddia etmiştir.</w:t>
      </w:r>
    </w:p>
    <w:p w:rsidR="00866199" w:rsidRDefault="00E918B6">
      <w:pPr>
        <w:pStyle w:val="NoSpacing"/>
        <w:tabs>
          <w:tab w:val="left" w:pos="709"/>
          <w:tab w:val="left" w:pos="993"/>
        </w:tabs>
        <w:ind w:firstLine="567"/>
        <w:jc w:val="both"/>
        <w:rPr>
          <w:rFonts w:ascii="Calibri" w:hAnsi="Calibri"/>
          <w:sz w:val="24"/>
          <w:szCs w:val="24"/>
        </w:rPr>
      </w:pPr>
      <w:r>
        <w:rPr>
          <w:sz w:val="24"/>
          <w:szCs w:val="24"/>
        </w:rPr>
        <w:t>Bu bilgiler bağlamında Tuncay OPÇİN isimli şahıs ile ilgili yürütülen çalışmalarda;</w:t>
      </w:r>
    </w:p>
    <w:p w:rsidR="00866199" w:rsidRDefault="00E918B6">
      <w:pPr>
        <w:pStyle w:val="NoSpacing"/>
        <w:tabs>
          <w:tab w:val="left" w:pos="709"/>
          <w:tab w:val="left" w:pos="993"/>
        </w:tabs>
        <w:ind w:firstLine="567"/>
        <w:jc w:val="both"/>
        <w:rPr>
          <w:rFonts w:ascii="Calibri" w:hAnsi="Calibri"/>
          <w:sz w:val="24"/>
          <w:szCs w:val="24"/>
        </w:rPr>
      </w:pPr>
      <w:r>
        <w:rPr>
          <w:sz w:val="24"/>
          <w:szCs w:val="24"/>
        </w:rPr>
        <w:t>Fethullahçı Terör Örgütü (FTÖ)/Paralel Devlet Yapılanması (PDY) iltisaklı bir şekilde faaliyet gösteren Tuncay OPÇİN isimli şahsın Deniz Kuvvetleri Komutanlığından atılmış eski bir asker olduğuna ilişkin açık kaynaklarda bilgilerin bulunduğu, Şahsın askeriyeden atılması sonrasında FTÖ/PDY iltisaklı bir şekilde gazetecilik yapmaya başladığı, geçmişte Nokta Dergisinde bir dönem çalıştığı, sonrasında Chronicle Dergisinin Yazı İşleri Müdürlüğü ve Genel Yayın Yönetmenliğini görevini yürütmüştür2. Bu dönemde şahıs aynı zamanda Taraf Gazetesi ile paralel yayınlar yapan “Liberal Ses” isimli (www.liberalses.com) internet sitesinin sorumluluğunu da yürüttüğü değerlendirilmektedir. Aynı zamanda şahsın FTÖ/PDY basın-yayın kuruluşlarından Aksiyon Dergisinde yazıları yayınlanmıştır.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1-T24. com. tr/haber/esi-baransunun-haber-kaynagi-tuncay-opcin, 291799</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2- Chomicle Dergisi, Fethullahçı Terör Örgütünün ülkemiz üzerinde uygulamış olduğu “kara propaganda” faaliyetleri bağlamında değerlendirme yapılacak olur ise, söz konusu örgütün devlet kurumlan içerisindeki uzantıları vasıtasıyla şahıslara ilişkin “Özel Hayatın Gizliliği” çerçevesinde bir takım bilgileri temin ederek, özellikle iddia olunan Ergenekon Terör Örgütü soruşturması sürecinden sonra ağırlıklı olarak kendilerince muhalif olarak tabir edilen şahıslara karşı mesnetsiz bir şekilde çeşitli arşiv ve şecere kayıtları esas alınarak birçok kişi hakkında “Ermeni, Rum, Acem, Yahudi” ve benzeri ayrıştırıcı, ağır iddialar içeren kitaplar, dergiler, makaleler yayınladıkları gözlemlenmiştir. Belirtilen kara propaganda içerikli stratejinin özellikle milli/manevi değerleri yüksek vatandaşlarımız arasında kişilerin itibarsızlaştırılması amacıyla Paralel Devlet </w:t>
      </w:r>
      <w:r>
        <w:rPr>
          <w:sz w:val="24"/>
          <w:szCs w:val="24"/>
        </w:rPr>
        <w:lastRenderedPageBreak/>
        <w:t>Yapılanmasının ağırlıklı olarak 2007 yılından günümüze genel süreçte yazılı görsel medya aracılığı ile uygulamış olduğu etkili ve sistemli bir araç olarak ön plana çıkmıştır.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23/03/2009 tarihli Taraf Gazetesinde yayımlanan “JİTEM’in İşten Attırdığı Gazeteci” başlıklı haber içeriğinde iddia edildiği şekliyle özetle; 2003 yılında Aktüel Dergisinde yazarlık yapan Tuncay OPÇİN’in “Gazeteciden Özkök’e Muhtıra!” başlıklı haberi sonrasında, dönemin 1. Ordu Komutanlığı yapan Çetin DOĞAN’ın kendisini işten attırdığını iddia etmiştir1.</w:t>
      </w:r>
    </w:p>
    <w:p w:rsidR="00866199" w:rsidRDefault="00E918B6">
      <w:pPr>
        <w:pStyle w:val="NoSpacing"/>
        <w:tabs>
          <w:tab w:val="left" w:pos="709"/>
          <w:tab w:val="left" w:pos="993"/>
        </w:tabs>
        <w:ind w:firstLine="567"/>
        <w:jc w:val="both"/>
        <w:rPr>
          <w:rFonts w:ascii="Calibri" w:hAnsi="Calibri"/>
          <w:sz w:val="24"/>
          <w:szCs w:val="24"/>
        </w:rPr>
      </w:pPr>
      <w:r>
        <w:rPr>
          <w:sz w:val="24"/>
          <w:szCs w:val="24"/>
        </w:rPr>
        <w:t>Tuncay OPÇİN isimli şahıs özellikle iddia edilen Ergenekon Terör Örgütü soruşturmaları öncesi ve sonrasında Mehmet BARANSU ve Adem Yavuz ARSLAN (TC: 44428369998) isimli gazeteciler ile birlikte Türk Silahlı Kuvvetleri mensuplarına yönelik operasyonların zeminin oluşturulmasına/kamuoyuna duyurulmasına yönelik Fethullahçı Terör Örgütünün basın ayağını oluşturdukları gözlemlenmiştir.</w:t>
      </w:r>
    </w:p>
    <w:p w:rsidR="00866199" w:rsidRDefault="00E918B6">
      <w:pPr>
        <w:pStyle w:val="NoSpacing"/>
        <w:tabs>
          <w:tab w:val="left" w:pos="709"/>
          <w:tab w:val="left" w:pos="993"/>
        </w:tabs>
        <w:ind w:firstLine="567"/>
        <w:jc w:val="both"/>
        <w:rPr>
          <w:rFonts w:ascii="Calibri" w:hAnsi="Calibri"/>
          <w:sz w:val="24"/>
          <w:szCs w:val="24"/>
        </w:rPr>
      </w:pPr>
      <w:r>
        <w:rPr>
          <w:sz w:val="24"/>
          <w:szCs w:val="24"/>
        </w:rPr>
        <w:t>2010 yılı Ocak ayı içerisinde Mehmet BARANSU isimli şahıs tarafından Taraf Gazetesinde yayınlanan ve İstanbul Cumhuriyet Başsavcılığına teslim edilen, İddia edilen “Balyoz Darbe Planı” belge/bilgilerinin temini/yayınlanması sürecinde Mehmet BARANSU, Tuncay OPÇİN, Yıldıray OĞUR isimli şahısların irtibatlarına ve kullanmış oldukları GSM numaralarının tespitine yönelik olarak yapılan çalışmalarda;</w:t>
      </w:r>
    </w:p>
    <w:p w:rsidR="00866199" w:rsidRDefault="00E918B6">
      <w:pPr>
        <w:pStyle w:val="NoSpacing"/>
        <w:tabs>
          <w:tab w:val="left" w:pos="709"/>
          <w:tab w:val="left" w:pos="993"/>
        </w:tabs>
        <w:ind w:firstLine="567"/>
        <w:jc w:val="both"/>
        <w:rPr>
          <w:rFonts w:ascii="Calibri" w:hAnsi="Calibri"/>
          <w:sz w:val="24"/>
          <w:szCs w:val="24"/>
        </w:rPr>
      </w:pPr>
      <w:r>
        <w:rPr>
          <w:sz w:val="24"/>
          <w:szCs w:val="24"/>
        </w:rPr>
        <w:t>1- Mehmet BARANSU:</w:t>
      </w:r>
    </w:p>
    <w:p w:rsidR="00866199" w:rsidRDefault="00E918B6">
      <w:pPr>
        <w:pStyle w:val="NoSpacing"/>
        <w:tabs>
          <w:tab w:val="left" w:pos="709"/>
          <w:tab w:val="left" w:pos="993"/>
        </w:tabs>
        <w:ind w:firstLine="567"/>
        <w:jc w:val="both"/>
        <w:rPr>
          <w:rFonts w:ascii="Calibri" w:hAnsi="Calibri"/>
          <w:sz w:val="24"/>
          <w:szCs w:val="24"/>
        </w:rPr>
      </w:pPr>
      <w:r>
        <w:rPr>
          <w:sz w:val="24"/>
          <w:szCs w:val="24"/>
        </w:rPr>
        <w:t>07/12/2009 tarihli Taraf Gazetesinde “Jandarma Sahte Belgeyle Dinliyor” başlıklı haber içeriğinde2;</w:t>
      </w:r>
    </w:p>
    <w:p w:rsidR="00866199" w:rsidRDefault="00E918B6">
      <w:pPr>
        <w:pStyle w:val="NoSpacing"/>
        <w:tabs>
          <w:tab w:val="left" w:pos="709"/>
          <w:tab w:val="left" w:pos="993"/>
        </w:tabs>
        <w:ind w:firstLine="567"/>
        <w:jc w:val="both"/>
        <w:rPr>
          <w:rFonts w:ascii="Calibri" w:hAnsi="Calibri"/>
          <w:sz w:val="24"/>
          <w:szCs w:val="24"/>
        </w:rPr>
      </w:pPr>
      <w:r>
        <w:rPr>
          <w:sz w:val="24"/>
          <w:szCs w:val="24"/>
        </w:rPr>
        <w:t>“Taraf Gazetesi muhabiri Mehmet BARANSU’nun telefonlarının Jandarma Genel Komutanlığı ve Van Jandarma Alay Komutanlığı tarafından (1) yıldan fazla bir süre ile takip edildiği, mahkemeye ismi ve soy ismi tespit edilemediği gerekçesiyle PKKJKCK Terör Örgütü faaliyetleri kapsamında 35825700095508 ve 35962101098472 IMEI numaralı GSM telefonlarının takip edildiğinin tespit edildiği" iddia edilmiştir.</w:t>
      </w:r>
    </w:p>
    <w:p w:rsidR="00866199" w:rsidRDefault="00E918B6">
      <w:pPr>
        <w:pStyle w:val="NoSpacing"/>
        <w:tabs>
          <w:tab w:val="left" w:pos="709"/>
          <w:tab w:val="left" w:pos="993"/>
        </w:tabs>
        <w:ind w:firstLine="567"/>
        <w:jc w:val="both"/>
        <w:rPr>
          <w:rFonts w:ascii="Calibri" w:hAnsi="Calibri"/>
          <w:sz w:val="24"/>
          <w:szCs w:val="24"/>
        </w:rPr>
      </w:pPr>
      <w:r>
        <w:rPr>
          <w:sz w:val="24"/>
          <w:szCs w:val="24"/>
        </w:rPr>
        <w:t>Belirtilen 35825700095508 numaralı IMEI telefon üzerinden 2007 yılından itibaren Mehmet BARANSU tarafından kullanılan 5435005474 numaralı ve eski eşi Esra KONUR tarafından kullanılan 5359222080 numaralı GSMTerin kullanıldığı,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Diğer 35962101098472 numaralı IMEI telefon üzerinden 2009 yılından itibaren Mehmet BARANSU tarafından kullanılan 5435005474 numaralı GSM’in kullanıldığı,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Mehmet BARANSU isimli şahsın 2007 yılı ve sonrasında 5435005474 numaralı GSM’i kullandığının değerlendirildiği,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Gazetede yayınlanan IMEI numaralarından hareketle Mehmet BARANSU’nun kullanmış olduğu GSM numaralarının yukarıda belirtilen numaralar olduğu, şahsın açık hat kullandığına ilişkin herhangi bir tespitin o dönem ve günümüz itibariyle yapılamadığı, tespite ilişkin çalışmaların devam ettiği,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2- Tuncay OPÇİN</w:t>
      </w:r>
    </w:p>
    <w:p w:rsidR="00866199" w:rsidRDefault="00E918B6">
      <w:pPr>
        <w:pStyle w:val="NoSpacing"/>
        <w:tabs>
          <w:tab w:val="left" w:pos="709"/>
          <w:tab w:val="left" w:pos="993"/>
        </w:tabs>
        <w:ind w:firstLine="567"/>
        <w:jc w:val="both"/>
        <w:rPr>
          <w:rFonts w:ascii="Calibri" w:hAnsi="Calibri"/>
          <w:sz w:val="24"/>
          <w:szCs w:val="24"/>
        </w:rPr>
      </w:pPr>
      <w:r>
        <w:rPr>
          <w:sz w:val="24"/>
          <w:szCs w:val="24"/>
        </w:rPr>
        <w:t>Tuncay OPÇÎN isimli şahsın adına kayıtlı 5306083989 numaralı GSM’i kullandığı, belirtilen GSM numarasının 2008 yılından itibaren 35991301543804 numaralı IMEI üzerinden kullanılmaya başlandığı,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Şahsın iddia edilen “Balyoz Darbe Planı” ilk olarak 20/01/2010 tarihli Taraf Gazetesinde yayınlamasının hemen öncesinde 15/01/2010 tarihinde Sobirjan USMANOV 5545579421 numaralı GSM’i 35418503686685 numaralı IMEI, Nokia 1202/1203 marka telefonu satın aldığının değerlendirildiği,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İddia edilen belgelerin yayınlamasından bir gün sonra 21/01/2010 tarihinde belirtilen GSM numarasının kullanılmaya başlandığı/aktifleştirildiği, hattı kullanmaya başlamasının hemen sonrasında, asıl kullanmış olduğu 5306083989 numaralı GSM’i kapatarak, 21/01/2010 tarihi saat: 19.00 sıralarında İstanbul ilinden uçak ile Ankara iline gittiği, buradan aynı gün saat: 23.00 sıralarında İstanbul iline dönüş yaptığı,</w:t>
      </w:r>
    </w:p>
    <w:p w:rsidR="00866199" w:rsidRDefault="00E918B6">
      <w:pPr>
        <w:pStyle w:val="NoSpacing"/>
        <w:tabs>
          <w:tab w:val="left" w:pos="709"/>
          <w:tab w:val="left" w:pos="993"/>
        </w:tabs>
        <w:ind w:firstLine="567"/>
        <w:jc w:val="both"/>
        <w:rPr>
          <w:rFonts w:ascii="Calibri" w:hAnsi="Calibri"/>
          <w:sz w:val="24"/>
          <w:szCs w:val="24"/>
        </w:rPr>
      </w:pPr>
      <w:r>
        <w:rPr>
          <w:sz w:val="24"/>
          <w:szCs w:val="24"/>
        </w:rPr>
        <w:lastRenderedPageBreak/>
        <w:t>Şahsın Ankara ilinde bulunduğu sırada Avukat Muaz ERGEZEN ile bir görüşme gerçekleştirdiğinin değerlendirildiği6,</w:t>
      </w:r>
    </w:p>
    <w:p w:rsidR="00866199" w:rsidRDefault="00E918B6">
      <w:pPr>
        <w:pStyle w:val="NoSpacing"/>
        <w:tabs>
          <w:tab w:val="left" w:pos="709"/>
          <w:tab w:val="left" w:pos="993"/>
        </w:tabs>
        <w:ind w:firstLine="567"/>
        <w:jc w:val="both"/>
        <w:rPr>
          <w:rFonts w:ascii="Calibri" w:hAnsi="Calibri"/>
          <w:sz w:val="24"/>
          <w:szCs w:val="24"/>
        </w:rPr>
      </w:pPr>
      <w:r>
        <w:rPr>
          <w:sz w:val="24"/>
          <w:szCs w:val="24"/>
        </w:rPr>
        <w:t>Taraf Gazetesinde iddia edilen belgelerin yayınlanması sürecinde Tuncay OPÇİN’in 24/01/2010 tarihi saat: 21.09’da Mehmet BARANSU ile açık hat üzerinden 12 saniyelik bir görüşme gerçekleştirdiği,</w:t>
      </w:r>
    </w:p>
    <w:p w:rsidR="00866199" w:rsidRDefault="00E918B6">
      <w:pPr>
        <w:pStyle w:val="NoSpacing"/>
        <w:tabs>
          <w:tab w:val="left" w:pos="709"/>
          <w:tab w:val="left" w:pos="993"/>
        </w:tabs>
        <w:ind w:firstLine="567"/>
        <w:jc w:val="both"/>
        <w:rPr>
          <w:rFonts w:ascii="Calibri" w:hAnsi="Calibri"/>
          <w:b/>
          <w:bCs/>
          <w:sz w:val="24"/>
          <w:szCs w:val="24"/>
        </w:rPr>
      </w:pPr>
      <w:r>
        <w:rPr>
          <w:b/>
          <w:bCs/>
          <w:sz w:val="24"/>
          <w:szCs w:val="24"/>
        </w:rPr>
        <w:t>Belgelerin yayınlandığı süreçte İsviçre ülkesine ait +4156454133447 numaralı bir telefon üzerinden Tuncay OPÇİN (29/01/2010 tarihi saat: 12.28) ve Yıldıray OĞUR’a (22/01/2010 tarihi saat: 20.06) SMS gönderildiği,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Tuncay OPÇİN’in 5306083989 numaralı GSM’i üzerinden geçmişe yönelik irtibat çalışması yapıldığında, şahsın Deniz Kuvvetleri Komutanlığı adına kayıtlı 5304015203 numaralı GSM ile irtibatının bulunduğu,</w:t>
      </w:r>
    </w:p>
    <w:p w:rsidR="00866199" w:rsidRDefault="00E918B6">
      <w:pPr>
        <w:pStyle w:val="NoSpacing"/>
        <w:tabs>
          <w:tab w:val="left" w:pos="709"/>
          <w:tab w:val="left" w:pos="993"/>
        </w:tabs>
        <w:ind w:firstLine="567"/>
        <w:jc w:val="both"/>
        <w:rPr>
          <w:rFonts w:ascii="Calibri" w:hAnsi="Calibri"/>
          <w:sz w:val="24"/>
          <w:szCs w:val="24"/>
        </w:rPr>
      </w:pPr>
      <w:r>
        <w:rPr>
          <w:sz w:val="24"/>
          <w:szCs w:val="24"/>
        </w:rPr>
        <w:t>Görüşmenin kısa süreli olması ve sonrasında buluşma gerçekleştirmemiş olmaları bağlamında şahısların 3. Bir güvenli kanal iletişimlerinin bulunduğu, bu iletişimin internet üzerinden gerçekleştirildiğinin değerlendirildiği,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Tuncay OPÇİN ve Mehmet BARANSU’nun normalde aralarında sık telefon görüşmesi gerçekleştirmelerine rağmen 2010 yılı Ocak ayı içerisinde açık hat dışında GSM üzerinden iletişim kurmadıkları,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Tuncay OPÇİN öncülüğünde internet üzerinden faaliyet gösteren “Liberal Ses” isimli internet sitesinde 23/02/2010 tarihinde “İşte Tarafta Yayınlanan Balyoz Planı” başlığıyla Taraf Gazetesinde (9) gün boyunca yayınlanan Balyoz Darbe Planı belgelerinin tek seferde yayınlanarak, Sitenin “Ergenekon Kronolojisi” başlıklı sekmesi altında paylaşıldığı1,</w:t>
      </w:r>
    </w:p>
    <w:p w:rsidR="00866199" w:rsidRDefault="00E918B6">
      <w:pPr>
        <w:pStyle w:val="NoSpacing"/>
        <w:tabs>
          <w:tab w:val="left" w:pos="709"/>
          <w:tab w:val="left" w:pos="993"/>
        </w:tabs>
        <w:ind w:firstLine="567"/>
        <w:jc w:val="both"/>
        <w:rPr>
          <w:rFonts w:ascii="Calibri" w:hAnsi="Calibri"/>
          <w:sz w:val="24"/>
          <w:szCs w:val="24"/>
        </w:rPr>
      </w:pPr>
      <w:r>
        <w:rPr>
          <w:sz w:val="24"/>
          <w:szCs w:val="24"/>
        </w:rPr>
        <w:t>Ayrıca Tuncay OPÇİN’in 13/08/2009 tarihinde dönemin İstanbul İl Emniyet Müdürlüğü Narkotik Suçlarla Mücadele Şube Müdürü Cengiz MALBELEĞİ (TC: 33049665152) isimli şahsı ziyaret ettiği,</w:t>
      </w:r>
    </w:p>
    <w:p w:rsidR="00866199" w:rsidRDefault="00E918B6">
      <w:pPr>
        <w:pStyle w:val="NoSpacing"/>
        <w:tabs>
          <w:tab w:val="left" w:pos="709"/>
          <w:tab w:val="left" w:pos="993"/>
        </w:tabs>
        <w:ind w:firstLine="567"/>
        <w:jc w:val="both"/>
        <w:rPr>
          <w:rFonts w:ascii="Calibri" w:hAnsi="Calibri"/>
          <w:sz w:val="24"/>
          <w:szCs w:val="24"/>
        </w:rPr>
      </w:pPr>
      <w:r>
        <w:rPr>
          <w:sz w:val="24"/>
          <w:szCs w:val="24"/>
        </w:rPr>
        <w:t>İrtibatları bağlamında incelendiğinde şahısların 2009-2010 yılları içerisinde karşılıklı görüşmelerinin bulunduğu,</w:t>
      </w:r>
    </w:p>
    <w:p w:rsidR="00866199" w:rsidRDefault="00E918B6">
      <w:pPr>
        <w:pStyle w:val="NoSpacing"/>
        <w:tabs>
          <w:tab w:val="left" w:pos="709"/>
          <w:tab w:val="left" w:pos="993"/>
        </w:tabs>
        <w:ind w:firstLine="567"/>
        <w:jc w:val="both"/>
        <w:rPr>
          <w:rFonts w:ascii="Calibri" w:hAnsi="Calibri"/>
          <w:sz w:val="24"/>
          <w:szCs w:val="24"/>
        </w:rPr>
      </w:pPr>
      <w:r>
        <w:rPr>
          <w:sz w:val="24"/>
          <w:szCs w:val="24"/>
        </w:rPr>
        <w:t>Cengiz MALBELEĞİ isimli şahsın 2009 yılı içerisinde Emniyet Genel Müdür Yardımcısı Emin ARSLAN’a yönelik uyuşturucu çetesiyle irtibatlı olduğu gerekçesiyle İstanbul merkezli düzenlenen operasyon sırasında Şube Müdürü olduğu ,</w:t>
      </w:r>
    </w:p>
    <w:p w:rsidR="00866199" w:rsidRDefault="00E918B6">
      <w:pPr>
        <w:pStyle w:val="NoSpacing"/>
        <w:tabs>
          <w:tab w:val="left" w:pos="709"/>
          <w:tab w:val="left" w:pos="993"/>
        </w:tabs>
        <w:ind w:firstLine="567"/>
        <w:jc w:val="both"/>
        <w:rPr>
          <w:rFonts w:ascii="Calibri" w:hAnsi="Calibri"/>
          <w:sz w:val="24"/>
          <w:szCs w:val="24"/>
        </w:rPr>
      </w:pPr>
      <w:r>
        <w:rPr>
          <w:sz w:val="24"/>
          <w:szCs w:val="24"/>
        </w:rPr>
        <w:t>Bu süreç içerisinde Tuncay OPÇİN’in şahsı ziyaret etmesinin dikkat çekici olduğu, Cengiz MALBELEĞİ isimli Emniyet Müdürünün 07/11/2014 tarihli Ulusal Kanal haber sitesinde isminin “Aydınlık Cemaat Dosyasına Ulaştı” başlıklı haber içeriğinde isminin geçtiği,</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b/>
          <w:bCs/>
        </w:rPr>
      </w:pPr>
      <w:r>
        <w:rPr>
          <w:b/>
          <w:bCs/>
          <w:sz w:val="24"/>
          <w:szCs w:val="24"/>
        </w:rPr>
        <w:t>Şüpheli hakkındaki deliller ile ilişkili istenen suç maddeleri;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Şüphelinin yukarıda Cumhuriyet Başsavcılığımızda alınan beyanında; dosyamızda FETÖ/PDY örgüt üyesi olmak, devletin güvenliğine ilişkin belgeleri hile ile almak, ele geçirmek (TCK 326) , devletin güvenliğine ilişkin bilgileri temin etme (TCK 327), devletin güvenliğine ve siyasal yararlarına ilişkin bilgileri açıklama ve bu suçlara katılma suçlarından hakkında yakalama kararı çıkarılan şüpheli Tuncay OPÇİN'le  5-6 defa görüştüğüne belge, döküman aldığına dair beyanları, Mehmet BARANSU'nun ifadelerinde geçen suça konu belgeleri gazetede Ahmet ALTAN, Yasemin ÇONGAR, Yıldıray OĞUR, Kurtuluş TAYİZ  ile birlikte inceleyip tasnif ettiklerine dair beyanları, gazetede yapılan haberlere ilişkin katkısı, gazetedeki pozisyonu, şüphelinin savcılığımızda alınan kısmi ikrar içeren beyanları, yukarıda derlenen emniyet istihbarat raporu,bilirkişi raporları  dikkate alındığında şüphelinin üzerine atılı Devletin Güvenliğine İlişkin Belge Vesika Dökümanları temine aracılık ettiği, devletin güvenliğine ilişkin gizli bilgileri temin ettiği ve devletin güvenliği veya iç veya dış siyasal yararları bakımından niteliği itibariyle gizli kalması gereken bilgileri açıkladığı, bu suçlara katıldığı sabit olduğundan,</w:t>
      </w:r>
    </w:p>
    <w:p w:rsidR="00866199" w:rsidRDefault="00E918B6">
      <w:pPr>
        <w:pStyle w:val="NoSpacing"/>
        <w:tabs>
          <w:tab w:val="left" w:pos="709"/>
          <w:tab w:val="left" w:pos="993"/>
        </w:tabs>
        <w:ind w:firstLine="567"/>
        <w:jc w:val="both"/>
        <w:rPr>
          <w:rFonts w:ascii="Calibri" w:hAnsi="Calibri"/>
          <w:sz w:val="24"/>
          <w:szCs w:val="24"/>
        </w:rPr>
      </w:pPr>
      <w:r>
        <w:rPr>
          <w:sz w:val="24"/>
          <w:szCs w:val="24"/>
        </w:rPr>
        <w:lastRenderedPageBreak/>
        <w:t xml:space="preserve">Asılları yok edilen 19 adet kopya CD savcılığa teslim edildiği, önceden teslim edilen 4 adet kopya DVD (Baransu tarafından taraf gazetesine verilen 3 adet DVD 1 adet CD nin kopyası) savcılığa teslim edilen ve bilirkişi incelemeleri yapılan 19 adet kopya Cd lerden 11 ve 17 nolu CD'lerin TSK'ya ait belge olmadığı, diğer CD lerin “çok gizli” ibareli açık ismi EGEMEN Harekat  planı olan ERTUĞRUL Harekat planının yenisinin ihdas edilmesi nedeniyle  18/12/2008 tarihinde imha edildiği, imha edilen harekat planının  “ÇOK GİZLİ” gizlilik derecesine haiz belge içerdiği bilgilerin devletin güvenliği veya iç veya dış siyasal yararları bakımından gizli kalması gereken  ve ifşası halinde devletin savaş hazırlıklarını  veya savaş etkinliğini veya askeri hareketlerini tehlikeye sokabilecek olduğu değerlendirilmiştir. Bu nitelikte öneme haiz belge niteliğinde  olan belge dökümanları içeren CD lerin şüpheli tarafından incelendiği değerlendirilerek  CD lerde bulunan gizli belge ve bilgilerin  kullanılarak farklı haber ve yazılarda kullandığı, gerçek ve gizli bilgilerin şüpheli tarafından incelendiği, bu amaçla Orijinal CD ve DVD lerin incelendiği, bu amaçla gazete de irdelendiği, gerçekliği konusunda değerlendirme yapıldıktan sonra gazeteye getirilen 3 adet DVD ve 1 adet CD nin (118 adet ÇOK GİZLİ belgeyi içeren) kullanıldığına dair Baransu'nun 1.Ordu Askeri Savcılığında 26/02/2010 tarihli ifadesinden anlaşılmıştır.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Yine Baransu'nun 02/03/2015 tarihli beyanlarında CD lerin gazetede kopyalarının çıkarıldığı ve bu bilgi ve belgelerin tarandığı, suça konu bilgi ve belgelerin Ahmet ALTAN, Yasemin ÇONGAR, Yıldıray OĞUR, Kurtuluş TAYİZ tarafından incelendiğini belirtmiştir. </w:t>
      </w:r>
    </w:p>
    <w:p w:rsidR="00866199" w:rsidRDefault="00E918B6">
      <w:pPr>
        <w:pStyle w:val="NoSpacing"/>
        <w:tabs>
          <w:tab w:val="left" w:pos="709"/>
          <w:tab w:val="left" w:pos="993"/>
        </w:tabs>
        <w:ind w:firstLine="567"/>
        <w:jc w:val="both"/>
        <w:rPr>
          <w:rFonts w:ascii="Calibri" w:hAnsi="Calibri"/>
          <w:sz w:val="24"/>
          <w:szCs w:val="24"/>
        </w:rPr>
      </w:pPr>
      <w:bookmarkStart w:id="13" w:name="__DdeLink__9799_18046004101315"/>
      <w:bookmarkEnd w:id="13"/>
      <w:r>
        <w:rPr>
          <w:sz w:val="24"/>
          <w:szCs w:val="24"/>
        </w:rPr>
        <w:t>Taraf gazetesinde yapılan haberlere kaynak olan 3 adet DVD,1 adet CD lerle ilgili olarak haber yapılırken (TGB ) isminin geçmesi üzerine TGB nin açıklama yaparak 2007 yılında kurulduklarını, bu nedenle 2003 yılında oluşturulan Balyoz planında yer almalarında mümkün olmadığının açıklaması karşısında haberin doğruluğundan şüphe edildiğinden önce şüpheli Mehmet BARANSU'nun arandığı bu konuda açıklama istendiğinde durumu açıklamak üzere şüpheli Tuncay OPÇİN'in Taraf Gazetesine yakın cafe ye gelerek CD, DVD ve içeriklerini savunarak TGB nin, TGBD olduğunu söylerek haberinin kaynağını ve DVD, CD lerin savunduğu, bu şekilde Baransu'nun suça konu DVD, CD leri Tuncay OPÇİN'den aldığı anlaşılmıştır.</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Kurtuluş TAYİZ'in savcılığımızda alınan beyanlarında;</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Tarafa Gazetesinde editör olarak görev yaptığını,  Taraf Gazetesinin ilk kuruluş aşamasında Mehmet BARANSU'nun muhabir olarak görev yaptığını, Ahmet ALTAN'ın genel yayın yönetmeni, Yasemin ÇONGAR'ın yönetmen yardımcısı Yıldıray OĞUR'un sorumlu müdür olduğunu haberleri yapan kişilerin Ahmet ALTAN, Yasemin ÇONGAR, Yıldıray OĞUR olduklarını BARANSU tarafından getirilen 3 DVD, 1 CD nin içeriğindeki belgeleri birlikte incelediğini, DVD ve CD lerdeki bilgi ve belgelerin bir kısmını incelediklerini, diğer bilgi ve belgelerin gazetenin haber merkezi ve politika servisinde çalışan bir çok kişiye incelenmek üzere verildiğini, belge ve bilgiler incelendikçe haber yapıldığını, “Gizli” ve “Çok Gizli” belgelerin ve bilgilerin tarama ve inceleme işlemlerinin Ahmet ALTAN, Yasemin ÇONGAR, Yıldıray OĞUR, Mehmet BARANSU tarafından yapıldığını, CD ve DVD lere gazeteye getiren kişinin BARANSU olduğunu, çıkan haberlerde isim ve imzası olduğunu, gazete manşetlerini genel yayın yönetmeninin ve yardımcısının belirlediğini, Tuncay OPÇİN ve BARANSU'nun samimi arkadaş olduklarını duyduğuna göre CD ve DVD lerin içerisindeki belge ve bilgilerin çıktısı alındıktan sonra CD ve DVD lerin BARANSU tarafından gazeteden alınıp götürüldüğünü, Yıldıray OĞUR'dan duyduğunu, CD ve DVD lerin Ahmet ALTAN, Yasemin ÇONGAR, Yıldıray OĞUR ve BARANSU'nun ifadesinde uhdesinde olduğunu, BARANSU askere gittikten sonra onun yerine Yıldıray OĞUR'un haberlere devam ettiğini belirttiği,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Yukarıda açıklıkla alınan beyanlarında da anlaşılacağı üzere “ÇOK GİZLİ” ve “ GİZLİ” devletin güvenliğie ilişkin belgelerin temin edilmesi ve bu suça iştirak (TCK 326/1) , </w:t>
      </w:r>
    </w:p>
    <w:p w:rsidR="00866199" w:rsidRDefault="00E918B6">
      <w:pPr>
        <w:pStyle w:val="NoSpacing"/>
        <w:tabs>
          <w:tab w:val="left" w:pos="709"/>
          <w:tab w:val="left" w:pos="993"/>
        </w:tabs>
        <w:ind w:firstLine="567"/>
        <w:jc w:val="both"/>
        <w:rPr>
          <w:rFonts w:ascii="Calibri" w:hAnsi="Calibri"/>
          <w:sz w:val="24"/>
          <w:szCs w:val="24"/>
        </w:rPr>
      </w:pPr>
      <w:r>
        <w:rPr>
          <w:sz w:val="24"/>
          <w:szCs w:val="24"/>
        </w:rPr>
        <w:t>Devletin Güvenliği veya İç ve Dış Siyasal Yararları bakımından niteliği itibariyle gizli kalması gereken bilgilerin temin edilmesi (TCK 327/1)  ve bu suça iştirak,</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Devletin Güvenliği veya İç ve Dış Siyasal Yararları bakımından niteliği itibariyle gizli kalması gereken bilgileri Açıklamak (TCK 329/1) ve bu suça iştirak suçlarını şüphelilerden örgüt yöneticisi </w:t>
      </w:r>
      <w:r>
        <w:rPr>
          <w:sz w:val="24"/>
          <w:szCs w:val="24"/>
        </w:rPr>
        <w:lastRenderedPageBreak/>
        <w:t>olarak değerlendirilen Tuncay OPÇİN'in eylemine katılan diğer şüpheliler Mehmet BARANSU, Ahmet ALTAN, Yasemin ÇONGAR, Yıldıray OĞUR ile birlikte fikir ve eylem birliğiyle hareket ederek gerçekleştirdikleri değerlendirilmiştir.  Şüphelilerin bu eylemlerine TSK da yapılanmak ve örgütlenmek amacıyla TSK'da “ÇOK GİZLİ” ve “ GİZLİ”  belge ve bilgilerin 1.Ordu Karargahında kozmik oda da bulunan ve yüksek güvenlikli korunan yerden çalındığı, suça konu “ÇOK GİZLİ” ve “ GİZLİ” belge ve bilgilerin şüpheli Tuncay OPÇİN'in Mehmet BARANSU'ya verdiği, Mehmet BARANSU, Ahmet ALTAN, Yasemin ÇONGAR ve Yıldıray OĞUR'un belgelerin temin, bulundurulması, taşınması, incelenmesi suçuna katıldıkları, temin edilen “ÇOK GİZLİ” ve “ GİZLİ”  belgelerden ( CD, DVD lerden )elde edilen bilgilerin elde edilmesi suçlarına katıldıkları, şüphelilere aynı suç işleme kararıyla temin edilen devletin güvenliğine ilişkin belgeler (TCK 326/1) Devletin Güvenliğine ilişkin bilgileri temin ettikten (TCK 327/1) sonra, Devletin Güvenliği veya İç ve Dış Siyasal Yararları bakımından niteliği itibariyle gizli kalması gereken bilgileri Açıklamak (TCK 329/1) suçını işledikleri, bu suça katıldıkları,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Toplanan deliller yukarıda belirtilen HTS raporları, şüphelilerin savunmaları, tutaklar, tanık Esra KONUR'un beyanları, Bilirkişi raporları ve tüm dosya kapsamına göre, </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Yıldıray OĞUR'un da FETÖ/PDY terör örgütüne üye olmamakla birlikte işlediği suçlar yönünden FETÖ/PDY terör örgütüne amaçlarına hizmet ettiği sonucuna varıldığından ;</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Şüphelinin sabit olan eylemlerine uyan TCK 37/1 maddesi yollamasıyla TCK 326/1, 43, 327/1, 43, 329/1, 43, 53 maddeleri gereğince ayrı ayrı cezalandırılmasına, 3713 Sayılı Yasanın 5.maddesinin uygulanması,</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b/>
          <w:bCs/>
          <w:color w:val="FF0000"/>
          <w:sz w:val="24"/>
          <w:szCs w:val="24"/>
        </w:rPr>
      </w:pPr>
    </w:p>
    <w:p w:rsidR="00866199" w:rsidRDefault="00E918B6">
      <w:pPr>
        <w:pStyle w:val="NoSpacing"/>
        <w:tabs>
          <w:tab w:val="left" w:pos="709"/>
          <w:tab w:val="left" w:pos="993"/>
        </w:tabs>
        <w:ind w:firstLine="567"/>
        <w:jc w:val="both"/>
        <w:rPr>
          <w:rFonts w:ascii="Calibri" w:hAnsi="Calibri"/>
          <w:sz w:val="24"/>
          <w:szCs w:val="24"/>
        </w:rPr>
      </w:pPr>
      <w:r>
        <w:rPr>
          <w:b/>
          <w:bCs/>
          <w:color w:val="FF0000"/>
          <w:sz w:val="24"/>
          <w:szCs w:val="24"/>
        </w:rPr>
        <w:t>5-) ŞÜPHELİ YASEMİN ÇONGAR</w:t>
      </w:r>
    </w:p>
    <w:p w:rsidR="00866199" w:rsidRDefault="00E918B6">
      <w:pPr>
        <w:pStyle w:val="NoSpacing"/>
        <w:tabs>
          <w:tab w:val="left" w:pos="709"/>
          <w:tab w:val="left" w:pos="993"/>
        </w:tabs>
        <w:ind w:firstLine="567"/>
        <w:jc w:val="both"/>
        <w:rPr>
          <w:rFonts w:ascii="Calibri" w:hAnsi="Calibri"/>
        </w:rPr>
      </w:pPr>
      <w:r>
        <w:rPr>
          <w:b/>
          <w:bCs/>
          <w:sz w:val="24"/>
          <w:szCs w:val="24"/>
        </w:rPr>
        <w:t>Şüpheli Yasemin ÇONGAR İstanbul Cumhuriyet Başsavcılığı Terör Örgütlü Suçlar Soruşturma Bürosunda alınan 25/03/2015 tarihli ifadesinde;</w:t>
      </w:r>
    </w:p>
    <w:p w:rsidR="00866199" w:rsidRDefault="00E918B6">
      <w:pPr>
        <w:pStyle w:val="NoSpacing"/>
        <w:tabs>
          <w:tab w:val="left" w:pos="709"/>
          <w:tab w:val="left" w:pos="993"/>
        </w:tabs>
        <w:ind w:firstLine="567"/>
        <w:jc w:val="both"/>
        <w:rPr>
          <w:rFonts w:ascii="Calibri" w:hAnsi="Calibri"/>
        </w:rPr>
      </w:pPr>
      <w:r>
        <w:rPr>
          <w:sz w:val="24"/>
          <w:szCs w:val="24"/>
        </w:rPr>
        <w:t xml:space="preserve">İstanbul Cumhuriyet Başsavcılığı Terör ve Örgütlü Suçlar Soruşturma Bürosu'nca şüpheli Yasemin ÇONGAR  hakkında TCK'nun 220/1,326/1,327/1 ve 329. maddeleri gereğince üzerinde kısıtlama kararı bulunan soruşturmanın yürütüldüğü kendisine ifade edilerek; </w:t>
      </w:r>
    </w:p>
    <w:p w:rsidR="00866199" w:rsidRDefault="00E918B6">
      <w:pPr>
        <w:pStyle w:val="NoSpacing"/>
        <w:tabs>
          <w:tab w:val="left" w:pos="709"/>
          <w:tab w:val="left" w:pos="993"/>
        </w:tabs>
        <w:ind w:firstLine="567"/>
        <w:jc w:val="both"/>
        <w:rPr>
          <w:rFonts w:ascii="Calibri" w:hAnsi="Calibri"/>
        </w:rPr>
      </w:pPr>
      <w:r>
        <w:rPr>
          <w:sz w:val="24"/>
          <w:szCs w:val="24"/>
        </w:rPr>
        <w:tab/>
        <w:t>Soruşturma kapsamında  İstanbul Cumhuriyet Başsavcılığı Terör ve Örgütlü Suçlar Soruşturma Bürosu'nun 25/11/2014 tarihli yazısı ile; T.C. Genel Kurmay Başkanlığı'ndan Mehmet BARANSU tarafından  İstanbul Cumhuriyet Başsavcılığı'na teslim edilen 19 adet kopya CD ve önceden teslim edilen 4 adet kopya DVD içerisinde devletin güvenliği ve ve askeri yararları açısından Egemen Hareket Planı ile ilgi çok gizli ve gizli belgeleri içerip içermediği ve bu konuda adli ve idari bir soruşturmanın bulunup bulunmadığı konusunda bilgi talebinde bulunulmuştur.</w:t>
      </w:r>
    </w:p>
    <w:p w:rsidR="00866199" w:rsidRDefault="00E918B6">
      <w:pPr>
        <w:pStyle w:val="NoSpacing"/>
        <w:tabs>
          <w:tab w:val="left" w:pos="709"/>
          <w:tab w:val="left" w:pos="993"/>
        </w:tabs>
        <w:ind w:firstLine="567"/>
        <w:jc w:val="both"/>
        <w:rPr>
          <w:rFonts w:ascii="Calibri" w:hAnsi="Calibri"/>
        </w:rPr>
      </w:pPr>
      <w:r>
        <w:rPr>
          <w:sz w:val="24"/>
          <w:szCs w:val="24"/>
        </w:rPr>
        <w:tab/>
        <w:t>T.C. Genel Kurmay Başkanlığı'nca Genel Kurmay Başkanı namına düzenlenen 05/12/2015 tarih ve  ADMÜŞ:26702250-9140-1245-14 sayılı gizli yazı ile;</w:t>
      </w:r>
    </w:p>
    <w:p w:rsidR="00866199" w:rsidRDefault="00E918B6">
      <w:pPr>
        <w:pStyle w:val="NoSpacing"/>
        <w:tabs>
          <w:tab w:val="left" w:pos="709"/>
          <w:tab w:val="left" w:pos="993"/>
        </w:tabs>
        <w:ind w:firstLine="567"/>
        <w:jc w:val="both"/>
        <w:rPr>
          <w:rFonts w:ascii="Calibri" w:hAnsi="Calibri"/>
        </w:rPr>
      </w:pPr>
      <w:r>
        <w:rPr>
          <w:sz w:val="24"/>
          <w:szCs w:val="24"/>
        </w:rPr>
        <w:tab/>
        <w:t xml:space="preserve">Şüpheli Mehmet BARANSU tarafından orjinallerinin yok edildiği, kopyalarının teslim edildiği 19 adet CD içeriğinde bulunan belgeler üzerinde Genel Kurmay İstihbarat Başkanlığı'nca yapılan inceleme sonucunda; </w:t>
      </w:r>
    </w:p>
    <w:p w:rsidR="00866199" w:rsidRDefault="00E918B6">
      <w:pPr>
        <w:pStyle w:val="NoSpacing"/>
        <w:tabs>
          <w:tab w:val="left" w:pos="709"/>
          <w:tab w:val="left" w:pos="993"/>
        </w:tabs>
        <w:ind w:firstLine="567"/>
        <w:jc w:val="both"/>
        <w:rPr>
          <w:rFonts w:ascii="Calibri" w:hAnsi="Calibri"/>
        </w:rPr>
      </w:pPr>
      <w:r>
        <w:rPr>
          <w:sz w:val="24"/>
          <w:szCs w:val="24"/>
        </w:rPr>
        <w:tab/>
        <w:t>11 ve 17 numaralı CD ler içesinde yer alan "Balyoz, Suga, Oraj, Çarşaf vb" isimlerle hazırlanmış olanların TSK'ya ait bilgi ve belgeler olmadığı,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CD lerde yer alan açık ismi  EGEMEN  Harekat Planı olan  ERTUĞRUL Harekat Planı'nın yenisinin ihdas edilmesi nedeniyle, 18/12/2008 tarihinde imha  edildiği, imha edilen harekat planının  "ÇOK GİZLİ" gizlilik derecesine haiz olduğu tespit edilmiş ve söz konusu harekat planındaki bilgilerin devletin güvenliği veya iç veya dış siyasal yararları bakımından gizli  kalması gereken ve ifşası halinde Devletin savaş hazırlıklarını veya savaş etkinliğini veya askeri hareketlerini tehlikeye sokabilecek nitelikte olduğu değerlendirilmiştir. </w:t>
      </w:r>
    </w:p>
    <w:p w:rsidR="00866199" w:rsidRDefault="00E918B6">
      <w:pPr>
        <w:pStyle w:val="NoSpacing"/>
        <w:tabs>
          <w:tab w:val="left" w:pos="709"/>
          <w:tab w:val="left" w:pos="993"/>
        </w:tabs>
        <w:ind w:firstLine="567"/>
        <w:jc w:val="both"/>
        <w:rPr>
          <w:rFonts w:ascii="Calibri" w:hAnsi="Calibri"/>
        </w:rPr>
      </w:pPr>
      <w:r>
        <w:rPr>
          <w:sz w:val="24"/>
          <w:szCs w:val="24"/>
        </w:rPr>
        <w:tab/>
        <w:t xml:space="preserve">Yazı ekinde CD ler içerisindeki 118 adet  "ÇOK GİZLİ" belgenin de listesi gönderilmiştir.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1: Taraf Gazetesi'nde "Darbenin Adı Balyoz, 1.Ordu Komutanı Çetin DOĞAN cuntasının 2003 yılındaki darbe planlarını Tarafele geçirdi, Fatih Camii bombalanacaktı, 29'u General  162 Subay var, Öfkeli kalabalığı alın toplayın, Kendi jetimizi düşürecektik, Hava Müzesi basılsın, Fatih'e 9 kişilik özel tim, Ezan öncesi kan dökülecekti" başlıklı haberlerin yapıldığı 20/01/2010 tarihinde Taraf Gazetesi'ndeki göreviniz nedir?</w:t>
      </w:r>
    </w:p>
    <w:p w:rsidR="00866199" w:rsidRDefault="00E918B6">
      <w:pPr>
        <w:pStyle w:val="NoSpacing"/>
        <w:tabs>
          <w:tab w:val="left" w:pos="709"/>
          <w:tab w:val="left" w:pos="993"/>
        </w:tabs>
        <w:ind w:firstLine="567"/>
        <w:jc w:val="both"/>
        <w:rPr>
          <w:rFonts w:ascii="Calibri" w:hAnsi="Calibri"/>
        </w:rPr>
      </w:pPr>
      <w:r>
        <w:rPr>
          <w:sz w:val="24"/>
          <w:szCs w:val="24"/>
        </w:rPr>
        <w:tab/>
        <w:t>Ben 20/01/2010 tarihinde Taraf gazetesinde Genel Yayın Yönetmen Yardımcısı olarak çalışıyordum.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2: Şüpheliler Mehmet BARANSU, Ahmet Hüsrev  ALTAN, Yıldıray OĞUR ve Kurtuluş TAYİZ'i tanıyormusunuz?</w:t>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 xml:space="preserve">Bu şahısları tanıyorum. Ahmet Hüsrev ALTAN gazetenin genel yayın yönetmeni idi, Yıldıray OĞUR hatırladığım kadarıyla o tarihte yazı işleri müdürüydü,  üzerinden uzun zaman geçtiği için Kurtuluş TAYİZ in o tarihlerde yazı işleri müdürü olup olmadığını hatırlamıyorum, Mehmet BARANSU ise muhabirdi.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3:20/01/2010  ve devam eden tarihlerdeki Balyoz Darbe Planı haberlerine konu, 16/02/2015 tarihli bilirkişi raporuyla sahte olarak oluşturulduğu tespit edilen dijital veri ve belgeler ile, Devletin güvenliği, Askeri yararları açısından Çok Gizli Egemen Harekat Planı'na ait belgeleri içeren, şüpheli Mehmet BARANSU tarafından, 21/01/2010 tarihinde imajları İstanbul Cumhuriyet Başsavcılığı'na teslim edilen DVD'ler ve CD Taraf Gazetesine hangi tarihte, kim tarafından getirildi?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Mehmet BARANSU tarafından 21/01/2010 tarihinde imajları İstanbul Cumhuriyet Başsavcılığına teslim edilen 3 adet DVD ve 1 adet CD haberin yapıldığı 20/01/2010 tarihinden 1-2 gün önce gazeteye getirilmiş olabilir, bu DVD ler ve CD Mehmet BARANSU tarafından gazeteye getirilmiştir.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4:Kaç adet DVD ve CD getirildi?</w:t>
      </w:r>
    </w:p>
    <w:p w:rsidR="00866199" w:rsidRDefault="00E918B6">
      <w:pPr>
        <w:pStyle w:val="NoSpacing"/>
        <w:tabs>
          <w:tab w:val="left" w:pos="709"/>
          <w:tab w:val="left" w:pos="993"/>
        </w:tabs>
        <w:ind w:firstLine="567"/>
        <w:jc w:val="both"/>
        <w:rPr>
          <w:rFonts w:ascii="Calibri" w:hAnsi="Calibri"/>
        </w:rPr>
      </w:pPr>
      <w:r>
        <w:rPr>
          <w:sz w:val="24"/>
          <w:szCs w:val="24"/>
        </w:rPr>
        <w:tab/>
        <w:t xml:space="preserve">Ben Mehmet BARANSU nun CD ve DVD ler getirdiğini biliyordum, ancak sayı olarak kaç adet olduğunu hatırlamıyorum, gazetecilik çalışmasını bu DVD ve CD lerden basılmış metinler ve ses kayıtları üzerinden yürüttük.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SORU 5:Şüpheli Mehmet BARANSU'nun, 1.Ordu Askeri Savcılığı'nda 26/02/2010 tarihli ifadesinde " .....soruşturma konusu belgeler ilk önce bana bavulla birlikte getirilmişti, bavuldan bana orjinallerini gösterdi, sonra taranmış 3 adet DVD ve 1 adet CD'sini verdi, ben belgelere göz gezdirdim, el yazısı belgeleri inceledim, konuşma kasetlerine baktım, DVD'lere baktım, doğruluğuna kanaat getirdim, 3 adet DVD ve 1 adet CD'yi kendisinden aldım..... ben ilk etapta 3 adet DVD ve 1 adet CD'yi aldım, bunları da gazete içinde inceledik, bazı belgelerin çıktısını aldık, tarama işlemi yaptık, belgeleri getiren şahıs bavulu alıp gitti," dediği hatırlatılarak: </w:t>
      </w:r>
    </w:p>
    <w:p w:rsidR="00866199" w:rsidRDefault="00E918B6">
      <w:pPr>
        <w:pStyle w:val="NoSpacing"/>
        <w:tabs>
          <w:tab w:val="left" w:pos="709"/>
          <w:tab w:val="left" w:pos="993"/>
        </w:tabs>
        <w:ind w:firstLine="567"/>
        <w:jc w:val="both"/>
        <w:rPr>
          <w:rFonts w:ascii="Calibri" w:hAnsi="Calibri"/>
        </w:rPr>
      </w:pPr>
      <w:r>
        <w:rPr>
          <w:sz w:val="24"/>
          <w:szCs w:val="24"/>
        </w:rPr>
        <w:tab/>
        <w:t>Şüpheli Mehmet BARANSU nun ifadesinde belirttiği gibi, belge, DVD ler ve CD i 20/01/2010 tarihinden önce Taraf Gazetesine kaynak kişi tarafından bavulla mı getirildi?</w:t>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 xml:space="preserve">Benim hatırlayabildiğim kadarıyla Mehmet BARANSU haber kaynağıyla gazetenin dışında görüşmüştü, sadece haber kaynağından aldığı dijital materyalleri Taraf gazetesine getirmişti, ben 20/01/2010 tarihinden önce taraf gazetesine valizle evrak getiren bir kişi görmedim ve böyle bir şey de duymadım.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lastRenderedPageBreak/>
        <w:tab/>
        <w:t xml:space="preserve">SORU 6:Şüpheli Mehmet BARANSU soruşturma kapsamında, kollukta alınan 02/03/2015 tarihli ifadesinde; "Gazeteye bu CD leri götürdüğümüzde CD'lerin içerisinde binlerce belge olduğu için 6 kişi bu belgeleri taramaya başladık, bilgi işlem sorumlumuz CD'ler ile ilgili kopyalar çıkarttı, her kişi bu belgeleri incelemeye başladı, Ahmet ALTAN, Yasemin ÇONGAR, Yıldıray OĞUR, Kurtuluş TANİŞ  ve ben, diğerini hatırlamıyorum, belgeleri inceledik" dediği hatırlatılarak; </w:t>
      </w: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SORU 6.1:Şüpheli Mehmet BARANSU'nun gazeteye bu CD'leri götürdüğümüzde diyerek bahsettiği diğer kişi yada kişileri gördünüz mü? Bu kişileri tanıyor musunuz?</w:t>
      </w:r>
    </w:p>
    <w:p w:rsidR="00866199" w:rsidRDefault="00E918B6">
      <w:pPr>
        <w:pStyle w:val="NoSpacing"/>
        <w:tabs>
          <w:tab w:val="left" w:pos="709"/>
          <w:tab w:val="left" w:pos="993"/>
        </w:tabs>
        <w:ind w:firstLine="567"/>
        <w:jc w:val="both"/>
        <w:rPr>
          <w:rFonts w:ascii="Calibri" w:hAnsi="Calibri"/>
        </w:rPr>
      </w:pPr>
      <w:r>
        <w:rPr>
          <w:sz w:val="24"/>
          <w:szCs w:val="24"/>
        </w:rPr>
        <w:tab/>
        <w:t xml:space="preserve">Ben gazeteye bu CD ve DVD leri Mehmet BARANSU nun tek başına getirdiğini biliyorum, başka bir kişiden bahsetmediği gibi böyle bir kişiyi de görmedim.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6.2:CD'leri kopyalayan bilgi işlem sorumlusu kim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Taraf gazetesinde o tarihlerde bilgi işlem biriminde çok fazla sayıda çalışan kişilerde değişiklik olmuştu, bu nedenle hatırlamıyorum.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6.3:Şüpheli Mehmet BARANSU'nun ifadesinde geçen hatırlayamadığı CD'leri inceleyen 6. kişi kim?</w:t>
      </w:r>
    </w:p>
    <w:p w:rsidR="00866199" w:rsidRDefault="00E918B6">
      <w:pPr>
        <w:pStyle w:val="NoSpacing"/>
        <w:tabs>
          <w:tab w:val="left" w:pos="709"/>
          <w:tab w:val="left" w:pos="993"/>
        </w:tabs>
        <w:ind w:firstLine="567"/>
        <w:jc w:val="both"/>
        <w:rPr>
          <w:rFonts w:ascii="Calibri" w:hAnsi="Calibri"/>
        </w:rPr>
      </w:pPr>
      <w:r>
        <w:rPr>
          <w:sz w:val="24"/>
          <w:szCs w:val="24"/>
        </w:rPr>
        <w:tab/>
        <w:t xml:space="preserve">CD leri inceleyen kişilerin sayısı hakkında bilgi vermem mümkün değildir, çünkü bu rakamı hatırlamıyorum, o tarihte yazı işlerinde bulunan kişilerle birlikte CD lerden basılan çıktılar üzerinde incelemeler yaptık, tek tek kişilerin ya da gazete yazı işlerindeki arkadaşların CD ler üzerinde çalıştığını hatırlamıyorum. Gazete bilgi işlem sorumlusunun CD lerden kağıtlar üzerine bastığı dökümanlar üzerinde çalışmalar yaptık, yani okuyup not aldık.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6.4:Şüpheli Mehmet BARANSU'nun ifadesine göre yaklaşık 5.000 sayfadan oluşan belgeleri ne kadar sürede inceleyerek, teyit edip doğruluğuna kanaat getirerek, Gazetede haber konusu yaptınız?</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Biz 5000 sayfanın tamamını bir gün de incelemedik, balyoz darbe planına bağlı eylem planları ve ses kayıtları üzerinde yoğunlaştık, çünkü bunlar habere konu olan bilgi ve belgelerdi. </w:t>
      </w:r>
    </w:p>
    <w:p w:rsidR="00866199" w:rsidRDefault="00E918B6">
      <w:pPr>
        <w:pStyle w:val="NoSpacing"/>
        <w:tabs>
          <w:tab w:val="left" w:pos="709"/>
          <w:tab w:val="left" w:pos="993"/>
        </w:tabs>
        <w:ind w:firstLine="567"/>
        <w:jc w:val="both"/>
        <w:rPr>
          <w:rFonts w:ascii="Calibri" w:hAnsi="Calibri"/>
        </w:rPr>
      </w:pPr>
      <w:r>
        <w:rPr>
          <w:sz w:val="24"/>
          <w:szCs w:val="24"/>
        </w:rPr>
        <w:tab/>
        <w:t>20/01/2010 tarihinden bir kaç gün önce Mehmet BARANSU bir haber kaynağının 2003 yılında yapılmış bir darbe hazırlığı ile ilgili belgeler verebileceğini söyledi, bu konuşmayı Ahmet ALTAN la birlikte yapmıştık, Ahmet ALTAN Mehmet BARANSU ya somut belge varsa getir bakalım demişti, yanlış hatırlamıyorsam bu konuşmadan bir kaç gün sonra Mehmet BARANSU gazetedeki haberlere konu DVD ler ve CD i getirdi.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7:21/01/2010 tarihli tutanakla İstanbul Cumhuriyet Savcılığı'na DVD'lerin kopyasını teslim ederek, orjinallerini geri alan şüpheli Mehmet BARANSU'nun, tutanağa yansıyan beyanında, "Bunlar orjinal belgeler taranarak oluşturulmuştur. Yaklaşık olarak saydığımızda 5.000 sayfa civarında tutmaktadır, ben bu haberi yaparken orjinal klasörleri gördüm ve tarayarak aldım. Bir kısmını da orjinal CD'lerden aktarma yaptım" dediği hatırlatılarak;</w:t>
      </w:r>
    </w:p>
    <w:p w:rsidR="00866199" w:rsidRDefault="00E918B6">
      <w:pPr>
        <w:pStyle w:val="NoSpacing"/>
        <w:tabs>
          <w:tab w:val="left" w:pos="709"/>
          <w:tab w:val="left" w:pos="993"/>
        </w:tabs>
        <w:ind w:firstLine="567"/>
        <w:jc w:val="both"/>
        <w:rPr>
          <w:rFonts w:ascii="Calibri" w:hAnsi="Calibri"/>
        </w:rPr>
      </w:pPr>
      <w:r>
        <w:rPr>
          <w:sz w:val="24"/>
          <w:szCs w:val="24"/>
        </w:rPr>
        <w:tab/>
        <w:t>21/01/2010 tarihli tutanakta belirtilen 4 adet DVD şüpheli Mehmet BARANSU tarafından mı hazırlandı?</w:t>
      </w:r>
    </w:p>
    <w:p w:rsidR="00866199" w:rsidRDefault="00E918B6">
      <w:pPr>
        <w:pStyle w:val="NoSpacing"/>
        <w:tabs>
          <w:tab w:val="left" w:pos="709"/>
          <w:tab w:val="left" w:pos="993"/>
        </w:tabs>
        <w:ind w:firstLine="567"/>
        <w:jc w:val="both"/>
        <w:rPr>
          <w:rFonts w:ascii="Calibri" w:hAnsi="Calibri"/>
        </w:rPr>
      </w:pPr>
      <w:r>
        <w:rPr>
          <w:sz w:val="24"/>
          <w:szCs w:val="24"/>
        </w:rPr>
        <w:tab/>
        <w:t xml:space="preserve">Benim bu konuda bir bilgim yoktur, sadece Mehmet BARANSU nun dijital malzemeleri gazeteye getirdiğini biliyorum.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Şüpheli Mehmet  BARANSU'nun,</w:t>
      </w:r>
    </w:p>
    <w:p w:rsidR="00866199" w:rsidRDefault="00E918B6">
      <w:pPr>
        <w:pStyle w:val="NoSpacing"/>
        <w:tabs>
          <w:tab w:val="left" w:pos="709"/>
          <w:tab w:val="left" w:pos="993"/>
        </w:tabs>
        <w:ind w:firstLine="567"/>
        <w:jc w:val="both"/>
        <w:rPr>
          <w:rFonts w:ascii="Calibri" w:hAnsi="Calibri"/>
        </w:rPr>
      </w:pPr>
      <w:r>
        <w:rPr>
          <w:sz w:val="24"/>
          <w:szCs w:val="24"/>
        </w:rPr>
        <w:lastRenderedPageBreak/>
        <w:tab/>
        <w:t xml:space="preserve">"Balyoz Darbe Planı" ile ilgili yapılan haberler üzerine, 1.Ordu Askeri Savcılığı'nca yürütülen 2010/474 Sayılı Soruşturma kapsamında, 26/02/2010 tarihinde 1.Ordu Askeri Savcılığı'nda tanık sıfatıyla yeminli ifadesinin  alındığı, </w:t>
      </w:r>
    </w:p>
    <w:p w:rsidR="00866199" w:rsidRDefault="00E918B6">
      <w:pPr>
        <w:pStyle w:val="NoSpacing"/>
        <w:tabs>
          <w:tab w:val="left" w:pos="709"/>
          <w:tab w:val="left" w:pos="993"/>
        </w:tabs>
        <w:ind w:firstLine="567"/>
        <w:jc w:val="both"/>
        <w:rPr>
          <w:rFonts w:ascii="Calibri" w:hAnsi="Calibri"/>
        </w:rPr>
      </w:pPr>
      <w:r>
        <w:rPr>
          <w:sz w:val="24"/>
          <w:szCs w:val="24"/>
        </w:rPr>
        <w:tab/>
        <w:t>Buradaki ifadesinde;</w:t>
      </w:r>
    </w:p>
    <w:p w:rsidR="00866199" w:rsidRDefault="00E918B6">
      <w:pPr>
        <w:pStyle w:val="NoSpacing"/>
        <w:tabs>
          <w:tab w:val="left" w:pos="709"/>
          <w:tab w:val="left" w:pos="993"/>
        </w:tabs>
        <w:ind w:firstLine="567"/>
        <w:jc w:val="both"/>
        <w:rPr>
          <w:rFonts w:ascii="Calibri" w:hAnsi="Calibri"/>
        </w:rPr>
      </w:pPr>
      <w:r>
        <w:rPr>
          <w:sz w:val="24"/>
          <w:szCs w:val="24"/>
        </w:rPr>
        <w:tab/>
        <w:t>-Soruşturma konusu belgeler ilk önce bana bavulla birlikte geldi...  Ben ilk etapta 3 adet DVD ve 1 CD'yi aldım.</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-Bunları gazete içinde inceledik,</w:t>
      </w:r>
    </w:p>
    <w:p w:rsidR="00866199" w:rsidRDefault="00E918B6">
      <w:pPr>
        <w:pStyle w:val="NoSpacing"/>
        <w:tabs>
          <w:tab w:val="left" w:pos="709"/>
          <w:tab w:val="left" w:pos="993"/>
        </w:tabs>
        <w:ind w:firstLine="567"/>
        <w:jc w:val="both"/>
        <w:rPr>
          <w:rFonts w:ascii="Calibri" w:hAnsi="Calibri"/>
        </w:rPr>
      </w:pPr>
      <w:r>
        <w:rPr>
          <w:sz w:val="24"/>
          <w:szCs w:val="24"/>
        </w:rPr>
        <w:tab/>
        <w:t>-Bazı belgelerin çıktısını aldık,</w:t>
      </w:r>
    </w:p>
    <w:p w:rsidR="00866199" w:rsidRDefault="00E918B6">
      <w:pPr>
        <w:pStyle w:val="NoSpacing"/>
        <w:tabs>
          <w:tab w:val="left" w:pos="709"/>
          <w:tab w:val="left" w:pos="993"/>
        </w:tabs>
        <w:ind w:firstLine="567"/>
        <w:jc w:val="both"/>
        <w:rPr>
          <w:rFonts w:ascii="Calibri" w:hAnsi="Calibri"/>
        </w:rPr>
      </w:pPr>
      <w:r>
        <w:rPr>
          <w:sz w:val="24"/>
          <w:szCs w:val="24"/>
        </w:rPr>
        <w:tab/>
        <w:t>-Tarama işlemi yaptık,</w:t>
      </w:r>
    </w:p>
    <w:p w:rsidR="00866199" w:rsidRDefault="00E918B6">
      <w:pPr>
        <w:pStyle w:val="NoSpacing"/>
        <w:tabs>
          <w:tab w:val="left" w:pos="709"/>
          <w:tab w:val="left" w:pos="993"/>
        </w:tabs>
        <w:ind w:firstLine="567"/>
        <w:jc w:val="both"/>
        <w:rPr>
          <w:rFonts w:ascii="Calibri" w:hAnsi="Calibri"/>
        </w:rPr>
      </w:pPr>
      <w:r>
        <w:rPr>
          <w:sz w:val="24"/>
          <w:szCs w:val="24"/>
        </w:rPr>
        <w:tab/>
        <w:t xml:space="preserve">-Belgeleri getiren şahıs bavulu alıp gitti, </w:t>
      </w:r>
    </w:p>
    <w:p w:rsidR="00866199" w:rsidRDefault="00E918B6">
      <w:pPr>
        <w:pStyle w:val="NoSpacing"/>
        <w:tabs>
          <w:tab w:val="left" w:pos="709"/>
          <w:tab w:val="left" w:pos="993"/>
        </w:tabs>
        <w:ind w:firstLine="567"/>
        <w:jc w:val="both"/>
        <w:rPr>
          <w:rFonts w:ascii="Calibri" w:hAnsi="Calibri"/>
        </w:rPr>
      </w:pPr>
      <w:r>
        <w:rPr>
          <w:sz w:val="24"/>
          <w:szCs w:val="24"/>
        </w:rPr>
        <w:t>-Biz DVD'ler ve CD içerisindeki bazı belgeleri yayınladık, akabinde Savcılık isteyince, Savcılığa teslim ettik,</w:t>
      </w:r>
    </w:p>
    <w:p w:rsidR="00866199" w:rsidRDefault="00E918B6">
      <w:pPr>
        <w:pStyle w:val="NoSpacing"/>
        <w:tabs>
          <w:tab w:val="left" w:pos="709"/>
          <w:tab w:val="left" w:pos="993"/>
        </w:tabs>
        <w:ind w:firstLine="567"/>
        <w:jc w:val="both"/>
        <w:rPr>
          <w:rFonts w:ascii="Calibri" w:hAnsi="Calibri"/>
        </w:rPr>
      </w:pPr>
      <w:r>
        <w:rPr>
          <w:sz w:val="24"/>
          <w:szCs w:val="24"/>
        </w:rPr>
        <w:tab/>
        <w:t xml:space="preserve">-9 gün sonra (belge, CD ve DVD'leri getiren meçhul vatansever emekli subay) benimle tekrar irtibata geçti.....Tüm orjinal belgeleri bavulun içinde teslim etti.  Savcı Bilal  BAYRAKTAR'ı arayarak, bavulu teslim ettim. </w:t>
      </w:r>
    </w:p>
    <w:p w:rsidR="00866199" w:rsidRDefault="00E918B6">
      <w:pPr>
        <w:pStyle w:val="NoSpacing"/>
        <w:tabs>
          <w:tab w:val="left" w:pos="709"/>
          <w:tab w:val="left" w:pos="993"/>
        </w:tabs>
        <w:ind w:firstLine="567"/>
        <w:jc w:val="both"/>
        <w:rPr>
          <w:rFonts w:ascii="Calibri" w:hAnsi="Calibri"/>
        </w:rPr>
      </w:pPr>
      <w:r>
        <w:rPr>
          <w:sz w:val="24"/>
          <w:szCs w:val="24"/>
        </w:rPr>
        <w:tab/>
        <w:t xml:space="preserve">-Bavulda 19 adet CD vardı. </w:t>
      </w:r>
    </w:p>
    <w:p w:rsidR="00866199" w:rsidRDefault="00E918B6">
      <w:pPr>
        <w:pStyle w:val="NoSpacing"/>
        <w:tabs>
          <w:tab w:val="left" w:pos="709"/>
          <w:tab w:val="left" w:pos="993"/>
        </w:tabs>
        <w:ind w:firstLine="567"/>
        <w:jc w:val="both"/>
        <w:rPr>
          <w:rFonts w:ascii="Calibri" w:hAnsi="Calibri"/>
        </w:rPr>
      </w:pPr>
      <w:r>
        <w:rPr>
          <w:sz w:val="24"/>
          <w:szCs w:val="24"/>
        </w:rPr>
        <w:tab/>
        <w:t>-10 adet ses kaydı bulunan kaset vardı.</w:t>
      </w:r>
    </w:p>
    <w:p w:rsidR="00866199" w:rsidRDefault="00E918B6">
      <w:pPr>
        <w:pStyle w:val="NoSpacing"/>
        <w:tabs>
          <w:tab w:val="left" w:pos="709"/>
          <w:tab w:val="left" w:pos="993"/>
        </w:tabs>
        <w:ind w:firstLine="567"/>
        <w:jc w:val="both"/>
        <w:rPr>
          <w:rFonts w:ascii="Calibri" w:hAnsi="Calibri"/>
        </w:rPr>
      </w:pPr>
      <w:r>
        <w:rPr>
          <w:sz w:val="24"/>
          <w:szCs w:val="24"/>
        </w:rPr>
        <w:tab/>
        <w:t>-Kasetlerin çözümlenmesi CD içinde hazırdı, biz çözümleme yapmadık, ancak kasetleri dinlemiştik.</w:t>
      </w:r>
    </w:p>
    <w:p w:rsidR="00866199" w:rsidRDefault="00E918B6">
      <w:pPr>
        <w:pStyle w:val="NoSpacing"/>
        <w:tabs>
          <w:tab w:val="left" w:pos="709"/>
          <w:tab w:val="left" w:pos="993"/>
        </w:tabs>
        <w:ind w:firstLine="567"/>
        <w:jc w:val="both"/>
        <w:rPr>
          <w:rFonts w:ascii="Calibri" w:hAnsi="Calibri"/>
        </w:rPr>
      </w:pPr>
      <w:r>
        <w:rPr>
          <w:sz w:val="24"/>
          <w:szCs w:val="24"/>
        </w:rPr>
        <w:tab/>
        <w:t xml:space="preserve">-DVD'leri incelediğimde  bazı orjinal belgelerin eksik olarak tarandığını gördüm. </w:t>
      </w:r>
    </w:p>
    <w:p w:rsidR="00866199" w:rsidRDefault="00E918B6">
      <w:pPr>
        <w:pStyle w:val="NoSpacing"/>
        <w:tabs>
          <w:tab w:val="left" w:pos="709"/>
          <w:tab w:val="left" w:pos="993"/>
        </w:tabs>
        <w:ind w:firstLine="567"/>
        <w:jc w:val="both"/>
        <w:rPr>
          <w:rFonts w:ascii="Calibri" w:hAnsi="Calibri"/>
        </w:rPr>
      </w:pPr>
      <w:r>
        <w:rPr>
          <w:sz w:val="24"/>
          <w:szCs w:val="24"/>
        </w:rPr>
        <w:tab/>
        <w:t xml:space="preserve">-İçinde  çok gizli belgeler olduğu için , bunları imha ettik. </w:t>
      </w:r>
    </w:p>
    <w:p w:rsidR="00866199" w:rsidRDefault="00E918B6">
      <w:pPr>
        <w:pStyle w:val="NoSpacing"/>
        <w:tabs>
          <w:tab w:val="left" w:pos="709"/>
          <w:tab w:val="left" w:pos="993"/>
        </w:tabs>
        <w:ind w:firstLine="567"/>
        <w:jc w:val="both"/>
        <w:rPr>
          <w:rFonts w:ascii="Calibri" w:hAnsi="Calibri"/>
        </w:rPr>
      </w:pPr>
      <w:r>
        <w:rPr>
          <w:sz w:val="24"/>
          <w:szCs w:val="24"/>
        </w:rPr>
        <w:tab/>
        <w:t xml:space="preserve">-Sorumluluk doğuracağını bildiğimiz için Savcılığa teslim ettikten sonra, bunları imha etmiştik" şeklinde beyanlarda bulunması nedeniyle,  </w:t>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SORU 8: Devletin güvenliği veya iç veya dış siyasal yararları bakımından gizli kalması gereken ve ifşası halinde Devletin savaş hazırlıklarına veya savaş etkinliğine veya askeri hareketlerini tehlikeye sokabilecek nitelikteki  " ÇOK GİZLİ" belgeleri gazete içinde kimlerle birlikte incelediniz?</w:t>
      </w:r>
      <w:r>
        <w:rPr>
          <w:sz w:val="24"/>
          <w:szCs w:val="24"/>
        </w:rPr>
        <w:tab/>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Ben habere konu darbe planı ve bu planın eki olan eylem planları dışında  herhangi bir belge incelemesi yapmadım, sadece darbe hazırlığı yapıldığını düşündüren basılı evraklar üzerinde inceleme yaptım, devletin güvenliğini ve savaş hazırlığını ilgilendiren herhangi bir askeri planı incelemedim, bu konuda herhangi bir haber de yapmadık. </w:t>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 xml:space="preserve"> 8-1:" GİZLİ ve ÇOK GİZLİ" belgelerin tarama işlemini kimlerle birlikte yaptınız?</w:t>
      </w:r>
    </w:p>
    <w:p w:rsidR="00866199" w:rsidRDefault="00E918B6">
      <w:pPr>
        <w:pStyle w:val="NoSpacing"/>
        <w:tabs>
          <w:tab w:val="left" w:pos="709"/>
          <w:tab w:val="left" w:pos="993"/>
        </w:tabs>
        <w:ind w:firstLine="567"/>
        <w:jc w:val="both"/>
        <w:rPr>
          <w:rFonts w:ascii="Calibri" w:hAnsi="Calibri"/>
        </w:rPr>
      </w:pPr>
      <w:r>
        <w:rPr>
          <w:sz w:val="24"/>
          <w:szCs w:val="24"/>
        </w:rPr>
        <w:tab/>
        <w:t xml:space="preserve">Buradaki taramadan kasıt CD lerin tek tek taranması ve incelenmesi ise bunu Mehmet BARANSU ve bilgi işlemdeki teknik eleman birlikte yapmış olabilirler, ben bu anlamda herhangi bir tarama işlemi yapmadım, sadece basılmış evraklar üzerinde çalıştım.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8-2:Hangi " GİZLİ ve ÇOK GİZLİ" belgelerin çıktısını aldınız? Bu işlemi kimlerle birlikte yaptınız? </w:t>
      </w:r>
    </w:p>
    <w:p w:rsidR="00866199" w:rsidRDefault="00E918B6">
      <w:pPr>
        <w:pStyle w:val="NoSpacing"/>
        <w:tabs>
          <w:tab w:val="left" w:pos="709"/>
          <w:tab w:val="left" w:pos="993"/>
        </w:tabs>
        <w:ind w:firstLine="567"/>
        <w:jc w:val="both"/>
        <w:rPr>
          <w:rFonts w:ascii="Calibri" w:hAnsi="Calibri"/>
        </w:rPr>
      </w:pPr>
      <w:r>
        <w:rPr>
          <w:sz w:val="24"/>
          <w:szCs w:val="24"/>
        </w:rPr>
        <w:tab/>
        <w:t xml:space="preserve">Ben devletin gizli savaş planları ile ilgili herhangi bir belge çıktısı almadım, böyle belgeleri görmedim, varlığını da bilmiyorum, sadece darbe hazırlığına ilişkin çıktılar üzerinde çalıştım. </w:t>
      </w:r>
      <w:r>
        <w:rPr>
          <w:sz w:val="24"/>
          <w:szCs w:val="24"/>
        </w:rPr>
        <w:tab/>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8-3:"ÇOK GİZLİ" orjinal belgeleri niçin imha ettiniz?</w:t>
      </w:r>
    </w:p>
    <w:p w:rsidR="00866199" w:rsidRDefault="00E918B6">
      <w:pPr>
        <w:pStyle w:val="NoSpacing"/>
        <w:tabs>
          <w:tab w:val="left" w:pos="709"/>
          <w:tab w:val="left" w:pos="993"/>
        </w:tabs>
        <w:ind w:firstLine="567"/>
        <w:jc w:val="both"/>
        <w:rPr>
          <w:rFonts w:ascii="Calibri" w:hAnsi="Calibri"/>
        </w:rPr>
      </w:pPr>
      <w:r>
        <w:rPr>
          <w:sz w:val="24"/>
          <w:szCs w:val="24"/>
        </w:rPr>
        <w:tab/>
        <w:t xml:space="preserve">Çok Gizli belgeleri imha etmedim, imha edildiğine de tanık olmadım, bu belgeleri de görmedim.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lastRenderedPageBreak/>
        <w:tab/>
        <w:t>8-4: "ÇOK GİZLİ" orjinal belgeleri, ilk tarihte neden doğrudan yetkili makamlara teslim etmediniz?</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Ben ve gazete yönetimi bir darbe hazırlığı olduğunu düşündüren belgeler dışında devletin güvenliği ve askeri yararları açısından gizli belgelerin varlığından haberdar değildik.</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9: Taraf Gazetesi'nde yer alan haberlere konu yaptığınız dökümanları başka birileri ile paylaştınız mı?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Ahmet ALTAN gazete bir çağrı yayınlayarak ya da televizyonda bir açıklama yaparak ellerinde bulunan balyoz darbe planı ile ilgili haber yapılan belgeleri isteyen basın mensupları ile paylaşabileceğini hatta bunları devletin kurumlarına da verebileceğini belirtmişti, basından bu konuda herhangi bir talep olmadı, bu nedenle habere konu darbe hazırlığı ile ilgili belgeler başka birileriyle paylaşılmadı. Soruşturmaya konu diğer gizli belgelerin varlığından da haberdar değildim.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SORU 10:Şüpheli Mehmet  BARANSU'nun, İstanbul Cumhuriyet Başsavcılığı'nda (CMK'nn 250. Maddesi İle Yetkili Bölümü) düzenlenen 29/01/2010 tarihli tutanak üzerinde  " FAITH"  yazılı bavul ile teslim ettiği Devletin güvenliği veya  iç veya dış siyasal yararları bakımından gizli kalması gereken ve ifşası halinde Devletin savaş hazırlıklarına veya savaş etkinliğine veya askeri hareketlerini tehlikeye sokabilecek nitelikteki " ÇOK GİZLİ" orjinal döküman ve dijital verilerden herhangi bir kopya bulundurdunuz mu? </w:t>
      </w:r>
    </w:p>
    <w:p w:rsidR="00866199" w:rsidRDefault="00E918B6">
      <w:pPr>
        <w:pStyle w:val="NoSpacing"/>
        <w:tabs>
          <w:tab w:val="left" w:pos="709"/>
          <w:tab w:val="left" w:pos="993"/>
        </w:tabs>
        <w:ind w:firstLine="567"/>
        <w:jc w:val="both"/>
        <w:rPr>
          <w:rFonts w:ascii="Calibri" w:hAnsi="Calibri"/>
        </w:rPr>
      </w:pPr>
      <w:r>
        <w:rPr>
          <w:sz w:val="24"/>
          <w:szCs w:val="24"/>
        </w:rPr>
        <w:tab/>
        <w:t xml:space="preserve">29/01/2010 tarihinde Mehmet BARANSU nun İstanbul C.Başsavcılığına bir bavul içinde teslim ettiği evrakların bulunduğu bavulu ben görmedim, Mehmet BARANSU bir bavul içinde evrak ve dijital malzemeler ile ses kayıtlarını gazeteye getirmiş, ancak ben o tarihte ve o saatlerde özel işlerim nedeniyle gazetede bulunmuyordum, sonradan öğrendiğim kadarıyla gazetede bir fotoğraf çekildikten sonra bu bavul Savcılığa teslim edilmiş, ben bu bavulda bulunan döküman ve dijital verilerden herhangi bir kopya almadım. </w:t>
      </w:r>
      <w:r>
        <w:rPr>
          <w:sz w:val="24"/>
          <w:szCs w:val="24"/>
        </w:rPr>
        <w:tab/>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SORU 11: Şüpheli Mehmet  BARANSU'nun soruşturma kapsamında kollukta verdiği 02/03/2015 tarihli ifadesindeki; "11/01/2010 tarihinde doğan oğlunun, doğduğu gün ameliyata alınması nedeniyle uzun bir süre yoğun bakımda kalması nedeniyle gazete ile hastane arasında mekik dokuduğu, Balyoz belgelerini böyle bir süreçte alarak gazeteye getirdiği, gazete yönetimine belgeleri veren emekli asker olduğunu söyleyen kişinin söylediklerini ve gördüğü belgeleri anlattığını, gazete yazı işlerinin (isimlerini yukarıda belirttiği şahısların) büyük bir bölümünü inceledikleri, iş bölümünün ardından yazı işlerindeki kişilerin incelediği bölümlerin masada konuşulduğu ve ardından haberleştirildiği, muhabir olması nedeniyle manşetleri kendisinin belirlemediği" iddiaları doğru mudur? </w:t>
      </w:r>
    </w:p>
    <w:p w:rsidR="00866199" w:rsidRDefault="00E918B6">
      <w:pPr>
        <w:pStyle w:val="NoSpacing"/>
        <w:tabs>
          <w:tab w:val="left" w:pos="709"/>
          <w:tab w:val="left" w:pos="993"/>
        </w:tabs>
        <w:ind w:firstLine="567"/>
        <w:jc w:val="both"/>
        <w:rPr>
          <w:rFonts w:ascii="Calibri" w:hAnsi="Calibri"/>
        </w:rPr>
      </w:pPr>
      <w:r>
        <w:rPr>
          <w:sz w:val="24"/>
          <w:szCs w:val="24"/>
        </w:rPr>
        <w:tab/>
        <w:t xml:space="preserve">O tarihte Mehmet BARANSU nun yeni doğan çocuğu hastanede tedavi görüyordu, haberin büyüklüğü ve ağırlığı nedeniyle okunacak belgelerin çokluğu, incelenmesi gereken belgelerin çokluğu nedeniyle yazı işlerinde birden fazla arkadaşla birlikte bunları inceledik, haberin nasıl verileceğine yazı işleri ve gazete yönetimi olarak karar verildi, bu aşamada haberin yazımı ve incelenmesine katkıda bulunduğumuz  için hem de gazete yönetiminin kararı ile haberin ağırlığına kurumsal olarak sahip çıkmak için o sırada gazete künyesinde adı bulunan iki yöneticinin Mehmet BARANSU ile birlikte habere imza atmasına karar verildi.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12:Tuncay OPÇİN'i tanıyormusunuz? Bu kişi ile bir iş ilişkiniz var mı?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Tuncay OPÇİN i gazeteci olarak ismen tanıyorum, bu kişi ile hayatımda bir kez görüştüm, 1 yıl kadar önce Bugün Gazetesinin genel yayın yönetmeni Erhan BAŞYURT bana yazarlık teklif etmek </w:t>
      </w:r>
      <w:r>
        <w:rPr>
          <w:sz w:val="24"/>
          <w:szCs w:val="24"/>
        </w:rPr>
        <w:lastRenderedPageBreak/>
        <w:t xml:space="preserve">üzere beni öğlen yemeğine davet etti, öğlen yemeğine gittiğimde Tuncay OPÇİN de yemekteydi, bugün gazetesinde hafta sonu eklerinden sorumluydu, ben tekliflerini kabul etmedim, bir daha da kendileriyle görüşmedim. Tuncay OPÇİN ile herhangi bir iş ilişkim de bulunmamaktadır, kendisi taraf gazetesinde de çalışmamıştır.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13: Tuncay OPÇİN ve Mehmet  BARANSU  arasındaki iş ilişkisi nedir?</w:t>
      </w:r>
    </w:p>
    <w:p w:rsidR="00866199" w:rsidRDefault="00E918B6">
      <w:pPr>
        <w:pStyle w:val="NoSpacing"/>
        <w:tabs>
          <w:tab w:val="left" w:pos="709"/>
          <w:tab w:val="left" w:pos="993"/>
        </w:tabs>
        <w:ind w:firstLine="567"/>
        <w:jc w:val="both"/>
        <w:rPr>
          <w:rFonts w:ascii="Calibri" w:hAnsi="Calibri"/>
        </w:rPr>
      </w:pPr>
      <w:r>
        <w:rPr>
          <w:sz w:val="24"/>
          <w:szCs w:val="24"/>
        </w:rPr>
        <w:tab/>
        <w:t xml:space="preserve">Ben Tuncay OPÇİN in taraf gazetesine geldiğini de hatırlamıyorum, görsem de tanımazdım, Mehmet BARANSU ile aralarında bir iş ilişkisi olup olmadığını da bilmiyorum.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SORU 14: Başsavcılığımızda 11/03/2015 tarihinde ifadesi alınan, şüpheli Mehmet  BARANSU'nun boşandığı eşi Esra  KONUR içinde Devletin güvenliği ve askeri yararları açısından çok gizli belgelerin de bulunduğu Balyoz Darbe Planına konu belgelerin Tuncay  OPÇİN  tarafından şüpheli Mehmet  BARANSU 'ya verildiği, Tuncay  OPÇİN'in Mehmet BARANSU'ya yayınlaması için belge ve para verdiği iddiasında bulunulmuştur. </w:t>
      </w: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Sizin bu hakkındaki bilginiz nedir?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Benim bu konu hakkında bir bilgim bulunmamaktadır, Mehmet BARANSU 3 adet DVD ve 1 adet CD yi gazeteye getirdiğinde belgelerin kaynağı konusunda herhangi bir şey söylemedi, ben bir kez Ahmet ALTAN a Mehmet BARANSU nun haber kaynağını biliyormusun diye sorduğumda bana bilmediğini ve bu konuyu sormadığını söylemişti,  Mehmet BARANSU ya verilen belgelerin niteliği gereği 1. Ordu dan çıkmış olacağına kanaat getirmiştir.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15:Esra KONUR, Başsavcılığımızda alınan aynı tarihli ifadesinde; Mehmet  BARANSU ve Tuncay  OPÇİN 'in adlarına kayıtlı olmayan telefon kartlarından genelde geceleri  konuşarak buluştukları ve Tuncay OPÇİN tarafından Mehmet BARANSU'ya yayınlaması için belge verildiği iddiasında bulunulmuştur.</w:t>
      </w:r>
    </w:p>
    <w:p w:rsidR="00866199" w:rsidRDefault="00E918B6">
      <w:pPr>
        <w:pStyle w:val="NoSpacing"/>
        <w:tabs>
          <w:tab w:val="left" w:pos="709"/>
          <w:tab w:val="left" w:pos="993"/>
        </w:tabs>
        <w:ind w:firstLine="567"/>
        <w:jc w:val="both"/>
        <w:rPr>
          <w:rFonts w:ascii="Calibri" w:hAnsi="Calibri"/>
        </w:rPr>
      </w:pPr>
      <w:r>
        <w:rPr>
          <w:sz w:val="24"/>
          <w:szCs w:val="24"/>
        </w:rPr>
        <w:tab/>
        <w:t>Bu konudaki bilgileriniz nedir?</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Benim bu konuda herhangi bir bilgim bulunmamaktadır.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16:Mehmet BARANSU Taraf Gazetesinde çalışmadan önce hangi medya kuruluşunda çalışıyordu?</w:t>
      </w:r>
    </w:p>
    <w:p w:rsidR="00866199" w:rsidRDefault="00E918B6">
      <w:pPr>
        <w:pStyle w:val="NoSpacing"/>
        <w:tabs>
          <w:tab w:val="left" w:pos="709"/>
          <w:tab w:val="left" w:pos="993"/>
        </w:tabs>
        <w:ind w:firstLine="567"/>
        <w:jc w:val="both"/>
        <w:rPr>
          <w:rFonts w:ascii="Calibri" w:hAnsi="Calibri"/>
        </w:rPr>
      </w:pPr>
      <w:r>
        <w:rPr>
          <w:sz w:val="24"/>
          <w:szCs w:val="24"/>
        </w:rPr>
        <w:tab/>
        <w:t>Taraf Gazetesinde hangi tarihte işe alındı?</w:t>
      </w:r>
    </w:p>
    <w:p w:rsidR="00866199" w:rsidRDefault="00E918B6">
      <w:pPr>
        <w:pStyle w:val="NoSpacing"/>
        <w:tabs>
          <w:tab w:val="left" w:pos="709"/>
          <w:tab w:val="left" w:pos="993"/>
        </w:tabs>
        <w:ind w:firstLine="567"/>
        <w:jc w:val="both"/>
        <w:rPr>
          <w:rFonts w:ascii="Calibri" w:hAnsi="Calibri"/>
        </w:rPr>
      </w:pPr>
      <w:r>
        <w:rPr>
          <w:sz w:val="24"/>
          <w:szCs w:val="24"/>
        </w:rPr>
        <w:tab/>
        <w:t xml:space="preserve">Mehmet BARANSU nun taraf gazetesinde çalışmadan önce hangi medya kuruluşunda çalıştığını bilmiyorum, ben taraf gazetesinde işe başladığımda Mehmet BARANSU da taraf gazetesinde idi, gazete henüz yayına başlamamıştı, yayın hazırlıkları vardı, o dönemde Alev ER gazetenin genel yayın yönetmeni sıfatıyla kadroyu oluşturduğunu düşünüyorum.  Mehmet BARANSU nun hangi tarihte işe alındığını bilmiyorum, ancak benden önce işe başlamıştı, ben Eylül  2007 yılında taraf gazetesinde işe başlamıştım.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SORU 17:Taraf Gazetesi eski yazı işleri Müdürlerinden Yıldıray OĞUR Başsavcılığımızda alınan 19/03/2015 tarihli ifadesinde; "20/01/2010 tarihinde Taraf Gazetesinde haber yaptıktan 1 hafta yada 10 gün sonra Mehmet BARANSU'nun gazete içinde bulunan getirmiş olduğu 3 adet DVD ve 1 adet CD ile bunların bütün kopyalarını  gazeteden toplayarak götürdüğünü bana söylediler, çünkü haber yapmak için bu kopyalara ihtiyacım olmuştu, konuyu bu şekilde öğrendim" demiştir. </w:t>
      </w: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Mehmet BARANSU'ya Devletin güvenliği ve askeri yararları açısından çok gizli 118 belgeyi de içeren 3 adet DVD ve 1 adet CD ile bunların bütün kopyalarını toplayarak gazeteden götürme  talimatını siz mi verdiniz?</w:t>
      </w:r>
    </w:p>
    <w:p w:rsidR="00866199" w:rsidRDefault="00E918B6">
      <w:pPr>
        <w:pStyle w:val="NoSpacing"/>
        <w:tabs>
          <w:tab w:val="left" w:pos="709"/>
          <w:tab w:val="left" w:pos="993"/>
        </w:tabs>
        <w:ind w:firstLine="567"/>
        <w:jc w:val="both"/>
        <w:rPr>
          <w:rFonts w:ascii="Calibri" w:hAnsi="Calibri"/>
        </w:rPr>
      </w:pPr>
      <w:r>
        <w:rPr>
          <w:sz w:val="24"/>
          <w:szCs w:val="24"/>
        </w:rPr>
        <w:lastRenderedPageBreak/>
        <w:tab/>
        <w:t xml:space="preserve">Ben Mehmet BARANSU nun gazetede bulunan 3 adet DVD ve 1 adet CD ile bütün bunların kopyalarını haber yapıldıktan bir hafta ya da 10 gün sonra gazeteden toplayarak götürdüğünü bilmiyorum, dolayısıyla kendisine bu konuda verilmiş bir talimatımda olamaz.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18: Orjinal 3 adet Dvd ve 1 adet CD ile bunların kopyalarına haber için ihtiyaç duyulmasına rağmen Mehmet BARANSU neden gazeteden toplayarak götürdü?</w:t>
      </w:r>
    </w:p>
    <w:p w:rsidR="00866199" w:rsidRDefault="00E918B6">
      <w:pPr>
        <w:pStyle w:val="NoSpacing"/>
        <w:tabs>
          <w:tab w:val="left" w:pos="709"/>
          <w:tab w:val="left" w:pos="993"/>
        </w:tabs>
        <w:ind w:firstLine="567"/>
        <w:jc w:val="both"/>
        <w:rPr>
          <w:rFonts w:ascii="Calibri" w:hAnsi="Calibri"/>
        </w:rPr>
      </w:pPr>
      <w:r>
        <w:rPr>
          <w:sz w:val="24"/>
          <w:szCs w:val="24"/>
        </w:rPr>
        <w:tab/>
        <w:t xml:space="preserve">Ben Mehmet BARANSU nun yukarıda da açıkladığım gibi gazeteye getirmiş olduğu dijital veriler ile bunların kopyalarını gazeteden toplayıp götürdüğünü bilmiyorum, ancak götürmüş ise de bunu yazmaya hazırlandığı bir kitap için yapmış olabilir.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19: Nereye götürdü? Kime ya da kimlere verdi?</w:t>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 xml:space="preserve">Bu konuda bir bilgim olmadığını yukarıda açıkladım.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20: Bu konuda size nasıl bir açıklama yaptı?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Mehmet BARANSU ile bu konuda herhangi bir görüşme yapmadım.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21:Orjinal 3 adet DVD ve 1 adet CD ile bütün kopyaları Mehmet BARANSU tarafından gazeteden toplayarak götürdüyse bu konudaki  haberlere nasıl devam ettiniz?</w:t>
      </w:r>
    </w:p>
    <w:p w:rsidR="00866199" w:rsidRDefault="00E918B6">
      <w:pPr>
        <w:pStyle w:val="NoSpacing"/>
        <w:tabs>
          <w:tab w:val="left" w:pos="709"/>
          <w:tab w:val="left" w:pos="993"/>
        </w:tabs>
        <w:ind w:firstLine="567"/>
        <w:jc w:val="both"/>
        <w:rPr>
          <w:rFonts w:ascii="Calibri" w:hAnsi="Calibri"/>
        </w:rPr>
      </w:pPr>
      <w:r>
        <w:rPr>
          <w:sz w:val="24"/>
          <w:szCs w:val="24"/>
        </w:rPr>
        <w:tab/>
        <w:t xml:space="preserve">Haberlerin yapılmasına devam ettiği sürece DVD ler ve CD lerden değil bunlardan alınmış çıktılardan yararlanmıştık.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SORU 22: Yıldıray OĞUR Başsavcılığımızda alınan aynı tarihli ifadesinde; "Taraf Gazetesine yakın kafelerde bende Tuncay OPÇİN ile 5 yada 6 kez gazetenin bilgisi dahilinde ve Mehmet BARANSU'nun yönlendirmesi ile buluşmuştum, bu buluşmalar Balyoz haberlerinden önce Mehmet BARANSU'nun askerlik yaptığı dönemde olmuştu. Tuncay OPÇİN gazetede yayınlanması için belgeler vermişti, haber olabilecek askeri belgeler ve diğer belgeleri kendisinden almıştım" demişti. </w:t>
      </w:r>
    </w:p>
    <w:p w:rsidR="00866199" w:rsidRDefault="00E918B6">
      <w:pPr>
        <w:pStyle w:val="NoSpacing"/>
        <w:tabs>
          <w:tab w:val="left" w:pos="709"/>
          <w:tab w:val="left" w:pos="993"/>
        </w:tabs>
        <w:ind w:firstLine="567"/>
        <w:jc w:val="both"/>
        <w:rPr>
          <w:rFonts w:ascii="Calibri" w:hAnsi="Calibri"/>
        </w:rPr>
      </w:pPr>
      <w:r>
        <w:rPr>
          <w:sz w:val="24"/>
          <w:szCs w:val="24"/>
        </w:rPr>
        <w:tab/>
        <w:t>Tuncay OPÇİN ve Yıldıray OĞUR arasındaki haber olabilecek askeri ve diğer belgelerinde alındığı bu buluşmalar sizin de bilginiz dahilinde mi gerçekleşti?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Mehmet BARANSU askerdeyken Mehmet BARANSU nun bazı haber kaynakları Yıldıray OĞUR ile görüştüler ancak haber kaynaklarının kimler olduğunu bilmiyorum, Tuncay OPÇİN ve Yıldıray OĞUR arasında haber olabilecek askeri ve diğer belgelerin de alındığı iddia edilen buluşmalar benim bilgim dahilinde gerçekleşmedi.</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23: Taraf Gazetesinde yayınlanan askeri belgelerin kaynağı Tuncay OPÇİN mi?</w:t>
      </w:r>
    </w:p>
    <w:p w:rsidR="00866199" w:rsidRDefault="00E918B6">
      <w:pPr>
        <w:pStyle w:val="NoSpacing"/>
        <w:tabs>
          <w:tab w:val="left" w:pos="709"/>
          <w:tab w:val="left" w:pos="993"/>
        </w:tabs>
        <w:ind w:firstLine="567"/>
        <w:jc w:val="both"/>
        <w:rPr>
          <w:rFonts w:ascii="Calibri" w:hAnsi="Calibri"/>
        </w:rPr>
      </w:pPr>
      <w:r>
        <w:rPr>
          <w:sz w:val="24"/>
          <w:szCs w:val="24"/>
        </w:rPr>
        <w:tab/>
        <w:t xml:space="preserve">Benim bu konuda herhangi bir bilgim bulunmamaktadır.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SORU 24:Yıldıray OĞUR aynı tarihli ifadesinde; "20/10/2010 tarihinde Balyoz ile ilgili yaptığımız haberde TGB'nin isminin de geçmesi nedeniyle, TGB açıklama yaparak 2007 yılında kurulduklarını, bu nedenle 2003 yılında oluşturulan Balyoz darbe planında yer almalarının mümkün olmadığını açıklamıştı. Haberin doğruluğundan bizde şüphelenince gazeteden Mehmet  BARANSU aranarak bu konuda ne diyeceği sorulmuştu. Aynı gün Tuncay OPÇİN gazetenin altında bulunan kafeteryaya geldi, benimle konuşarak bana 1 CD verdi ve haberde geçen TGB'nin aslında Türkye Gençlik Birliği Derneği (TGBD) olduğunu söyleyerek haberin doğruluğunu savundu" demiştir. </w:t>
      </w:r>
    </w:p>
    <w:p w:rsidR="00866199" w:rsidRDefault="00E918B6">
      <w:pPr>
        <w:pStyle w:val="NoSpacing"/>
        <w:tabs>
          <w:tab w:val="left" w:pos="709"/>
          <w:tab w:val="left" w:pos="993"/>
        </w:tabs>
        <w:ind w:firstLine="567"/>
        <w:jc w:val="both"/>
        <w:rPr>
          <w:rFonts w:ascii="Calibri" w:hAnsi="Calibri"/>
        </w:rPr>
      </w:pPr>
      <w:r>
        <w:rPr>
          <w:sz w:val="24"/>
          <w:szCs w:val="24"/>
        </w:rPr>
        <w:tab/>
        <w:t>Yıldıray OĞUR ve Tuncay  OPÇİN arasındaki bu görüşme hakkında bilginiz var mı?</w:t>
      </w:r>
    </w:p>
    <w:p w:rsidR="00866199" w:rsidRDefault="00E918B6">
      <w:pPr>
        <w:pStyle w:val="NoSpacing"/>
        <w:tabs>
          <w:tab w:val="left" w:pos="709"/>
          <w:tab w:val="left" w:pos="993"/>
        </w:tabs>
        <w:ind w:firstLine="567"/>
        <w:jc w:val="both"/>
        <w:rPr>
          <w:rFonts w:ascii="Calibri" w:hAnsi="Calibri"/>
        </w:rPr>
      </w:pPr>
      <w:r>
        <w:rPr>
          <w:sz w:val="24"/>
          <w:szCs w:val="24"/>
        </w:rPr>
        <w:tab/>
        <w:t xml:space="preserve">Benim Yıldıray OĞUR ve Tuncay OPÇİN arasındaki bu görüşme konusunda bir bilgim bulunmamaktadır. </w:t>
      </w:r>
    </w:p>
    <w:p w:rsidR="00866199" w:rsidRDefault="00866199">
      <w:pPr>
        <w:pStyle w:val="NoSpacing"/>
        <w:tabs>
          <w:tab w:val="left" w:pos="709"/>
          <w:tab w:val="left" w:pos="993"/>
        </w:tabs>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25:Yıldıray  OĞUR bu görüşmeyle ilgili sizinle neler paylaştı?</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Yıldıray OĞUR un bu konuda Tuncay OPÇİN in de adı geçerek benimle bir şey paylaştığını hatırlamıyorum.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26:Tuncay  OPÇİN'in 20/01/2010 tarihinde Taraf Gazetesiyle iş ilişkisi nedir?</w:t>
      </w:r>
    </w:p>
    <w:p w:rsidR="00866199" w:rsidRDefault="00E918B6">
      <w:pPr>
        <w:pStyle w:val="NoSpacing"/>
        <w:tabs>
          <w:tab w:val="left" w:pos="709"/>
          <w:tab w:val="left" w:pos="993"/>
        </w:tabs>
        <w:ind w:firstLine="567"/>
        <w:jc w:val="both"/>
        <w:rPr>
          <w:rFonts w:ascii="Calibri" w:hAnsi="Calibri"/>
        </w:rPr>
      </w:pPr>
      <w:r>
        <w:rPr>
          <w:sz w:val="24"/>
          <w:szCs w:val="24"/>
        </w:rPr>
        <w:tab/>
        <w:t xml:space="preserve">Tuncay OPÇİN in taraf gazetesi ile bir iş ilişkisi yoktur, ben o tarihlerde Tuncay OPÇİN ismini de bilmiyordum.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27: Haberin doğruluğundan duyulan şüphe üzerine gazetede haberin kaynağı muhabir Mehmet BARANSU aranmasına, bu konuda ne diyeceği sorulmasına rağmen, niçin Tuncay OPÇİN gazeteye gelerek, yazı işleri müdürü Yıldıray OĞUR haberin doğruluğu konusunda ikna etmeye çalışarak, haberin doğruluğunu savundu?</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Gazetenin kafeteryası bulunmamaktadır, ayrıca ben Tuncay OPÇİN in gazeteye geldiğini de hatırlamıyorum, zaten Yıldıray OĞUR da ifadesinde gazetenin altında bulunan bir kafede buluştuklarından bahsetmektedir, ben, Mehmet BARANSU yerine niçin Tuncay OPÇİN in haberin doğruluğu konusunda Yıldıray OĞUR ile görüştüğünü bilmiyorum.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SORU 28: Haberin doğruluğundan duyulan şüphe üzerine gazeteden, haberin kaynağı 3 adet DVD ve 1 adet CD'yi getiren Mehmet BARANSU aranmasına rağmen, haberin doğruluğunu savunmak üzere gazetenin altında bulunan kafeye gelerek yazı işleri müdürü Yıldıray OĞUR'la görüşerek 1 adet  CD veren haberin doğruluğunu savunan Tuncay OPÇİN'in haberin kaynağı yada kaynak kişi ile bağlantılı olduğu anlaşılmaktadır.</w:t>
      </w: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Mehmet BARANSU'ya 20/01/2010 tarihli habere de konu, içinde Devletin güvenliği ve askeri yararları  açısından çok gizli Egemen Harekat Planı'na ait 118 adet belgelerin de bulunduğu 3 adet DVD ve 1 adet CD'yi Tuncay OPÇİN'mi verdi?</w:t>
      </w:r>
    </w:p>
    <w:p w:rsidR="00866199" w:rsidRDefault="00E918B6">
      <w:pPr>
        <w:pStyle w:val="NoSpacing"/>
        <w:tabs>
          <w:tab w:val="left" w:pos="709"/>
          <w:tab w:val="left" w:pos="993"/>
        </w:tabs>
        <w:ind w:firstLine="567"/>
        <w:jc w:val="both"/>
        <w:rPr>
          <w:rFonts w:ascii="Calibri" w:hAnsi="Calibri"/>
        </w:rPr>
      </w:pPr>
      <w:r>
        <w:rPr>
          <w:sz w:val="24"/>
          <w:szCs w:val="24"/>
        </w:rPr>
        <w:tab/>
        <w:t xml:space="preserve">Benim 3 adet DVD ve 1 adet CD nin ve daha sonra bavulun içerisinde getirilen dijital materyaller ve belgeler ile ses kayıtlarının kaynağı konusunda bir bilgim bulunmamaktadır. </w:t>
      </w:r>
    </w:p>
    <w:p w:rsidR="00866199" w:rsidRDefault="00E918B6">
      <w:pPr>
        <w:pStyle w:val="NoSpacing"/>
        <w:tabs>
          <w:tab w:val="left" w:pos="709"/>
          <w:tab w:val="left" w:pos="993"/>
        </w:tabs>
        <w:ind w:firstLine="567"/>
        <w:jc w:val="both"/>
        <w:rPr>
          <w:rFonts w:ascii="Calibri" w:hAnsi="Calibri"/>
        </w:rPr>
      </w:pPr>
      <w:r>
        <w:rPr>
          <w:sz w:val="24"/>
          <w:szCs w:val="24"/>
        </w:rPr>
        <w:tab/>
      </w:r>
    </w:p>
    <w:p w:rsidR="00866199" w:rsidRDefault="00E918B6">
      <w:pPr>
        <w:pStyle w:val="NoSpacing"/>
        <w:tabs>
          <w:tab w:val="left" w:pos="709"/>
          <w:tab w:val="left" w:pos="993"/>
        </w:tabs>
        <w:ind w:firstLine="567"/>
        <w:jc w:val="both"/>
        <w:rPr>
          <w:rFonts w:ascii="Calibri" w:hAnsi="Calibri"/>
        </w:rPr>
      </w:pPr>
      <w:r>
        <w:rPr>
          <w:sz w:val="24"/>
          <w:szCs w:val="24"/>
        </w:rPr>
        <w:tab/>
        <w:t>SORU 29:Yıldıray OĞUR aynı tarihli ifadesinde; "Tuncay OPÇİN Balyoz haberlerinin yapıldığı tarihlerde ve Mehmet BARANSU askerdeykende gazetecilik yapıyordu ancak Mehmet BARANSU üzerinden neden Taraf Gazetesinde belgeler vererek haberler yaptırdığını da bilmiyorum" demiştir.</w:t>
      </w:r>
    </w:p>
    <w:p w:rsidR="00866199" w:rsidRDefault="00E918B6">
      <w:pPr>
        <w:pStyle w:val="NoSpacing"/>
        <w:tabs>
          <w:tab w:val="left" w:pos="709"/>
          <w:tab w:val="left" w:pos="993"/>
        </w:tabs>
        <w:ind w:firstLine="567"/>
        <w:jc w:val="both"/>
        <w:rPr>
          <w:rFonts w:ascii="Calibri" w:hAnsi="Calibri"/>
        </w:rPr>
      </w:pPr>
      <w:r>
        <w:rPr>
          <w:sz w:val="24"/>
          <w:szCs w:val="24"/>
        </w:rPr>
        <w:tab/>
        <w:t>Gazetecilik yapan Tuncay OPÇİN, neden Mehmet BARANSU'ya belgeler vererek, Mehmet BARANSU üzerinden Taraf Gazetesinde haberler yaptırıyordu?</w:t>
      </w:r>
    </w:p>
    <w:p w:rsidR="00866199" w:rsidRDefault="00E918B6">
      <w:pPr>
        <w:pStyle w:val="NoSpacing"/>
        <w:tabs>
          <w:tab w:val="left" w:pos="709"/>
          <w:tab w:val="left" w:pos="993"/>
        </w:tabs>
        <w:ind w:firstLine="567"/>
        <w:jc w:val="both"/>
        <w:rPr>
          <w:rFonts w:ascii="Calibri" w:hAnsi="Calibri"/>
        </w:rPr>
      </w:pPr>
      <w:r>
        <w:rPr>
          <w:sz w:val="24"/>
          <w:szCs w:val="24"/>
        </w:rPr>
        <w:tab/>
        <w:t xml:space="preserve">Benim bu konuda bilgim bulunmamaktadır, böyle bir haber ilişkisinden haberdar değilim, dedi.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rPr>
      </w:pPr>
      <w:r>
        <w:rPr>
          <w:sz w:val="24"/>
          <w:szCs w:val="24"/>
        </w:rPr>
        <w:tab/>
        <w:t xml:space="preserve">Ben devletin güvenliği ve askeri yararları açısından gizli belgeleri elde etmedim, yaymadım, imha etmedim, ayrıca bu tür belgeleri de görmedim, yine bu belgeler ile ilgili haberler de yapmadım, atılı suçlamaları kabul etmiyorum, dedi. </w:t>
      </w: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ab/>
        <w:t xml:space="preserve">ŞÜPHELİ MÜDAFİİNDEN SORULDU; Müvekkil gazetecilik faaliyeti çerçevesinde gazeteye gelen belgeleri inceleyerek ve Türkiye nin geçmişteki askeri darbe tarihini de göz önüne alarak o belgelerin o tarih açısından görünür gerçeğe uygun olduğu yayınlanmasının kamu yararı bulunduğu kanaati ile yayınlamıştır, belgeleri yayınladığı için bir çok kez yargılanmış, soruşturmalardan geçirilmiş ve müvekkil hakkında bu soruşturmalardan takipsizlik ve yargılamadan da beraat kararı </w:t>
      </w:r>
      <w:r>
        <w:rPr>
          <w:sz w:val="24"/>
          <w:szCs w:val="24"/>
        </w:rPr>
        <w:lastRenderedPageBreak/>
        <w:t>almıştır, belgelerin kaynağı kimden temin edildiği sonradan imha edilip edilmediği konusunda herhangi bir bilgisi ve görgüsü yoktur, kaldı ki Egemen Harekat Planı ile ilgili müvekkilin herhangi bir yayını söz konusu değildir, müvekkil gazetecidir, gazetecilik faaliyeti yapmıştır, diğer hususlarla ilgili herhangi bir bilgisi yoktur, hakkında takipsizlik kararı verilmesini talep ediyoruz, demiştir</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rPr>
          <w:rFonts w:ascii="Calibri" w:hAnsi="Calibri"/>
          <w:sz w:val="24"/>
          <w:szCs w:val="24"/>
        </w:rPr>
      </w:pPr>
      <w:r>
        <w:rPr>
          <w:b/>
          <w:bCs/>
          <w:sz w:val="24"/>
          <w:szCs w:val="24"/>
        </w:rPr>
        <w:t>Şüpheli hakkındaki deliller ile ilişkili istenen suç maddeleri;</w:t>
      </w:r>
    </w:p>
    <w:p w:rsidR="00866199" w:rsidRDefault="00866199">
      <w:pPr>
        <w:pStyle w:val="NoSpacing"/>
        <w:tabs>
          <w:tab w:val="left" w:pos="709"/>
          <w:tab w:val="left" w:pos="993"/>
        </w:tabs>
        <w:ind w:firstLine="567"/>
        <w:jc w:val="both"/>
        <w:rPr>
          <w:rFonts w:ascii="Calibri" w:hAnsi="Calibri"/>
          <w:b/>
          <w:bCs/>
          <w:sz w:val="24"/>
          <w:szCs w:val="24"/>
        </w:rPr>
      </w:pP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Şüphelinin yukarıda Cumhuriyet Başsavcılığımızda alınan beyanında; dosyamızda FETÖ/PDY örgüt üyesi olmak, devletin güvenliğine ilişkin belgeleri hile ile almak, ele geçirmek (TCK 326), devletin güvenliğine ilişkin bilgileri temin etme (TCK 327), devletin güvenliğine ve siyasal yararlarına ilişkin bilgileri açıklama ve bu suçlara katılma suçlarından hakkında yakalama kararı çıkarılan şüpheli Tuncay OPÇİN'le  5-6 defa görüştüğüne ve belge, döküman aldığına dair beyanları, Mehmet BARANSU'nun ifadelerinde geçen suça konu belgeleri gazetede Ahmet ALTAN, Yasemin ÇONGAR, Yıldıray OĞUR, Kurtuluş TAYİZ  ile birlikte inceleyip tasnif ettiklerine dair beyanları, gazetede yapılan haberlere ilişkin katkısı, gazetedeki pozisyonu, şüphelinin savcılığımızda alınan kısmi ikrar içeren beyanları, yukarıda derlenen emniyet istihbarat raporu,bilirkişi raporları  dikkate alındığında şüphelinin üzerine atılı Devletin Güvenliğine İlişkin Belge Vesika Dökümanları temine aracılık ettiği, devletin güvenliğine ilişkin gizli bilgileri temin ettiği ve devletin güvenliği veya iç veya dış siyasal yararları bakımından niteliği itibariyle gizli kalması gereken bilgileri açıkladığı, bu suçlara katıldığı,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Asılları yok edilen 19 adet kopya CD savcılığa teslim edildiği, önceden teslim edilen 4 adet kopya DVD (Baransu tarafından taraf gazetesine verilen 3 adet DVD 1 adet CD nin kopyası) savcılığa teslim edilen ve bilirkişi incelemeleri yapılan 19 adet kopya Cd lerden 11 ve 17 nolu CD'lerin TSK'ya ait belge olmadığı, diğer CD lerin “çok gizli” ibareli açık ismi EGEMEN Harekat  planı olan ERTUĞRUL Harekat planının yenisinin ihdas edilmesi nedeniyle  18/12/2008 tarihinde imha edildiği, imha edilen harekat planının  “ÇOK GİZLİ” gizlilik derecesine haiz belge içerdiği bilgilerin devletin güvenliği veya iç veya dış siyasal yararları bakımından gizli kalması gereken  ve ifşası halinde devletin savaş hazırlıklarını  veya savaş etkinliğini veya askeri hareketlerini tehlikeye sokabilecek olduğu değerlendirilmiştir. Bu nitelikte öneme haiz belge niteliğinde  olan belge dökümanları içeren CD lerin şüpheli tarafından incelendiği değerlendirilerek  CD lerde bulunan gizli belge ve bilgilerin  kullanılarak farklı haber ve yazılarda kullandığı, gerçek ve gizli bilgilerin şüpheli tarafından incelendiği, bu amaçla Orijinal CD ve DVD lerin incelendiği, bu amaçla gazete de irdelendiği, gerçekliği konusunda değerlendirme yapıldıktan sonra gazeteye getirilen 3 adet DVD ve 1 adet CD nin (118 adet ÇOK GİZLİ belgeyi içeren) kullanıldığına dair Baransu'nun 1.Ordu Askeri Savcılığında 26/02/2010 tarihli ifadesinden anlaşılmıştır.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Yine Baransu'nun 02/03/2015 tarihli beyanlarında CD lerin gazetede kopyalarının çıkarıldığı ve bu bilgi ve belgelerin tarandığı, suça konu bilgi ve belgelerin Ahmet ALTAN, Yasemin ÇONGAR, Yıldıray OĞUR, Kurtuluş TAYİZ tarafından incelendiğini belirtmiştir. </w:t>
      </w:r>
    </w:p>
    <w:p w:rsidR="00866199" w:rsidRDefault="00E918B6">
      <w:pPr>
        <w:pStyle w:val="NoSpacing"/>
        <w:tabs>
          <w:tab w:val="left" w:pos="709"/>
          <w:tab w:val="left" w:pos="993"/>
        </w:tabs>
        <w:ind w:firstLine="567"/>
        <w:jc w:val="both"/>
        <w:rPr>
          <w:rFonts w:ascii="Calibri" w:hAnsi="Calibri"/>
          <w:sz w:val="24"/>
          <w:szCs w:val="24"/>
        </w:rPr>
      </w:pPr>
      <w:bookmarkStart w:id="14" w:name="__DdeLink__9799_180460041013"/>
      <w:bookmarkEnd w:id="14"/>
      <w:r>
        <w:rPr>
          <w:sz w:val="24"/>
          <w:szCs w:val="24"/>
        </w:rPr>
        <w:t>Taraf gazetesinde yapılan haberlere kaynak olan 3 adet DVD,1 adet CD lerle ilgili olarak haber yapılırken (TGB ) isminin geçmesi üzerine TGB nin açıklama yaparak 2007 yılında kurulduklarını, bu nedenle 2003 yılında oluşturulan Balyoz planında yer almalarında mümkün olmadığının açıklaması karşısında haberin doğruluğundan şüphe edildiğinden önce şüpheli Mehmet BARANSU'nun arandığı bu konuda açıklama istendiğinde durumu açıklamak üzere şüpheli Tuncay OPÇİN'in Taraf Gazetesine yakın cafe ye gelerek CD, DVD ve içeriklerini savunarak TGB nin, TGBD olduğunu söylerek haberinin kaynağını ve DVD, CD lerin savunduğu, bu şekilde Baransu'nun suça konu DVD, CD leri Tuncay OPÇİN'den aldığı anlaşılmıştır.</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Kurtuluş TAYİZ'in savcılığımızda alınan beyanlarında;</w:t>
      </w:r>
    </w:p>
    <w:p w:rsidR="00866199" w:rsidRDefault="00E918B6">
      <w:pPr>
        <w:pStyle w:val="NoSpacing"/>
        <w:tabs>
          <w:tab w:val="left" w:pos="709"/>
          <w:tab w:val="left" w:pos="993"/>
        </w:tabs>
        <w:ind w:firstLine="567"/>
        <w:jc w:val="both"/>
        <w:rPr>
          <w:rFonts w:ascii="Calibri" w:hAnsi="Calibri"/>
          <w:sz w:val="24"/>
          <w:szCs w:val="24"/>
        </w:rPr>
      </w:pPr>
      <w:r>
        <w:rPr>
          <w:sz w:val="24"/>
          <w:szCs w:val="24"/>
        </w:rPr>
        <w:lastRenderedPageBreak/>
        <w:t xml:space="preserve">Tarafa Gazetesinde editör olarak görev yaptığını,  Taraf Gazetesinin ilk kuruluş aşamasında Mehmet BARANSU'nun muhabir olarak görev yaptığını, Ahmet ALTAN'ın genel yayın yönetmeni, Yasemin ÇONGAR'ın yönetmen yardımcısı Yıldıray OĞUR'un sorumlu müdür olduğunu haberleri yapan kişilerin Ahmet ALTAN, Yasemin ÇONGAR, Yıldıray OĞUR olduklarını BARANSU tarafından getirilen 3 DVD, 1 CD nin içeriğindeki belgeleri birlikte incelediğini, DVD ve CD lerdeki bilgi ve belgelerin bir kısmını incelediklerini, diğer bilgi ve belgelerin gazetenin haber merkezi ve politika servisinde çalışan bir çok kişiye incelenmek üzere verildiğini, belge ve bilgiler incelendikçe haber yapıldığını, “Gizli” ve “Çok Gizli” belgelerin ve bilgilerin tarama ve inceleme işlemlerinin Ahmet ALTAN, Yasemin ÇONGAR, Yıldıray OĞUR, Mehmet BARANSU tarafından yapıldığını, CD ve DVD lere gazeteye getiren kişinin BARANSU olduğunu, çıkan haberlerde isim ve imzası olduğunu, gazete manşetlerini genel yayın yönetmeninin ve yardımcısının belirlediğini, Tuncay OPÇİN ve BARANSU'nun samimi arkadaş olduklarını duyduğuna göre CD ve DVD lerin içerisindeki belge ve bilgilerin çıktısı alındıktan sonra CD ve DVD lerin BARANSU tarafından gazeteden alınıp götürüldüğünü, Yıldıray OĞUR'dan duyduğunu, CD ve DVD lerin Ahmet ALTAN, Yasemin ÇONGAR, Yıldıray OĞUR ve BARANSU'nun ifadesinde uhdesinde olduğunu, BARANSU askere gittikten sonra onun yerine Yıldıray OĞUR'un haberlere devam ettiğini belirttiği, </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Yukarıda açıklıkla alınan beyanlarında da anlaşılacağı üzere “ÇOK GİZLİ” ve “ GİZLİ” devletin güvenliğie ilişkin belgelerin temin edilmesi ve bu suça iştirak (TCK 326/1) , </w:t>
      </w:r>
    </w:p>
    <w:p w:rsidR="00866199" w:rsidRDefault="00E918B6">
      <w:pPr>
        <w:pStyle w:val="NoSpacing"/>
        <w:tabs>
          <w:tab w:val="left" w:pos="709"/>
          <w:tab w:val="left" w:pos="993"/>
        </w:tabs>
        <w:ind w:firstLine="567"/>
        <w:jc w:val="both"/>
        <w:rPr>
          <w:rFonts w:ascii="Calibri" w:hAnsi="Calibri"/>
          <w:sz w:val="24"/>
          <w:szCs w:val="24"/>
        </w:rPr>
      </w:pPr>
      <w:r>
        <w:rPr>
          <w:sz w:val="24"/>
          <w:szCs w:val="24"/>
        </w:rPr>
        <w:t>Devletin Güvenliği veya İç ve Dış Siyasal Yararları bakımından niteliği itibariyle gizli kalması gereken bilgilerin temin edilmesi (TCK 327/1)  ve bu suça iştirak,</w:t>
      </w:r>
    </w:p>
    <w:p w:rsidR="00866199" w:rsidRDefault="00E918B6">
      <w:pPr>
        <w:pStyle w:val="NoSpacing"/>
        <w:tabs>
          <w:tab w:val="left" w:pos="709"/>
          <w:tab w:val="left" w:pos="993"/>
        </w:tabs>
        <w:ind w:firstLine="567"/>
        <w:jc w:val="both"/>
        <w:rPr>
          <w:rFonts w:ascii="Calibri" w:hAnsi="Calibri"/>
          <w:sz w:val="24"/>
          <w:szCs w:val="24"/>
        </w:rPr>
      </w:pPr>
      <w:r>
        <w:rPr>
          <w:sz w:val="24"/>
          <w:szCs w:val="24"/>
        </w:rPr>
        <w:t>Devletin Güvenliği veya İç ve Dış Siyasal Yararları bakımından niteliği itibariyle gizli kalması gereken bilgileri Açıklamak (TCK 329/1) ve bu suça iştirak suçlarını şüphelilerden örgüt yöneticisi olarak değerlendirilen Tuncay OPÇİN'in eylemine katılan diğer şüpheliler Mehmet BARANSU, Ahmet ALTAN, Yasemin ÇONGAR, Yıldıray OĞUR ile birlikte fikir ve eylem birliğiyle hareket ederek gerçekleştirdikleri değerlendirilmiştir.  Şüphelilerin bu eylemlerine TSK da yapılanmak ve örgütlenmek amacıyla TSK'da “ÇOK GİZLİ” ve “ GİZLİ”  belge ve bilgilerin 1.Ordu Karargahında kozmik oda da bulunan ve yüksek güvenlikli korunan yerden çalındığı, suça konu “ÇOK GİZLİ” ve “ GİZLİ” belge ve bilgilerin şüpheli Tuncay OPÇİN'in Mehmet BARANSU'ya verdiği, Mehmet BARANSU, Ahmet ALTAN, Yasemin ÇONGAR ve Yıldıray OĞUR'un belgelerin temin, bulundurulması, taşınması, incelenmesi suçuna katıldıkları, temin edilen “ÇOK GİZLİ” ve “ GİZLİ”  belgelerden ( CD, DVD lerden )elde edilen bilgilerin elde edilmesi suçlarına katıldıkları, şüphelilere aynı suç işleme kararıyla temin edilen devletin güvenliğine ilişkin belgeler (TCK 326/1) Devletin Güvenliğine ilişkin bilgileri temin ettikten (TCK 327/1) sonra, Devletin Güvenliği veya İç ve Dış Siyasal Yararları bakımından niteliği itibariyle gizli kalması gereken bilgileri Açıklamak (TCK 329/1) suçını işledikleri, bu suça katıldıkları,</w:t>
      </w:r>
    </w:p>
    <w:p w:rsidR="00866199" w:rsidRDefault="00E918B6">
      <w:pPr>
        <w:pStyle w:val="NoSpacing"/>
        <w:tabs>
          <w:tab w:val="left" w:pos="709"/>
          <w:tab w:val="left" w:pos="993"/>
        </w:tabs>
        <w:ind w:firstLine="567"/>
        <w:jc w:val="both"/>
        <w:rPr>
          <w:rFonts w:ascii="Calibri" w:hAnsi="Calibri"/>
          <w:sz w:val="24"/>
          <w:szCs w:val="24"/>
        </w:rPr>
      </w:pPr>
      <w:r>
        <w:rPr>
          <w:sz w:val="24"/>
          <w:szCs w:val="24"/>
        </w:rPr>
        <w:t xml:space="preserve">Toplanan deliller yukarıda belirtilen HTS raporları, şüphelilerin savunmaları, tutaklar, tanık Esra KONUR'un beyanları, Bilirkişi raporları ve tüm dosya kapsamına göre, </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   Yasemin ÇONGAR'ın da FETÖ/PDY terör örgütüne üye olmamakla birlikte işlediği suçlar yönünden FETÖ/PDY terör örgütüne amaçlarına hizmet ettiği anlaşıldığından;</w:t>
      </w:r>
    </w:p>
    <w:p w:rsidR="00866199" w:rsidRDefault="00E918B6">
      <w:pPr>
        <w:pStyle w:val="NoSpacing"/>
        <w:tabs>
          <w:tab w:val="left" w:pos="709"/>
          <w:tab w:val="left" w:pos="993"/>
        </w:tabs>
        <w:ind w:firstLine="567"/>
        <w:jc w:val="both"/>
        <w:rPr>
          <w:rFonts w:ascii="Calibri" w:hAnsi="Calibri"/>
          <w:sz w:val="24"/>
          <w:szCs w:val="24"/>
        </w:rPr>
      </w:pPr>
      <w:r>
        <w:rPr>
          <w:sz w:val="24"/>
          <w:szCs w:val="24"/>
        </w:rPr>
        <w:t>Şüphelinin sabit olan eylemlerine uyan TCK 37/1 maddesi yollamasıyla TCK 326/1, 43, 327/1, 43, 329/1, 43, 53 maddeleri gereğince ayrı ayrı cezalandırılmasına, 3713 Sayılı Yasanın 5.maddesinin uygulanması,</w:t>
      </w:r>
    </w:p>
    <w:p w:rsidR="00866199" w:rsidRDefault="00866199">
      <w:pPr>
        <w:pStyle w:val="NoSpacing"/>
        <w:tabs>
          <w:tab w:val="left" w:pos="709"/>
          <w:tab w:val="left" w:pos="993"/>
        </w:tabs>
        <w:ind w:firstLine="567"/>
        <w:jc w:val="both"/>
        <w:rPr>
          <w:rFonts w:ascii="Calibri" w:hAnsi="Calibri"/>
          <w:sz w:val="24"/>
          <w:szCs w:val="24"/>
        </w:rPr>
      </w:pPr>
    </w:p>
    <w:p w:rsidR="00866199" w:rsidRDefault="00866199">
      <w:pPr>
        <w:pStyle w:val="NoSpacing"/>
        <w:tabs>
          <w:tab w:val="left" w:pos="709"/>
          <w:tab w:val="left" w:pos="993"/>
        </w:tabs>
        <w:ind w:firstLine="567"/>
        <w:jc w:val="both"/>
        <w:rPr>
          <w:rFonts w:ascii="Calibri" w:hAnsi="Calibri"/>
          <w:sz w:val="24"/>
          <w:szCs w:val="24"/>
        </w:rPr>
      </w:pPr>
    </w:p>
    <w:p w:rsidR="00866199" w:rsidRDefault="00E918B6">
      <w:pPr>
        <w:pStyle w:val="NoSpacing"/>
        <w:tabs>
          <w:tab w:val="left" w:pos="709"/>
          <w:tab w:val="left" w:pos="993"/>
        </w:tabs>
        <w:ind w:firstLine="567"/>
        <w:jc w:val="both"/>
      </w:pPr>
      <w:r>
        <w:rPr>
          <w:sz w:val="24"/>
          <w:szCs w:val="24"/>
        </w:rPr>
        <w:t>Şüphelilerin yargılamalarının gizli yapılarak üzerlerine atılı suçlardan dolayı öngörülen yukarıda yazılı suç maddeleri gereğince  ayrı ayrı cezalandırılmalarına karar verilmesi kamu adına iddia ve talep olunur.</w:t>
      </w:r>
    </w:p>
    <w:sectPr w:rsidR="00866199" w:rsidSect="00866199">
      <w:pgSz w:w="11906" w:h="16838"/>
      <w:pgMar w:top="1134" w:right="1134" w:bottom="1134" w:left="1134" w:header="0" w:footer="0" w:gutter="0"/>
      <w:cols w:space="708"/>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TUR">
    <w:charset w:val="01"/>
    <w:family w:val="roman"/>
    <w:pitch w:val="default"/>
  </w:font>
  <w:font w:name="MS Gothic">
    <w:altName w:val="ＭＳ ゴシック"/>
    <w:panose1 w:val="020B06090702050802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Gungsuh">
    <w:panose1 w:val="02030600000101010101"/>
    <w:charset w:val="81"/>
    <w:family w:val="roman"/>
    <w:pitch w:val="variable"/>
    <w:sig w:usb0="B00002AF" w:usb1="69D77CFB" w:usb2="00000030" w:usb3="00000000" w:csb0="0008009F" w:csb1="00000000"/>
  </w:font>
  <w:font w:name="TimesNewRoman;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C0F87"/>
    <w:multiLevelType w:val="multilevel"/>
    <w:tmpl w:val="E38ADB64"/>
    <w:lvl w:ilvl="0">
      <w:start w:val="1"/>
      <w:numFmt w:val="decimal"/>
      <w:lvlText w:val="%1)"/>
      <w:lvlJc w:val="left"/>
      <w:pPr>
        <w:ind w:left="720" w:hanging="360"/>
      </w:pPr>
      <w:rPr>
        <w:rFonts w:ascii="Calibri" w:hAnsi="Calibri"/>
        <w:b/>
        <w:bCs w:val="0"/>
        <w:i w:val="0"/>
        <w:iCs w:val="0"/>
        <w:caps w:val="0"/>
        <w:smallCaps w:val="0"/>
        <w:strike w:val="0"/>
        <w:dstrike w:val="0"/>
        <w:spacing w:val="0"/>
        <w:w w:val="100"/>
        <w:sz w:val="24"/>
        <w:szCs w:val="24"/>
        <w:u w:val="none"/>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nsid w:val="032E246D"/>
    <w:multiLevelType w:val="multilevel"/>
    <w:tmpl w:val="4A2E5C72"/>
    <w:lvl w:ilvl="0">
      <w:start w:val="1"/>
      <w:numFmt w:val="decimal"/>
      <w:lvlText w:val="%1."/>
      <w:lvlJc w:val="left"/>
      <w:pPr>
        <w:ind w:left="720" w:hanging="360"/>
      </w:pPr>
      <w:rPr>
        <w:rFonts w:ascii="Calibri" w:hAnsi="Calibri"/>
        <w:b/>
        <w:sz w:val="24"/>
        <w:szCs w:val="24"/>
      </w:rPr>
    </w:lvl>
    <w:lvl w:ilvl="1">
      <w:start w:val="1"/>
      <w:numFmt w:val="decimal"/>
      <w:lvlText w:val="(%2)"/>
      <w:lvlJc w:val="left"/>
      <w:pPr>
        <w:tabs>
          <w:tab w:val="num" w:pos="1440"/>
        </w:tabs>
        <w:ind w:left="1440" w:hanging="360"/>
      </w:pPr>
      <w:rPr>
        <w:rFonts w:ascii="Calibri" w:hAnsi="Calibri"/>
        <w:b/>
        <w:sz w:val="24"/>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C2B0CE7"/>
    <w:multiLevelType w:val="multilevel"/>
    <w:tmpl w:val="6FD48298"/>
    <w:lvl w:ilvl="0">
      <w:start w:val="1"/>
      <w:numFmt w:val="decimal"/>
      <w:lvlText w:val="%1."/>
      <w:lvlJc w:val="left"/>
      <w:pPr>
        <w:ind w:left="1069" w:hanging="360"/>
      </w:pPr>
      <w:rPr>
        <w:rFonts w:ascii="Calibri" w:hAnsi="Calibri"/>
        <w:b/>
        <w:sz w:val="24"/>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cs="Wingdings" w:hint="default"/>
        <w:b/>
        <w:sz w:val="24"/>
      </w:rPr>
    </w:lvl>
    <w:lvl w:ilvl="3">
      <w:start w:val="1"/>
      <w:numFmt w:val="bullet"/>
      <w:lvlText w:val=""/>
      <w:lvlJc w:val="left"/>
      <w:pPr>
        <w:ind w:left="3229" w:hanging="360"/>
      </w:pPr>
      <w:rPr>
        <w:rFonts w:ascii="Symbol" w:hAnsi="Symbol" w:cs="Symbol" w:hint="default"/>
        <w:sz w:val="24"/>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cs="Wingdings" w:hint="default"/>
        <w:b/>
        <w:sz w:val="24"/>
      </w:rPr>
    </w:lvl>
    <w:lvl w:ilvl="6">
      <w:start w:val="1"/>
      <w:numFmt w:val="bullet"/>
      <w:lvlText w:val=""/>
      <w:lvlJc w:val="left"/>
      <w:pPr>
        <w:ind w:left="5389" w:hanging="360"/>
      </w:pPr>
      <w:rPr>
        <w:rFonts w:ascii="Symbol" w:hAnsi="Symbol" w:cs="Symbol" w:hint="default"/>
        <w:sz w:val="24"/>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cs="Wingdings" w:hint="default"/>
        <w:b/>
        <w:sz w:val="24"/>
      </w:rPr>
    </w:lvl>
  </w:abstractNum>
  <w:abstractNum w:abstractNumId="3">
    <w:nsid w:val="0DE4206F"/>
    <w:multiLevelType w:val="multilevel"/>
    <w:tmpl w:val="15A4B8CE"/>
    <w:lvl w:ilvl="0">
      <w:start w:val="1"/>
      <w:numFmt w:val="bullet"/>
      <w:lvlText w:val=""/>
      <w:lvlJc w:val="left"/>
      <w:pPr>
        <w:ind w:left="720" w:hanging="360"/>
      </w:pPr>
      <w:rPr>
        <w:rFonts w:ascii="Wingdings" w:hAnsi="Wingdings" w:cs="Wingdings"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4"/>
      </w:rPr>
    </w:lvl>
    <w:lvl w:ilvl="3">
      <w:start w:val="1"/>
      <w:numFmt w:val="bullet"/>
      <w:lvlText w:val=""/>
      <w:lvlJc w:val="left"/>
      <w:pPr>
        <w:ind w:left="2880" w:hanging="360"/>
      </w:pPr>
      <w:rPr>
        <w:rFonts w:ascii="Symbol" w:hAnsi="Symbol" w:cs="Symbol" w:hint="default"/>
        <w:sz w:val="24"/>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4"/>
      </w:rPr>
    </w:lvl>
    <w:lvl w:ilvl="6">
      <w:start w:val="1"/>
      <w:numFmt w:val="bullet"/>
      <w:lvlText w:val=""/>
      <w:lvlJc w:val="left"/>
      <w:pPr>
        <w:ind w:left="5040" w:hanging="360"/>
      </w:pPr>
      <w:rPr>
        <w:rFonts w:ascii="Symbol" w:hAnsi="Symbol" w:cs="Symbol" w:hint="default"/>
        <w:sz w:val="24"/>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4"/>
      </w:rPr>
    </w:lvl>
  </w:abstractNum>
  <w:abstractNum w:abstractNumId="4">
    <w:nsid w:val="105C3A84"/>
    <w:multiLevelType w:val="multilevel"/>
    <w:tmpl w:val="2886ECFE"/>
    <w:lvl w:ilvl="0">
      <w:start w:val="1"/>
      <w:numFmt w:val="decimal"/>
      <w:lvlText w:val="%1."/>
      <w:lvlJc w:val="left"/>
      <w:pPr>
        <w:ind w:left="720" w:hanging="360"/>
      </w:pPr>
      <w:rPr>
        <w:rFonts w:ascii="Calibri" w:hAnsi="Calibri"/>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138A46CA"/>
    <w:multiLevelType w:val="multilevel"/>
    <w:tmpl w:val="0ACCB18E"/>
    <w:lvl w:ilvl="0">
      <w:start w:val="1"/>
      <w:numFmt w:val="decimal"/>
      <w:lvlText w:val="(%1)"/>
      <w:lvlJc w:val="left"/>
      <w:pPr>
        <w:tabs>
          <w:tab w:val="num" w:pos="1155"/>
        </w:tabs>
        <w:ind w:left="1155"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18715FAF"/>
    <w:multiLevelType w:val="multilevel"/>
    <w:tmpl w:val="1C426874"/>
    <w:lvl w:ilvl="0">
      <w:start w:val="1"/>
      <w:numFmt w:val="decimal"/>
      <w:lvlText w:val="%1."/>
      <w:lvlJc w:val="left"/>
      <w:pPr>
        <w:ind w:left="1069" w:hanging="360"/>
      </w:pPr>
      <w:rPr>
        <w:rFonts w:ascii="Calibri" w:hAnsi="Calibri"/>
        <w:b/>
        <w:sz w:val="24"/>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cs="Wingdings" w:hint="default"/>
        <w:b/>
        <w:sz w:val="24"/>
      </w:rPr>
    </w:lvl>
    <w:lvl w:ilvl="3">
      <w:start w:val="1"/>
      <w:numFmt w:val="bullet"/>
      <w:lvlText w:val=""/>
      <w:lvlJc w:val="left"/>
      <w:pPr>
        <w:ind w:left="3229" w:hanging="360"/>
      </w:pPr>
      <w:rPr>
        <w:rFonts w:ascii="Symbol" w:hAnsi="Symbol" w:cs="Symbol" w:hint="default"/>
        <w:sz w:val="24"/>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cs="Wingdings" w:hint="default"/>
        <w:b/>
        <w:sz w:val="24"/>
      </w:rPr>
    </w:lvl>
    <w:lvl w:ilvl="6">
      <w:start w:val="1"/>
      <w:numFmt w:val="bullet"/>
      <w:lvlText w:val=""/>
      <w:lvlJc w:val="left"/>
      <w:pPr>
        <w:ind w:left="5389" w:hanging="360"/>
      </w:pPr>
      <w:rPr>
        <w:rFonts w:ascii="Symbol" w:hAnsi="Symbol" w:cs="Symbol" w:hint="default"/>
        <w:sz w:val="24"/>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cs="Wingdings" w:hint="default"/>
        <w:b/>
        <w:sz w:val="24"/>
      </w:rPr>
    </w:lvl>
  </w:abstractNum>
  <w:abstractNum w:abstractNumId="7">
    <w:nsid w:val="1B6C2C42"/>
    <w:multiLevelType w:val="multilevel"/>
    <w:tmpl w:val="44C21DCE"/>
    <w:lvl w:ilvl="0">
      <w:start w:val="1"/>
      <w:numFmt w:val="lowerLetter"/>
      <w:lvlText w:val="%1)"/>
      <w:lvlJc w:val="left"/>
      <w:pPr>
        <w:ind w:left="720" w:hanging="360"/>
      </w:pPr>
      <w:rPr>
        <w:rFonts w:ascii="Calibri" w:hAnsi="Calibri"/>
        <w:b/>
        <w:bCs w:val="0"/>
        <w:i w:val="0"/>
        <w:iCs w:val="0"/>
        <w:caps w:val="0"/>
        <w:smallCaps w:val="0"/>
        <w:strike w:val="0"/>
        <w:dstrike w:val="0"/>
        <w:spacing w:val="0"/>
        <w:w w:val="100"/>
        <w:sz w:val="24"/>
        <w:szCs w:val="24"/>
        <w:u w:val="none"/>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nsid w:val="1CDC4F8F"/>
    <w:multiLevelType w:val="multilevel"/>
    <w:tmpl w:val="BDC60EC2"/>
    <w:lvl w:ilvl="0">
      <w:start w:val="1"/>
      <w:numFmt w:val="bullet"/>
      <w:lvlText w:val=""/>
      <w:lvlJc w:val="left"/>
      <w:pPr>
        <w:ind w:left="1440" w:hanging="360"/>
      </w:pPr>
      <w:rPr>
        <w:rFonts w:ascii="Symbol" w:hAnsi="Symbol" w:cs="Symbol" w:hint="default"/>
        <w:sz w:val="24"/>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b/>
        <w:sz w:val="24"/>
      </w:rPr>
    </w:lvl>
    <w:lvl w:ilvl="3">
      <w:start w:val="1"/>
      <w:numFmt w:val="bullet"/>
      <w:lvlText w:val=""/>
      <w:lvlJc w:val="left"/>
      <w:pPr>
        <w:ind w:left="3600" w:hanging="360"/>
      </w:pPr>
      <w:rPr>
        <w:rFonts w:ascii="Symbol" w:hAnsi="Symbol" w:cs="Symbol" w:hint="default"/>
        <w:sz w:val="24"/>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b/>
        <w:sz w:val="24"/>
      </w:rPr>
    </w:lvl>
    <w:lvl w:ilvl="6">
      <w:start w:val="1"/>
      <w:numFmt w:val="bullet"/>
      <w:lvlText w:val=""/>
      <w:lvlJc w:val="left"/>
      <w:pPr>
        <w:ind w:left="5760" w:hanging="360"/>
      </w:pPr>
      <w:rPr>
        <w:rFonts w:ascii="Symbol" w:hAnsi="Symbol" w:cs="Symbol" w:hint="default"/>
        <w:sz w:val="24"/>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b/>
        <w:sz w:val="24"/>
      </w:rPr>
    </w:lvl>
  </w:abstractNum>
  <w:abstractNum w:abstractNumId="9">
    <w:nsid w:val="1D587077"/>
    <w:multiLevelType w:val="multilevel"/>
    <w:tmpl w:val="B5D8B780"/>
    <w:lvl w:ilvl="0">
      <w:start w:val="1"/>
      <w:numFmt w:val="decimal"/>
      <w:lvlText w:val="%1."/>
      <w:lvlJc w:val="left"/>
      <w:pPr>
        <w:ind w:left="1080" w:hanging="360"/>
      </w:pPr>
      <w:rPr>
        <w:rFonts w:ascii="Calibri" w:hAnsi="Calibri"/>
        <w:b/>
        <w:sz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nsid w:val="1F176A11"/>
    <w:multiLevelType w:val="multilevel"/>
    <w:tmpl w:val="A1B8913A"/>
    <w:lvl w:ilvl="0">
      <w:start w:val="1"/>
      <w:numFmt w:val="decimal"/>
      <w:lvlText w:val="(%1)"/>
      <w:lvlJc w:val="left"/>
      <w:pPr>
        <w:tabs>
          <w:tab w:val="num" w:pos="1440"/>
        </w:tabs>
        <w:ind w:left="1440" w:hanging="360"/>
      </w:pPr>
      <w:rPr>
        <w:rFonts w:ascii="Calibri" w:hAnsi="Calibri"/>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20F62F7D"/>
    <w:multiLevelType w:val="multilevel"/>
    <w:tmpl w:val="09D44B9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2">
    <w:nsid w:val="239F4E6F"/>
    <w:multiLevelType w:val="multilevel"/>
    <w:tmpl w:val="5DAAC5BC"/>
    <w:lvl w:ilvl="0">
      <w:start w:val="1"/>
      <w:numFmt w:val="bullet"/>
      <w:lvlText w:val=""/>
      <w:lvlJc w:val="left"/>
      <w:pPr>
        <w:ind w:left="720" w:hanging="360"/>
      </w:pPr>
      <w:rPr>
        <w:rFonts w:ascii="Wingdings" w:hAnsi="Wingdings" w:cs="Wingdings"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4"/>
      </w:rPr>
    </w:lvl>
    <w:lvl w:ilvl="3">
      <w:start w:val="1"/>
      <w:numFmt w:val="bullet"/>
      <w:lvlText w:val=""/>
      <w:lvlJc w:val="left"/>
      <w:pPr>
        <w:ind w:left="2880" w:hanging="360"/>
      </w:pPr>
      <w:rPr>
        <w:rFonts w:ascii="Symbol" w:hAnsi="Symbol" w:cs="Symbol" w:hint="default"/>
        <w:sz w:val="24"/>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4"/>
      </w:rPr>
    </w:lvl>
    <w:lvl w:ilvl="6">
      <w:start w:val="1"/>
      <w:numFmt w:val="bullet"/>
      <w:lvlText w:val=""/>
      <w:lvlJc w:val="left"/>
      <w:pPr>
        <w:ind w:left="5040" w:hanging="360"/>
      </w:pPr>
      <w:rPr>
        <w:rFonts w:ascii="Symbol" w:hAnsi="Symbol" w:cs="Symbol" w:hint="default"/>
        <w:sz w:val="24"/>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4"/>
      </w:rPr>
    </w:lvl>
  </w:abstractNum>
  <w:abstractNum w:abstractNumId="13">
    <w:nsid w:val="240513C6"/>
    <w:multiLevelType w:val="multilevel"/>
    <w:tmpl w:val="9DB82C74"/>
    <w:lvl w:ilvl="0">
      <w:start w:val="1"/>
      <w:numFmt w:val="bullet"/>
      <w:lvlText w:val=""/>
      <w:lvlJc w:val="left"/>
      <w:pPr>
        <w:ind w:left="1400" w:hanging="360"/>
      </w:pPr>
      <w:rPr>
        <w:rFonts w:ascii="Wingdings" w:hAnsi="Wingdings" w:cs="Wingdings" w:hint="default"/>
        <w:b/>
        <w:sz w:val="24"/>
      </w:rPr>
    </w:lvl>
    <w:lvl w:ilvl="1">
      <w:start w:val="1"/>
      <w:numFmt w:val="bullet"/>
      <w:lvlText w:val="o"/>
      <w:lvlJc w:val="left"/>
      <w:pPr>
        <w:ind w:left="2120" w:hanging="360"/>
      </w:pPr>
      <w:rPr>
        <w:rFonts w:ascii="Courier New" w:hAnsi="Courier New" w:cs="Courier New" w:hint="default"/>
      </w:rPr>
    </w:lvl>
    <w:lvl w:ilvl="2">
      <w:start w:val="1"/>
      <w:numFmt w:val="bullet"/>
      <w:lvlText w:val=""/>
      <w:lvlJc w:val="left"/>
      <w:pPr>
        <w:ind w:left="2840" w:hanging="360"/>
      </w:pPr>
      <w:rPr>
        <w:rFonts w:ascii="Wingdings" w:hAnsi="Wingdings" w:cs="Wingdings" w:hint="default"/>
        <w:b/>
        <w:sz w:val="24"/>
      </w:rPr>
    </w:lvl>
    <w:lvl w:ilvl="3">
      <w:start w:val="1"/>
      <w:numFmt w:val="bullet"/>
      <w:lvlText w:val=""/>
      <w:lvlJc w:val="left"/>
      <w:pPr>
        <w:ind w:left="3560" w:hanging="360"/>
      </w:pPr>
      <w:rPr>
        <w:rFonts w:ascii="Symbol" w:hAnsi="Symbol" w:cs="Symbol" w:hint="default"/>
        <w:sz w:val="24"/>
      </w:rPr>
    </w:lvl>
    <w:lvl w:ilvl="4">
      <w:start w:val="1"/>
      <w:numFmt w:val="bullet"/>
      <w:lvlText w:val="o"/>
      <w:lvlJc w:val="left"/>
      <w:pPr>
        <w:ind w:left="4280" w:hanging="360"/>
      </w:pPr>
      <w:rPr>
        <w:rFonts w:ascii="Courier New" w:hAnsi="Courier New" w:cs="Courier New" w:hint="default"/>
      </w:rPr>
    </w:lvl>
    <w:lvl w:ilvl="5">
      <w:start w:val="1"/>
      <w:numFmt w:val="bullet"/>
      <w:lvlText w:val=""/>
      <w:lvlJc w:val="left"/>
      <w:pPr>
        <w:ind w:left="5000" w:hanging="360"/>
      </w:pPr>
      <w:rPr>
        <w:rFonts w:ascii="Wingdings" w:hAnsi="Wingdings" w:cs="Wingdings" w:hint="default"/>
        <w:b/>
        <w:sz w:val="24"/>
      </w:rPr>
    </w:lvl>
    <w:lvl w:ilvl="6">
      <w:start w:val="1"/>
      <w:numFmt w:val="bullet"/>
      <w:lvlText w:val=""/>
      <w:lvlJc w:val="left"/>
      <w:pPr>
        <w:ind w:left="5720" w:hanging="360"/>
      </w:pPr>
      <w:rPr>
        <w:rFonts w:ascii="Symbol" w:hAnsi="Symbol" w:cs="Symbol" w:hint="default"/>
        <w:sz w:val="24"/>
      </w:rPr>
    </w:lvl>
    <w:lvl w:ilvl="7">
      <w:start w:val="1"/>
      <w:numFmt w:val="bullet"/>
      <w:lvlText w:val="o"/>
      <w:lvlJc w:val="left"/>
      <w:pPr>
        <w:ind w:left="6440" w:hanging="360"/>
      </w:pPr>
      <w:rPr>
        <w:rFonts w:ascii="Courier New" w:hAnsi="Courier New" w:cs="Courier New" w:hint="default"/>
      </w:rPr>
    </w:lvl>
    <w:lvl w:ilvl="8">
      <w:start w:val="1"/>
      <w:numFmt w:val="bullet"/>
      <w:lvlText w:val=""/>
      <w:lvlJc w:val="left"/>
      <w:pPr>
        <w:ind w:left="7160" w:hanging="360"/>
      </w:pPr>
      <w:rPr>
        <w:rFonts w:ascii="Wingdings" w:hAnsi="Wingdings" w:cs="Wingdings" w:hint="default"/>
        <w:b/>
        <w:sz w:val="24"/>
      </w:rPr>
    </w:lvl>
  </w:abstractNum>
  <w:abstractNum w:abstractNumId="14">
    <w:nsid w:val="2543240E"/>
    <w:multiLevelType w:val="multilevel"/>
    <w:tmpl w:val="E8941308"/>
    <w:lvl w:ilvl="0">
      <w:start w:val="1"/>
      <w:numFmt w:val="decimal"/>
      <w:lvlText w:val="%1."/>
      <w:lvlJc w:val="left"/>
      <w:pPr>
        <w:ind w:left="720" w:hanging="360"/>
      </w:pPr>
      <w:rPr>
        <w:rFonts w:ascii="Calibri" w:hAnsi="Calibri"/>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300570DA"/>
    <w:multiLevelType w:val="multilevel"/>
    <w:tmpl w:val="45BA6BDE"/>
    <w:lvl w:ilvl="0">
      <w:start w:val="1"/>
      <w:numFmt w:val="decimal"/>
      <w:lvlText w:val="%1."/>
      <w:lvlJc w:val="left"/>
      <w:pPr>
        <w:ind w:left="1068" w:hanging="360"/>
      </w:pPr>
      <w:rPr>
        <w:rFonts w:ascii="Calibri" w:hAnsi="Calibri"/>
        <w:b/>
        <w:sz w:val="24"/>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6">
    <w:nsid w:val="30E16ECE"/>
    <w:multiLevelType w:val="multilevel"/>
    <w:tmpl w:val="5E6CD7F0"/>
    <w:lvl w:ilvl="0">
      <w:start w:val="1"/>
      <w:numFmt w:val="bullet"/>
      <w:lvlText w:val=""/>
      <w:lvlJc w:val="left"/>
      <w:pPr>
        <w:ind w:left="1287" w:hanging="360"/>
      </w:pPr>
      <w:rPr>
        <w:rFonts w:ascii="Wingdings" w:hAnsi="Wingdings" w:cs="Wingdings" w:hint="default"/>
        <w:b/>
        <w:sz w:val="24"/>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b/>
        <w:sz w:val="24"/>
      </w:rPr>
    </w:lvl>
    <w:lvl w:ilvl="3">
      <w:start w:val="1"/>
      <w:numFmt w:val="bullet"/>
      <w:lvlText w:val=""/>
      <w:lvlJc w:val="left"/>
      <w:pPr>
        <w:ind w:left="3447" w:hanging="360"/>
      </w:pPr>
      <w:rPr>
        <w:rFonts w:ascii="Symbol" w:hAnsi="Symbol" w:cs="Symbol" w:hint="default"/>
        <w:sz w:val="24"/>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b/>
        <w:sz w:val="24"/>
      </w:rPr>
    </w:lvl>
    <w:lvl w:ilvl="6">
      <w:start w:val="1"/>
      <w:numFmt w:val="bullet"/>
      <w:lvlText w:val=""/>
      <w:lvlJc w:val="left"/>
      <w:pPr>
        <w:ind w:left="5607" w:hanging="360"/>
      </w:pPr>
      <w:rPr>
        <w:rFonts w:ascii="Symbol" w:hAnsi="Symbol" w:cs="Symbol" w:hint="default"/>
        <w:sz w:val="24"/>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b/>
        <w:sz w:val="24"/>
      </w:rPr>
    </w:lvl>
  </w:abstractNum>
  <w:abstractNum w:abstractNumId="17">
    <w:nsid w:val="314A0F52"/>
    <w:multiLevelType w:val="multilevel"/>
    <w:tmpl w:val="E434222A"/>
    <w:lvl w:ilvl="0">
      <w:start w:val="1"/>
      <w:numFmt w:val="decimal"/>
      <w:lvlText w:val="%1."/>
      <w:lvlJc w:val="left"/>
      <w:pPr>
        <w:ind w:left="1080" w:hanging="360"/>
      </w:pPr>
      <w:rPr>
        <w:rFonts w:ascii="Calibri" w:hAnsi="Calibri"/>
        <w:b/>
        <w:sz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nsid w:val="32325BEF"/>
    <w:multiLevelType w:val="multilevel"/>
    <w:tmpl w:val="0D165FF2"/>
    <w:lvl w:ilvl="0">
      <w:start w:val="1"/>
      <w:numFmt w:val="decimal"/>
      <w:suff w:val="nothing"/>
      <w:lvlText w:val="%1."/>
      <w:lvlJc w:val="left"/>
      <w:pPr>
        <w:ind w:left="720" w:hanging="360"/>
      </w:pPr>
    </w:lvl>
    <w:lvl w:ilvl="1">
      <w:start w:val="1"/>
      <w:numFmt w:val="decimal"/>
      <w:suff w:val="nothing"/>
      <w:lvlText w:val="%2."/>
      <w:lvlJc w:val="left"/>
      <w:pPr>
        <w:ind w:left="1080" w:hanging="360"/>
      </w:pPr>
    </w:lvl>
    <w:lvl w:ilvl="2">
      <w:start w:val="1"/>
      <w:numFmt w:val="decimal"/>
      <w:suff w:val="nothing"/>
      <w:lvlText w:val="%3."/>
      <w:lvlJc w:val="left"/>
      <w:pPr>
        <w:ind w:left="1440" w:hanging="360"/>
      </w:pPr>
    </w:lvl>
    <w:lvl w:ilvl="3">
      <w:start w:val="1"/>
      <w:numFmt w:val="decimal"/>
      <w:suff w:val="nothing"/>
      <w:lvlText w:val="%4."/>
      <w:lvlJc w:val="left"/>
      <w:pPr>
        <w:ind w:left="1800" w:hanging="360"/>
      </w:pPr>
    </w:lvl>
    <w:lvl w:ilvl="4">
      <w:start w:val="1"/>
      <w:numFmt w:val="decimal"/>
      <w:suff w:val="nothing"/>
      <w:lvlText w:val="%5."/>
      <w:lvlJc w:val="left"/>
      <w:pPr>
        <w:ind w:left="2160" w:hanging="360"/>
      </w:pPr>
    </w:lvl>
    <w:lvl w:ilvl="5">
      <w:start w:val="1"/>
      <w:numFmt w:val="decimal"/>
      <w:suff w:val="nothing"/>
      <w:lvlText w:val="%6."/>
      <w:lvlJc w:val="left"/>
      <w:pPr>
        <w:ind w:left="2520" w:hanging="360"/>
      </w:pPr>
    </w:lvl>
    <w:lvl w:ilvl="6">
      <w:start w:val="1"/>
      <w:numFmt w:val="decimal"/>
      <w:suff w:val="nothing"/>
      <w:lvlText w:val="%7."/>
      <w:lvlJc w:val="left"/>
      <w:pPr>
        <w:ind w:left="2880" w:hanging="360"/>
      </w:pPr>
    </w:lvl>
    <w:lvl w:ilvl="7">
      <w:start w:val="1"/>
      <w:numFmt w:val="decimal"/>
      <w:suff w:val="nothing"/>
      <w:lvlText w:val="%8."/>
      <w:lvlJc w:val="left"/>
      <w:pPr>
        <w:ind w:left="3240" w:hanging="360"/>
      </w:pPr>
    </w:lvl>
    <w:lvl w:ilvl="8">
      <w:start w:val="1"/>
      <w:numFmt w:val="decimal"/>
      <w:suff w:val="nothing"/>
      <w:lvlText w:val="%9."/>
      <w:lvlJc w:val="left"/>
      <w:pPr>
        <w:ind w:left="3600" w:hanging="360"/>
      </w:pPr>
    </w:lvl>
  </w:abstractNum>
  <w:abstractNum w:abstractNumId="19">
    <w:nsid w:val="39DF5F0C"/>
    <w:multiLevelType w:val="multilevel"/>
    <w:tmpl w:val="275A051C"/>
    <w:lvl w:ilvl="0">
      <w:start w:val="1"/>
      <w:numFmt w:val="lowerLetter"/>
      <w:lvlText w:val="%1."/>
      <w:lvlJc w:val="left"/>
      <w:pPr>
        <w:ind w:left="1080" w:hanging="540"/>
      </w:pPr>
      <w:rPr>
        <w:rFonts w:ascii="Calibri" w:hAnsi="Calibri"/>
        <w:sz w:val="24"/>
        <w:szCs w:val="24"/>
      </w:rPr>
    </w:lvl>
    <w:lvl w:ilvl="1">
      <w:start w:val="1"/>
      <w:numFmt w:val="decimal"/>
      <w:lvlText w:val="(%2)"/>
      <w:lvlJc w:val="left"/>
      <w:pPr>
        <w:ind w:left="1620" w:hanging="360"/>
      </w:pPr>
      <w:rPr>
        <w:rFonts w:ascii="Calibri" w:hAnsi="Calibri"/>
        <w:sz w:val="24"/>
        <w:szCs w:val="24"/>
      </w:r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20">
    <w:nsid w:val="3A187919"/>
    <w:multiLevelType w:val="multilevel"/>
    <w:tmpl w:val="1B422084"/>
    <w:lvl w:ilvl="0">
      <w:start w:val="1"/>
      <w:numFmt w:val="decimal"/>
      <w:lvlText w:val="%1."/>
      <w:lvlJc w:val="left"/>
      <w:pPr>
        <w:ind w:left="720" w:hanging="360"/>
      </w:pPr>
      <w:rPr>
        <w:rFonts w:ascii="Calibri" w:hAnsi="Calibri"/>
        <w:b/>
        <w:sz w:val="24"/>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3A3363E1"/>
    <w:multiLevelType w:val="multilevel"/>
    <w:tmpl w:val="0DBE812E"/>
    <w:lvl w:ilvl="0">
      <w:start w:val="1"/>
      <w:numFmt w:val="bullet"/>
      <w:lvlText w:val=""/>
      <w:lvlJc w:val="left"/>
      <w:pPr>
        <w:ind w:left="720" w:hanging="360"/>
      </w:pPr>
      <w:rPr>
        <w:rFonts w:ascii="Wingdings" w:hAnsi="Wingdings" w:cs="Wingdings"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4"/>
      </w:rPr>
    </w:lvl>
    <w:lvl w:ilvl="3">
      <w:start w:val="1"/>
      <w:numFmt w:val="bullet"/>
      <w:lvlText w:val=""/>
      <w:lvlJc w:val="left"/>
      <w:pPr>
        <w:ind w:left="2880" w:hanging="360"/>
      </w:pPr>
      <w:rPr>
        <w:rFonts w:ascii="Symbol" w:hAnsi="Symbol" w:cs="Symbol" w:hint="default"/>
        <w:sz w:val="24"/>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4"/>
      </w:rPr>
    </w:lvl>
    <w:lvl w:ilvl="6">
      <w:start w:val="1"/>
      <w:numFmt w:val="bullet"/>
      <w:lvlText w:val=""/>
      <w:lvlJc w:val="left"/>
      <w:pPr>
        <w:ind w:left="5040" w:hanging="360"/>
      </w:pPr>
      <w:rPr>
        <w:rFonts w:ascii="Symbol" w:hAnsi="Symbol" w:cs="Symbol" w:hint="default"/>
        <w:sz w:val="24"/>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4"/>
      </w:rPr>
    </w:lvl>
  </w:abstractNum>
  <w:abstractNum w:abstractNumId="22">
    <w:nsid w:val="3AC55C43"/>
    <w:multiLevelType w:val="multilevel"/>
    <w:tmpl w:val="A6049658"/>
    <w:lvl w:ilvl="0">
      <w:start w:val="1"/>
      <w:numFmt w:val="decimal"/>
      <w:lvlText w:val="%1."/>
      <w:lvlJc w:val="left"/>
      <w:pPr>
        <w:ind w:left="1069" w:hanging="360"/>
      </w:pPr>
      <w:rPr>
        <w:rFonts w:ascii="Calibri" w:hAnsi="Calibri"/>
        <w:b/>
        <w:sz w:val="24"/>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cs="Wingdings" w:hint="default"/>
        <w:b/>
        <w:sz w:val="24"/>
      </w:rPr>
    </w:lvl>
    <w:lvl w:ilvl="3">
      <w:start w:val="1"/>
      <w:numFmt w:val="bullet"/>
      <w:lvlText w:val=""/>
      <w:lvlJc w:val="left"/>
      <w:pPr>
        <w:ind w:left="3229" w:hanging="360"/>
      </w:pPr>
      <w:rPr>
        <w:rFonts w:ascii="Symbol" w:hAnsi="Symbol" w:cs="Symbol" w:hint="default"/>
        <w:sz w:val="24"/>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cs="Wingdings" w:hint="default"/>
        <w:b/>
        <w:sz w:val="24"/>
      </w:rPr>
    </w:lvl>
    <w:lvl w:ilvl="6">
      <w:start w:val="1"/>
      <w:numFmt w:val="bullet"/>
      <w:lvlText w:val=""/>
      <w:lvlJc w:val="left"/>
      <w:pPr>
        <w:ind w:left="5389" w:hanging="360"/>
      </w:pPr>
      <w:rPr>
        <w:rFonts w:ascii="Symbol" w:hAnsi="Symbol" w:cs="Symbol" w:hint="default"/>
        <w:sz w:val="24"/>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cs="Wingdings" w:hint="default"/>
        <w:b/>
        <w:sz w:val="24"/>
      </w:rPr>
    </w:lvl>
  </w:abstractNum>
  <w:abstractNum w:abstractNumId="23">
    <w:nsid w:val="3C571023"/>
    <w:multiLevelType w:val="multilevel"/>
    <w:tmpl w:val="6DB8ACEE"/>
    <w:lvl w:ilvl="0">
      <w:start w:val="1"/>
      <w:numFmt w:val="bullet"/>
      <w:lvlText w:val=""/>
      <w:lvlJc w:val="left"/>
      <w:pPr>
        <w:ind w:left="720" w:hanging="360"/>
      </w:pPr>
      <w:rPr>
        <w:rFonts w:ascii="Wingdings" w:hAnsi="Wingdings" w:cs="Wingdings" w:hint="default"/>
        <w:b/>
        <w:sz w:val="24"/>
      </w:rPr>
    </w:lvl>
    <w:lvl w:ilvl="1">
      <w:start w:val="1"/>
      <w:numFmt w:val="bullet"/>
      <w:lvlText w:val="o"/>
      <w:lvlJc w:val="left"/>
      <w:pPr>
        <w:ind w:left="1495"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4"/>
      </w:rPr>
    </w:lvl>
    <w:lvl w:ilvl="3">
      <w:start w:val="1"/>
      <w:numFmt w:val="bullet"/>
      <w:lvlText w:val=""/>
      <w:lvlJc w:val="left"/>
      <w:pPr>
        <w:ind w:left="2880" w:hanging="360"/>
      </w:pPr>
      <w:rPr>
        <w:rFonts w:ascii="Symbol" w:hAnsi="Symbol" w:cs="Symbol" w:hint="default"/>
        <w:sz w:val="24"/>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4"/>
      </w:rPr>
    </w:lvl>
    <w:lvl w:ilvl="6">
      <w:start w:val="1"/>
      <w:numFmt w:val="bullet"/>
      <w:lvlText w:val=""/>
      <w:lvlJc w:val="left"/>
      <w:pPr>
        <w:ind w:left="5040" w:hanging="360"/>
      </w:pPr>
      <w:rPr>
        <w:rFonts w:ascii="Symbol" w:hAnsi="Symbol" w:cs="Symbol" w:hint="default"/>
        <w:sz w:val="24"/>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4"/>
      </w:rPr>
    </w:lvl>
  </w:abstractNum>
  <w:abstractNum w:abstractNumId="24">
    <w:nsid w:val="435A040A"/>
    <w:multiLevelType w:val="multilevel"/>
    <w:tmpl w:val="49F6F53A"/>
    <w:lvl w:ilvl="0">
      <w:start w:val="1"/>
      <w:numFmt w:val="decimal"/>
      <w:lvlText w:val="(%1)"/>
      <w:lvlJc w:val="left"/>
      <w:pPr>
        <w:ind w:left="1620" w:hanging="360"/>
      </w:pPr>
      <w:rPr>
        <w:rFonts w:ascii="Calibri" w:hAnsi="Calibri"/>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48511F84"/>
    <w:multiLevelType w:val="multilevel"/>
    <w:tmpl w:val="82BCFE0E"/>
    <w:lvl w:ilvl="0">
      <w:start w:val="1"/>
      <w:numFmt w:val="decimal"/>
      <w:lvlText w:val="%1."/>
      <w:lvlJc w:val="left"/>
      <w:pPr>
        <w:ind w:left="1287" w:hanging="360"/>
      </w:pPr>
      <w:rPr>
        <w:rFonts w:ascii="Calibri" w:hAnsi="Calibri"/>
        <w:b/>
        <w:sz w:val="24"/>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6">
    <w:nsid w:val="489E28B1"/>
    <w:multiLevelType w:val="multilevel"/>
    <w:tmpl w:val="6DD87070"/>
    <w:lvl w:ilvl="0">
      <w:start w:val="1"/>
      <w:numFmt w:val="decimal"/>
      <w:lvlText w:val="%1."/>
      <w:lvlJc w:val="left"/>
      <w:pPr>
        <w:ind w:left="1785" w:hanging="360"/>
      </w:pPr>
      <w:rPr>
        <w:rFonts w:ascii="Calibri" w:hAnsi="Calibri"/>
        <w:b/>
        <w:sz w:val="24"/>
      </w:rPr>
    </w:lvl>
    <w:lvl w:ilvl="1">
      <w:start w:val="1"/>
      <w:numFmt w:val="lowerLetter"/>
      <w:lvlText w:val="%2."/>
      <w:lvlJc w:val="left"/>
      <w:pPr>
        <w:ind w:left="2505" w:hanging="360"/>
      </w:pPr>
    </w:lvl>
    <w:lvl w:ilvl="2">
      <w:start w:val="1"/>
      <w:numFmt w:val="lowerRoman"/>
      <w:lvlText w:val="%3."/>
      <w:lvlJc w:val="right"/>
      <w:pPr>
        <w:ind w:left="3225" w:hanging="180"/>
      </w:pPr>
    </w:lvl>
    <w:lvl w:ilvl="3">
      <w:start w:val="1"/>
      <w:numFmt w:val="decimal"/>
      <w:lvlText w:val="%4."/>
      <w:lvlJc w:val="left"/>
      <w:pPr>
        <w:ind w:left="3945" w:hanging="360"/>
      </w:pPr>
    </w:lvl>
    <w:lvl w:ilvl="4">
      <w:start w:val="1"/>
      <w:numFmt w:val="lowerLetter"/>
      <w:lvlText w:val="%5."/>
      <w:lvlJc w:val="left"/>
      <w:pPr>
        <w:ind w:left="4665" w:hanging="360"/>
      </w:pPr>
    </w:lvl>
    <w:lvl w:ilvl="5">
      <w:start w:val="1"/>
      <w:numFmt w:val="lowerRoman"/>
      <w:lvlText w:val="%6."/>
      <w:lvlJc w:val="right"/>
      <w:pPr>
        <w:ind w:left="5385" w:hanging="180"/>
      </w:pPr>
    </w:lvl>
    <w:lvl w:ilvl="6">
      <w:start w:val="1"/>
      <w:numFmt w:val="decimal"/>
      <w:lvlText w:val="%7."/>
      <w:lvlJc w:val="left"/>
      <w:pPr>
        <w:ind w:left="6105" w:hanging="360"/>
      </w:pPr>
    </w:lvl>
    <w:lvl w:ilvl="7">
      <w:start w:val="1"/>
      <w:numFmt w:val="lowerLetter"/>
      <w:lvlText w:val="%8."/>
      <w:lvlJc w:val="left"/>
      <w:pPr>
        <w:ind w:left="6825" w:hanging="360"/>
      </w:pPr>
    </w:lvl>
    <w:lvl w:ilvl="8">
      <w:start w:val="1"/>
      <w:numFmt w:val="lowerRoman"/>
      <w:lvlText w:val="%9."/>
      <w:lvlJc w:val="right"/>
      <w:pPr>
        <w:ind w:left="7545" w:hanging="180"/>
      </w:pPr>
    </w:lvl>
  </w:abstractNum>
  <w:abstractNum w:abstractNumId="27">
    <w:nsid w:val="492F45EC"/>
    <w:multiLevelType w:val="multilevel"/>
    <w:tmpl w:val="7302B44E"/>
    <w:lvl w:ilvl="0">
      <w:start w:val="1"/>
      <w:numFmt w:val="bullet"/>
      <w:lvlText w:val=""/>
      <w:lvlJc w:val="left"/>
      <w:pPr>
        <w:ind w:left="720" w:hanging="360"/>
      </w:pPr>
      <w:rPr>
        <w:rFonts w:ascii="Symbol" w:hAnsi="Symbol" w:cs="Symbol"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4"/>
      </w:rPr>
    </w:lvl>
    <w:lvl w:ilvl="3">
      <w:start w:val="1"/>
      <w:numFmt w:val="bullet"/>
      <w:lvlText w:val=""/>
      <w:lvlJc w:val="left"/>
      <w:pPr>
        <w:ind w:left="2880" w:hanging="360"/>
      </w:pPr>
      <w:rPr>
        <w:rFonts w:ascii="Symbol" w:hAnsi="Symbol" w:cs="Symbol" w:hint="default"/>
        <w:sz w:val="24"/>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4"/>
      </w:rPr>
    </w:lvl>
    <w:lvl w:ilvl="6">
      <w:start w:val="1"/>
      <w:numFmt w:val="bullet"/>
      <w:lvlText w:val=""/>
      <w:lvlJc w:val="left"/>
      <w:pPr>
        <w:ind w:left="5040" w:hanging="360"/>
      </w:pPr>
      <w:rPr>
        <w:rFonts w:ascii="Symbol" w:hAnsi="Symbol" w:cs="Symbol" w:hint="default"/>
        <w:sz w:val="24"/>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4"/>
      </w:rPr>
    </w:lvl>
  </w:abstractNum>
  <w:abstractNum w:abstractNumId="28">
    <w:nsid w:val="4B9D7B8E"/>
    <w:multiLevelType w:val="multilevel"/>
    <w:tmpl w:val="73AE46C4"/>
    <w:lvl w:ilvl="0">
      <w:start w:val="1"/>
      <w:numFmt w:val="bullet"/>
      <w:lvlText w:val=""/>
      <w:lvlJc w:val="left"/>
      <w:pPr>
        <w:ind w:left="720" w:hanging="360"/>
      </w:pPr>
      <w:rPr>
        <w:rFonts w:ascii="Wingdings" w:hAnsi="Wingdings" w:cs="Wingdings"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4"/>
      </w:rPr>
    </w:lvl>
    <w:lvl w:ilvl="3">
      <w:start w:val="1"/>
      <w:numFmt w:val="bullet"/>
      <w:lvlText w:val=""/>
      <w:lvlJc w:val="left"/>
      <w:pPr>
        <w:ind w:left="2880" w:hanging="360"/>
      </w:pPr>
      <w:rPr>
        <w:rFonts w:ascii="Symbol" w:hAnsi="Symbol" w:cs="Symbol" w:hint="default"/>
        <w:sz w:val="24"/>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4"/>
      </w:rPr>
    </w:lvl>
    <w:lvl w:ilvl="6">
      <w:start w:val="1"/>
      <w:numFmt w:val="bullet"/>
      <w:lvlText w:val=""/>
      <w:lvlJc w:val="left"/>
      <w:pPr>
        <w:ind w:left="5040" w:hanging="360"/>
      </w:pPr>
      <w:rPr>
        <w:rFonts w:ascii="Symbol" w:hAnsi="Symbol" w:cs="Symbol" w:hint="default"/>
        <w:sz w:val="24"/>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4"/>
      </w:rPr>
    </w:lvl>
  </w:abstractNum>
  <w:abstractNum w:abstractNumId="29">
    <w:nsid w:val="4D0036C5"/>
    <w:multiLevelType w:val="multilevel"/>
    <w:tmpl w:val="C13EF8A6"/>
    <w:lvl w:ilvl="0">
      <w:start w:val="1"/>
      <w:numFmt w:val="lowerLetter"/>
      <w:lvlText w:val="%1."/>
      <w:lvlJc w:val="left"/>
      <w:pPr>
        <w:ind w:left="1080" w:hanging="540"/>
      </w:pPr>
      <w:rPr>
        <w:rFonts w:ascii="Calibri" w:hAnsi="Calibri"/>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4DFD2EFC"/>
    <w:multiLevelType w:val="multilevel"/>
    <w:tmpl w:val="81AC438C"/>
    <w:lvl w:ilvl="0">
      <w:start w:val="1"/>
      <w:numFmt w:val="bullet"/>
      <w:lvlText w:val=""/>
      <w:lvlJc w:val="left"/>
      <w:pPr>
        <w:ind w:left="1428" w:hanging="360"/>
      </w:pPr>
      <w:rPr>
        <w:rFonts w:ascii="Wingdings" w:hAnsi="Wingdings" w:cs="Wingdings" w:hint="default"/>
        <w:b/>
        <w:sz w:val="24"/>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cs="Wingdings" w:hint="default"/>
        <w:b/>
        <w:sz w:val="24"/>
      </w:rPr>
    </w:lvl>
    <w:lvl w:ilvl="3">
      <w:start w:val="1"/>
      <w:numFmt w:val="bullet"/>
      <w:lvlText w:val=""/>
      <w:lvlJc w:val="left"/>
      <w:pPr>
        <w:ind w:left="3588" w:hanging="360"/>
      </w:pPr>
      <w:rPr>
        <w:rFonts w:ascii="Symbol" w:hAnsi="Symbol" w:cs="Symbol" w:hint="default"/>
        <w:sz w:val="24"/>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cs="Wingdings" w:hint="default"/>
        <w:b/>
        <w:sz w:val="24"/>
      </w:rPr>
    </w:lvl>
    <w:lvl w:ilvl="6">
      <w:start w:val="1"/>
      <w:numFmt w:val="bullet"/>
      <w:lvlText w:val=""/>
      <w:lvlJc w:val="left"/>
      <w:pPr>
        <w:ind w:left="5748" w:hanging="360"/>
      </w:pPr>
      <w:rPr>
        <w:rFonts w:ascii="Symbol" w:hAnsi="Symbol" w:cs="Symbol" w:hint="default"/>
        <w:sz w:val="24"/>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cs="Wingdings" w:hint="default"/>
        <w:b/>
        <w:sz w:val="24"/>
      </w:rPr>
    </w:lvl>
  </w:abstractNum>
  <w:abstractNum w:abstractNumId="31">
    <w:nsid w:val="506E4341"/>
    <w:multiLevelType w:val="multilevel"/>
    <w:tmpl w:val="A1362598"/>
    <w:lvl w:ilvl="0">
      <w:start w:val="1"/>
      <w:numFmt w:val="lowerLetter"/>
      <w:lvlText w:val="%1)"/>
      <w:lvlJc w:val="left"/>
      <w:pPr>
        <w:ind w:left="927" w:hanging="360"/>
      </w:pPr>
      <w:rPr>
        <w:rFonts w:ascii="Calibri" w:hAnsi="Calibri"/>
        <w:b/>
        <w:sz w:val="24"/>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2">
    <w:nsid w:val="52B76B7F"/>
    <w:multiLevelType w:val="multilevel"/>
    <w:tmpl w:val="83583BA6"/>
    <w:lvl w:ilvl="0">
      <w:start w:val="1"/>
      <w:numFmt w:val="decimal"/>
      <w:lvlText w:val="%1."/>
      <w:lvlJc w:val="left"/>
      <w:pPr>
        <w:ind w:left="1069" w:hanging="360"/>
      </w:pPr>
      <w:rPr>
        <w:rFonts w:ascii="Calibri" w:hAnsi="Calibri"/>
        <w:b/>
        <w:sz w:val="24"/>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cs="Wingdings" w:hint="default"/>
        <w:b/>
        <w:sz w:val="24"/>
      </w:rPr>
    </w:lvl>
    <w:lvl w:ilvl="3">
      <w:start w:val="1"/>
      <w:numFmt w:val="bullet"/>
      <w:lvlText w:val=""/>
      <w:lvlJc w:val="left"/>
      <w:pPr>
        <w:ind w:left="3229" w:hanging="360"/>
      </w:pPr>
      <w:rPr>
        <w:rFonts w:ascii="Symbol" w:hAnsi="Symbol" w:cs="Symbol" w:hint="default"/>
        <w:sz w:val="24"/>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cs="Wingdings" w:hint="default"/>
        <w:b/>
        <w:sz w:val="24"/>
      </w:rPr>
    </w:lvl>
    <w:lvl w:ilvl="6">
      <w:start w:val="1"/>
      <w:numFmt w:val="bullet"/>
      <w:lvlText w:val=""/>
      <w:lvlJc w:val="left"/>
      <w:pPr>
        <w:ind w:left="5389" w:hanging="360"/>
      </w:pPr>
      <w:rPr>
        <w:rFonts w:ascii="Symbol" w:hAnsi="Symbol" w:cs="Symbol" w:hint="default"/>
        <w:sz w:val="24"/>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cs="Wingdings" w:hint="default"/>
        <w:b/>
        <w:sz w:val="24"/>
      </w:rPr>
    </w:lvl>
  </w:abstractNum>
  <w:abstractNum w:abstractNumId="33">
    <w:nsid w:val="586137F1"/>
    <w:multiLevelType w:val="multilevel"/>
    <w:tmpl w:val="97C4B924"/>
    <w:lvl w:ilvl="0">
      <w:start w:val="1"/>
      <w:numFmt w:val="decimal"/>
      <w:lvlText w:val="%1."/>
      <w:lvlJc w:val="left"/>
      <w:pPr>
        <w:ind w:left="720" w:hanging="360"/>
      </w:pPr>
      <w:rPr>
        <w:rFonts w:ascii="Calibri" w:hAnsi="Calibri"/>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58B97580"/>
    <w:multiLevelType w:val="multilevel"/>
    <w:tmpl w:val="FF00595E"/>
    <w:lvl w:ilvl="0">
      <w:start w:val="1"/>
      <w:numFmt w:val="upperRoman"/>
      <w:lvlText w:val="%1."/>
      <w:lvlJc w:val="right"/>
      <w:pPr>
        <w:ind w:left="1287" w:hanging="360"/>
      </w:pPr>
    </w:lvl>
    <w:lvl w:ilvl="1">
      <w:start w:val="1"/>
      <w:numFmt w:val="upperRoman"/>
      <w:lvlText w:val="%2."/>
      <w:lvlJc w:val="right"/>
      <w:pPr>
        <w:ind w:left="2007" w:hanging="360"/>
      </w:pPr>
    </w:lvl>
    <w:lvl w:ilvl="2">
      <w:start w:val="1"/>
      <w:numFmt w:val="decimal"/>
      <w:lvlText w:val="%3."/>
      <w:lvlJc w:val="left"/>
      <w:pPr>
        <w:ind w:left="2907" w:hanging="36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5">
    <w:nsid w:val="5A3C024E"/>
    <w:multiLevelType w:val="multilevel"/>
    <w:tmpl w:val="4CEA29A4"/>
    <w:lvl w:ilvl="0">
      <w:start w:val="1"/>
      <w:numFmt w:val="bullet"/>
      <w:lvlText w:val=""/>
      <w:lvlJc w:val="left"/>
      <w:pPr>
        <w:ind w:left="928" w:hanging="360"/>
      </w:pPr>
      <w:rPr>
        <w:rFonts w:ascii="Wingdings" w:hAnsi="Wingdings" w:cs="Wingdings" w:hint="default"/>
        <w:b/>
        <w:sz w:val="24"/>
      </w:rPr>
    </w:lvl>
    <w:lvl w:ilvl="1">
      <w:start w:val="1"/>
      <w:numFmt w:val="bullet"/>
      <w:lvlText w:val="o"/>
      <w:lvlJc w:val="left"/>
      <w:pPr>
        <w:ind w:left="1648" w:hanging="360"/>
      </w:pPr>
      <w:rPr>
        <w:rFonts w:ascii="Courier New" w:hAnsi="Courier New" w:cs="Courier New" w:hint="default"/>
      </w:rPr>
    </w:lvl>
    <w:lvl w:ilvl="2">
      <w:start w:val="1"/>
      <w:numFmt w:val="bullet"/>
      <w:lvlText w:val=""/>
      <w:lvlJc w:val="left"/>
      <w:pPr>
        <w:ind w:left="2368" w:hanging="360"/>
      </w:pPr>
      <w:rPr>
        <w:rFonts w:ascii="Wingdings" w:hAnsi="Wingdings" w:cs="Wingdings" w:hint="default"/>
        <w:b/>
        <w:sz w:val="24"/>
      </w:rPr>
    </w:lvl>
    <w:lvl w:ilvl="3">
      <w:start w:val="1"/>
      <w:numFmt w:val="bullet"/>
      <w:lvlText w:val=""/>
      <w:lvlJc w:val="left"/>
      <w:pPr>
        <w:ind w:left="3088" w:hanging="360"/>
      </w:pPr>
      <w:rPr>
        <w:rFonts w:ascii="Symbol" w:hAnsi="Symbol" w:cs="Symbol" w:hint="default"/>
        <w:sz w:val="24"/>
      </w:rPr>
    </w:lvl>
    <w:lvl w:ilvl="4">
      <w:start w:val="1"/>
      <w:numFmt w:val="bullet"/>
      <w:lvlText w:val="o"/>
      <w:lvlJc w:val="left"/>
      <w:pPr>
        <w:ind w:left="3808" w:hanging="360"/>
      </w:pPr>
      <w:rPr>
        <w:rFonts w:ascii="Courier New" w:hAnsi="Courier New" w:cs="Courier New" w:hint="default"/>
      </w:rPr>
    </w:lvl>
    <w:lvl w:ilvl="5">
      <w:start w:val="1"/>
      <w:numFmt w:val="bullet"/>
      <w:lvlText w:val=""/>
      <w:lvlJc w:val="left"/>
      <w:pPr>
        <w:ind w:left="4528" w:hanging="360"/>
      </w:pPr>
      <w:rPr>
        <w:rFonts w:ascii="Wingdings" w:hAnsi="Wingdings" w:cs="Wingdings" w:hint="default"/>
        <w:b/>
        <w:sz w:val="24"/>
      </w:rPr>
    </w:lvl>
    <w:lvl w:ilvl="6">
      <w:start w:val="1"/>
      <w:numFmt w:val="bullet"/>
      <w:lvlText w:val=""/>
      <w:lvlJc w:val="left"/>
      <w:pPr>
        <w:ind w:left="5248" w:hanging="360"/>
      </w:pPr>
      <w:rPr>
        <w:rFonts w:ascii="Symbol" w:hAnsi="Symbol" w:cs="Symbol" w:hint="default"/>
        <w:sz w:val="24"/>
      </w:rPr>
    </w:lvl>
    <w:lvl w:ilvl="7">
      <w:start w:val="1"/>
      <w:numFmt w:val="bullet"/>
      <w:lvlText w:val="o"/>
      <w:lvlJc w:val="left"/>
      <w:pPr>
        <w:ind w:left="5968" w:hanging="360"/>
      </w:pPr>
      <w:rPr>
        <w:rFonts w:ascii="Courier New" w:hAnsi="Courier New" w:cs="Courier New" w:hint="default"/>
      </w:rPr>
    </w:lvl>
    <w:lvl w:ilvl="8">
      <w:start w:val="1"/>
      <w:numFmt w:val="bullet"/>
      <w:lvlText w:val=""/>
      <w:lvlJc w:val="left"/>
      <w:pPr>
        <w:ind w:left="6688" w:hanging="360"/>
      </w:pPr>
      <w:rPr>
        <w:rFonts w:ascii="Wingdings" w:hAnsi="Wingdings" w:cs="Wingdings" w:hint="default"/>
        <w:b/>
        <w:sz w:val="24"/>
      </w:rPr>
    </w:lvl>
  </w:abstractNum>
  <w:abstractNum w:abstractNumId="36">
    <w:nsid w:val="5DB66A6C"/>
    <w:multiLevelType w:val="multilevel"/>
    <w:tmpl w:val="FD789CCE"/>
    <w:lvl w:ilvl="0">
      <w:start w:val="1"/>
      <w:numFmt w:val="decimal"/>
      <w:lvlText w:val="%1."/>
      <w:lvlJc w:val="left"/>
      <w:pPr>
        <w:tabs>
          <w:tab w:val="num" w:pos="1065"/>
        </w:tabs>
        <w:ind w:left="1065" w:hanging="360"/>
      </w:pPr>
    </w:lvl>
    <w:lvl w:ilvl="1">
      <w:start w:val="7"/>
      <w:numFmt w:val="bullet"/>
      <w:lvlText w:val="-"/>
      <w:lvlJc w:val="left"/>
      <w:pPr>
        <w:tabs>
          <w:tab w:val="num" w:pos="2145"/>
        </w:tabs>
        <w:ind w:left="2145" w:hanging="720"/>
      </w:pPr>
      <w:rPr>
        <w:rFonts w:ascii="Arial" w:hAnsi="Arial" w:cs="Arial" w:hint="default"/>
        <w:sz w:val="24"/>
      </w:rPr>
    </w:lvl>
    <w:lvl w:ilvl="2">
      <w:start w:val="1"/>
      <w:numFmt w:val="lowerRoman"/>
      <w:lvlText w:val="%3."/>
      <w:lvlJc w:val="right"/>
      <w:pPr>
        <w:tabs>
          <w:tab w:val="num" w:pos="2505"/>
        </w:tabs>
        <w:ind w:left="2505" w:hanging="180"/>
      </w:pPr>
    </w:lvl>
    <w:lvl w:ilvl="3">
      <w:start w:val="1"/>
      <w:numFmt w:val="decimal"/>
      <w:lvlText w:val="%4."/>
      <w:lvlJc w:val="left"/>
      <w:pPr>
        <w:tabs>
          <w:tab w:val="num" w:pos="3225"/>
        </w:tabs>
        <w:ind w:left="3225" w:hanging="360"/>
      </w:pPr>
    </w:lvl>
    <w:lvl w:ilvl="4">
      <w:start w:val="1"/>
      <w:numFmt w:val="lowerLetter"/>
      <w:lvlText w:val="%5."/>
      <w:lvlJc w:val="left"/>
      <w:pPr>
        <w:tabs>
          <w:tab w:val="num" w:pos="3945"/>
        </w:tabs>
        <w:ind w:left="3945" w:hanging="360"/>
      </w:pPr>
    </w:lvl>
    <w:lvl w:ilvl="5">
      <w:start w:val="1"/>
      <w:numFmt w:val="lowerRoman"/>
      <w:lvlText w:val="%6."/>
      <w:lvlJc w:val="right"/>
      <w:pPr>
        <w:tabs>
          <w:tab w:val="num" w:pos="4665"/>
        </w:tabs>
        <w:ind w:left="4665" w:hanging="180"/>
      </w:pPr>
    </w:lvl>
    <w:lvl w:ilvl="6">
      <w:start w:val="1"/>
      <w:numFmt w:val="decimal"/>
      <w:lvlText w:val="%7."/>
      <w:lvlJc w:val="left"/>
      <w:pPr>
        <w:tabs>
          <w:tab w:val="num" w:pos="5385"/>
        </w:tabs>
        <w:ind w:left="5385" w:hanging="360"/>
      </w:pPr>
    </w:lvl>
    <w:lvl w:ilvl="7">
      <w:start w:val="1"/>
      <w:numFmt w:val="lowerLetter"/>
      <w:lvlText w:val="%8."/>
      <w:lvlJc w:val="left"/>
      <w:pPr>
        <w:tabs>
          <w:tab w:val="num" w:pos="6105"/>
        </w:tabs>
        <w:ind w:left="6105" w:hanging="360"/>
      </w:pPr>
    </w:lvl>
    <w:lvl w:ilvl="8">
      <w:start w:val="1"/>
      <w:numFmt w:val="lowerRoman"/>
      <w:lvlText w:val="%9."/>
      <w:lvlJc w:val="right"/>
      <w:pPr>
        <w:tabs>
          <w:tab w:val="num" w:pos="6825"/>
        </w:tabs>
        <w:ind w:left="6825" w:hanging="180"/>
      </w:pPr>
    </w:lvl>
  </w:abstractNum>
  <w:abstractNum w:abstractNumId="37">
    <w:nsid w:val="64957C09"/>
    <w:multiLevelType w:val="multilevel"/>
    <w:tmpl w:val="605C2090"/>
    <w:lvl w:ilvl="0">
      <w:start w:val="1"/>
      <w:numFmt w:val="bullet"/>
      <w:lvlText w:val=""/>
      <w:lvlJc w:val="left"/>
      <w:pPr>
        <w:ind w:left="720" w:hanging="360"/>
      </w:pPr>
      <w:rPr>
        <w:rFonts w:ascii="Wingdings" w:hAnsi="Wingdings" w:cs="Wingdings"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4"/>
      </w:rPr>
    </w:lvl>
    <w:lvl w:ilvl="3">
      <w:start w:val="1"/>
      <w:numFmt w:val="bullet"/>
      <w:lvlText w:val=""/>
      <w:lvlJc w:val="left"/>
      <w:pPr>
        <w:ind w:left="2880" w:hanging="360"/>
      </w:pPr>
      <w:rPr>
        <w:rFonts w:ascii="Symbol" w:hAnsi="Symbol" w:cs="Symbol" w:hint="default"/>
        <w:sz w:val="24"/>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4"/>
      </w:rPr>
    </w:lvl>
    <w:lvl w:ilvl="6">
      <w:start w:val="1"/>
      <w:numFmt w:val="bullet"/>
      <w:lvlText w:val=""/>
      <w:lvlJc w:val="left"/>
      <w:pPr>
        <w:ind w:left="5040" w:hanging="360"/>
      </w:pPr>
      <w:rPr>
        <w:rFonts w:ascii="Symbol" w:hAnsi="Symbol" w:cs="Symbol" w:hint="default"/>
        <w:sz w:val="24"/>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4"/>
      </w:rPr>
    </w:lvl>
  </w:abstractNum>
  <w:abstractNum w:abstractNumId="38">
    <w:nsid w:val="66DB3A72"/>
    <w:multiLevelType w:val="multilevel"/>
    <w:tmpl w:val="CD5CECF8"/>
    <w:lvl w:ilvl="0">
      <w:start w:val="1"/>
      <w:numFmt w:val="bullet"/>
      <w:lvlText w:val=""/>
      <w:lvlJc w:val="left"/>
      <w:pPr>
        <w:ind w:left="1725" w:hanging="360"/>
      </w:pPr>
      <w:rPr>
        <w:rFonts w:ascii="Wingdings" w:hAnsi="Wingdings" w:cs="Wingdings" w:hint="default"/>
        <w:b/>
        <w:sz w:val="24"/>
      </w:rPr>
    </w:lvl>
    <w:lvl w:ilvl="1">
      <w:start w:val="1"/>
      <w:numFmt w:val="bullet"/>
      <w:lvlText w:val="o"/>
      <w:lvlJc w:val="left"/>
      <w:pPr>
        <w:ind w:left="2445" w:hanging="360"/>
      </w:pPr>
      <w:rPr>
        <w:rFonts w:ascii="Courier New" w:hAnsi="Courier New" w:cs="Courier New" w:hint="default"/>
      </w:rPr>
    </w:lvl>
    <w:lvl w:ilvl="2">
      <w:start w:val="1"/>
      <w:numFmt w:val="bullet"/>
      <w:lvlText w:val=""/>
      <w:lvlJc w:val="left"/>
      <w:pPr>
        <w:ind w:left="3165" w:hanging="360"/>
      </w:pPr>
      <w:rPr>
        <w:rFonts w:ascii="Wingdings" w:hAnsi="Wingdings" w:cs="Wingdings" w:hint="default"/>
        <w:b/>
        <w:sz w:val="24"/>
      </w:rPr>
    </w:lvl>
    <w:lvl w:ilvl="3">
      <w:start w:val="1"/>
      <w:numFmt w:val="bullet"/>
      <w:lvlText w:val=""/>
      <w:lvlJc w:val="left"/>
      <w:pPr>
        <w:ind w:left="3885" w:hanging="360"/>
      </w:pPr>
      <w:rPr>
        <w:rFonts w:ascii="Symbol" w:hAnsi="Symbol" w:cs="Symbol" w:hint="default"/>
        <w:sz w:val="24"/>
      </w:rPr>
    </w:lvl>
    <w:lvl w:ilvl="4">
      <w:start w:val="1"/>
      <w:numFmt w:val="bullet"/>
      <w:lvlText w:val="o"/>
      <w:lvlJc w:val="left"/>
      <w:pPr>
        <w:ind w:left="4605" w:hanging="360"/>
      </w:pPr>
      <w:rPr>
        <w:rFonts w:ascii="Courier New" w:hAnsi="Courier New" w:cs="Courier New" w:hint="default"/>
      </w:rPr>
    </w:lvl>
    <w:lvl w:ilvl="5">
      <w:start w:val="1"/>
      <w:numFmt w:val="bullet"/>
      <w:lvlText w:val=""/>
      <w:lvlJc w:val="left"/>
      <w:pPr>
        <w:ind w:left="5325" w:hanging="360"/>
      </w:pPr>
      <w:rPr>
        <w:rFonts w:ascii="Wingdings" w:hAnsi="Wingdings" w:cs="Wingdings" w:hint="default"/>
        <w:b/>
        <w:sz w:val="24"/>
      </w:rPr>
    </w:lvl>
    <w:lvl w:ilvl="6">
      <w:start w:val="1"/>
      <w:numFmt w:val="bullet"/>
      <w:lvlText w:val=""/>
      <w:lvlJc w:val="left"/>
      <w:pPr>
        <w:ind w:left="6045" w:hanging="360"/>
      </w:pPr>
      <w:rPr>
        <w:rFonts w:ascii="Symbol" w:hAnsi="Symbol" w:cs="Symbol" w:hint="default"/>
        <w:sz w:val="24"/>
      </w:rPr>
    </w:lvl>
    <w:lvl w:ilvl="7">
      <w:start w:val="1"/>
      <w:numFmt w:val="bullet"/>
      <w:lvlText w:val="o"/>
      <w:lvlJc w:val="left"/>
      <w:pPr>
        <w:ind w:left="6765" w:hanging="360"/>
      </w:pPr>
      <w:rPr>
        <w:rFonts w:ascii="Courier New" w:hAnsi="Courier New" w:cs="Courier New" w:hint="default"/>
      </w:rPr>
    </w:lvl>
    <w:lvl w:ilvl="8">
      <w:start w:val="1"/>
      <w:numFmt w:val="bullet"/>
      <w:lvlText w:val=""/>
      <w:lvlJc w:val="left"/>
      <w:pPr>
        <w:ind w:left="7485" w:hanging="360"/>
      </w:pPr>
      <w:rPr>
        <w:rFonts w:ascii="Wingdings" w:hAnsi="Wingdings" w:cs="Wingdings" w:hint="default"/>
        <w:b/>
        <w:sz w:val="24"/>
      </w:rPr>
    </w:lvl>
  </w:abstractNum>
  <w:abstractNum w:abstractNumId="39">
    <w:nsid w:val="68B23779"/>
    <w:multiLevelType w:val="multilevel"/>
    <w:tmpl w:val="9BAC947E"/>
    <w:lvl w:ilvl="0">
      <w:start w:val="1"/>
      <w:numFmt w:val="bullet"/>
      <w:lvlText w:val=""/>
      <w:lvlJc w:val="left"/>
      <w:pPr>
        <w:ind w:left="720" w:hanging="360"/>
      </w:pPr>
      <w:rPr>
        <w:rFonts w:ascii="Wingdings" w:hAnsi="Wingdings" w:cs="Wingdings"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4"/>
      </w:rPr>
    </w:lvl>
    <w:lvl w:ilvl="3">
      <w:start w:val="1"/>
      <w:numFmt w:val="bullet"/>
      <w:lvlText w:val=""/>
      <w:lvlJc w:val="left"/>
      <w:pPr>
        <w:ind w:left="2880" w:hanging="360"/>
      </w:pPr>
      <w:rPr>
        <w:rFonts w:ascii="Symbol" w:hAnsi="Symbol" w:cs="Symbol" w:hint="default"/>
        <w:sz w:val="24"/>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4"/>
      </w:rPr>
    </w:lvl>
    <w:lvl w:ilvl="6">
      <w:start w:val="1"/>
      <w:numFmt w:val="bullet"/>
      <w:lvlText w:val=""/>
      <w:lvlJc w:val="left"/>
      <w:pPr>
        <w:ind w:left="5040" w:hanging="360"/>
      </w:pPr>
      <w:rPr>
        <w:rFonts w:ascii="Symbol" w:hAnsi="Symbol" w:cs="Symbol" w:hint="default"/>
        <w:sz w:val="24"/>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4"/>
      </w:rPr>
    </w:lvl>
  </w:abstractNum>
  <w:abstractNum w:abstractNumId="40">
    <w:nsid w:val="6A871030"/>
    <w:multiLevelType w:val="multilevel"/>
    <w:tmpl w:val="51C2DCE6"/>
    <w:lvl w:ilvl="0">
      <w:start w:val="1"/>
      <w:numFmt w:val="decimal"/>
      <w:lvlText w:val="(%1)"/>
      <w:lvlJc w:val="left"/>
      <w:pPr>
        <w:ind w:left="1620" w:hanging="360"/>
      </w:pPr>
      <w:rPr>
        <w:rFonts w:ascii="Calibri" w:hAnsi="Calibri"/>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71CC71DC"/>
    <w:multiLevelType w:val="multilevel"/>
    <w:tmpl w:val="A17A3AD6"/>
    <w:lvl w:ilvl="0">
      <w:start w:val="1"/>
      <w:numFmt w:val="decimal"/>
      <w:lvlText w:val="%1."/>
      <w:lvlJc w:val="left"/>
      <w:pPr>
        <w:ind w:left="1287" w:hanging="360"/>
      </w:pPr>
      <w:rPr>
        <w:rFonts w:ascii="Calibri" w:hAnsi="Calibri"/>
        <w:b/>
        <w:i w:val="0"/>
        <w:sz w:val="24"/>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42">
    <w:nsid w:val="76766235"/>
    <w:multiLevelType w:val="multilevel"/>
    <w:tmpl w:val="BFA80736"/>
    <w:lvl w:ilvl="0">
      <w:start w:val="1"/>
      <w:numFmt w:val="decimal"/>
      <w:lvlText w:val="%1."/>
      <w:lvlJc w:val="left"/>
      <w:pPr>
        <w:ind w:left="1069" w:hanging="360"/>
      </w:pPr>
      <w:rPr>
        <w:rFonts w:ascii="Calibri" w:hAnsi="Calibri"/>
        <w:b/>
        <w:sz w:val="24"/>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cs="Wingdings" w:hint="default"/>
        <w:b/>
        <w:sz w:val="24"/>
      </w:rPr>
    </w:lvl>
    <w:lvl w:ilvl="3">
      <w:start w:val="1"/>
      <w:numFmt w:val="bullet"/>
      <w:lvlText w:val=""/>
      <w:lvlJc w:val="left"/>
      <w:pPr>
        <w:ind w:left="3229" w:hanging="360"/>
      </w:pPr>
      <w:rPr>
        <w:rFonts w:ascii="Symbol" w:hAnsi="Symbol" w:cs="Symbol" w:hint="default"/>
        <w:sz w:val="24"/>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cs="Wingdings" w:hint="default"/>
        <w:b/>
        <w:sz w:val="24"/>
      </w:rPr>
    </w:lvl>
    <w:lvl w:ilvl="6">
      <w:start w:val="1"/>
      <w:numFmt w:val="bullet"/>
      <w:lvlText w:val=""/>
      <w:lvlJc w:val="left"/>
      <w:pPr>
        <w:ind w:left="5389" w:hanging="360"/>
      </w:pPr>
      <w:rPr>
        <w:rFonts w:ascii="Symbol" w:hAnsi="Symbol" w:cs="Symbol" w:hint="default"/>
        <w:sz w:val="24"/>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cs="Wingdings" w:hint="default"/>
        <w:b/>
        <w:sz w:val="24"/>
      </w:rPr>
    </w:lvl>
  </w:abstractNum>
  <w:abstractNum w:abstractNumId="43">
    <w:nsid w:val="77A96901"/>
    <w:multiLevelType w:val="multilevel"/>
    <w:tmpl w:val="0CE86022"/>
    <w:lvl w:ilvl="0">
      <w:start w:val="1"/>
      <w:numFmt w:val="decimal"/>
      <w:lvlText w:val="%1."/>
      <w:lvlJc w:val="left"/>
      <w:pPr>
        <w:ind w:left="1440" w:hanging="360"/>
      </w:pPr>
      <w:rPr>
        <w:rFonts w:ascii="Calibri" w:hAnsi="Calibri"/>
        <w:b/>
        <w:sz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4">
    <w:nsid w:val="7CA0489B"/>
    <w:multiLevelType w:val="multilevel"/>
    <w:tmpl w:val="2F54F17A"/>
    <w:lvl w:ilvl="0">
      <w:start w:val="1"/>
      <w:numFmt w:val="decimal"/>
      <w:lvlText w:val="(%1)"/>
      <w:lvlJc w:val="left"/>
      <w:pPr>
        <w:ind w:left="1620" w:hanging="360"/>
      </w:pPr>
      <w:rPr>
        <w:rFonts w:ascii="Calibri" w:hAnsi="Calibri"/>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5">
    <w:nsid w:val="7EAC5301"/>
    <w:multiLevelType w:val="multilevel"/>
    <w:tmpl w:val="375088D2"/>
    <w:lvl w:ilvl="0">
      <w:start w:val="1"/>
      <w:numFmt w:val="lowerLetter"/>
      <w:lvlText w:val="%1."/>
      <w:lvlJc w:val="left"/>
      <w:pPr>
        <w:ind w:left="720" w:hanging="360"/>
      </w:pPr>
      <w:rPr>
        <w:rFonts w:ascii="Calibri" w:hAnsi="Calibri"/>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8"/>
  </w:num>
  <w:num w:numId="2">
    <w:abstractNumId w:val="15"/>
  </w:num>
  <w:num w:numId="3">
    <w:abstractNumId w:val="27"/>
  </w:num>
  <w:num w:numId="4">
    <w:abstractNumId w:val="33"/>
  </w:num>
  <w:num w:numId="5">
    <w:abstractNumId w:val="13"/>
  </w:num>
  <w:num w:numId="6">
    <w:abstractNumId w:val="38"/>
  </w:num>
  <w:num w:numId="7">
    <w:abstractNumId w:val="30"/>
  </w:num>
  <w:num w:numId="8">
    <w:abstractNumId w:val="39"/>
  </w:num>
  <w:num w:numId="9">
    <w:abstractNumId w:val="9"/>
  </w:num>
  <w:num w:numId="10">
    <w:abstractNumId w:val="14"/>
  </w:num>
  <w:num w:numId="11">
    <w:abstractNumId w:val="17"/>
  </w:num>
  <w:num w:numId="12">
    <w:abstractNumId w:val="43"/>
  </w:num>
  <w:num w:numId="13">
    <w:abstractNumId w:val="25"/>
  </w:num>
  <w:num w:numId="14">
    <w:abstractNumId w:val="4"/>
  </w:num>
  <w:num w:numId="15">
    <w:abstractNumId w:val="20"/>
  </w:num>
  <w:num w:numId="16">
    <w:abstractNumId w:val="35"/>
  </w:num>
  <w:num w:numId="17">
    <w:abstractNumId w:val="0"/>
  </w:num>
  <w:num w:numId="18">
    <w:abstractNumId w:val="7"/>
  </w:num>
  <w:num w:numId="19">
    <w:abstractNumId w:val="37"/>
  </w:num>
  <w:num w:numId="20">
    <w:abstractNumId w:val="21"/>
  </w:num>
  <w:num w:numId="21">
    <w:abstractNumId w:val="12"/>
  </w:num>
  <w:num w:numId="22">
    <w:abstractNumId w:val="23"/>
  </w:num>
  <w:num w:numId="23">
    <w:abstractNumId w:val="28"/>
  </w:num>
  <w:num w:numId="24">
    <w:abstractNumId w:val="3"/>
  </w:num>
  <w:num w:numId="25">
    <w:abstractNumId w:val="8"/>
  </w:num>
  <w:num w:numId="26">
    <w:abstractNumId w:val="26"/>
  </w:num>
  <w:num w:numId="27">
    <w:abstractNumId w:val="2"/>
  </w:num>
  <w:num w:numId="28">
    <w:abstractNumId w:val="16"/>
  </w:num>
  <w:num w:numId="29">
    <w:abstractNumId w:val="31"/>
  </w:num>
  <w:num w:numId="30">
    <w:abstractNumId w:val="34"/>
  </w:num>
  <w:num w:numId="31">
    <w:abstractNumId w:val="42"/>
  </w:num>
  <w:num w:numId="32">
    <w:abstractNumId w:val="41"/>
  </w:num>
  <w:num w:numId="33">
    <w:abstractNumId w:val="22"/>
  </w:num>
  <w:num w:numId="34">
    <w:abstractNumId w:val="6"/>
  </w:num>
  <w:num w:numId="35">
    <w:abstractNumId w:val="32"/>
  </w:num>
  <w:num w:numId="36">
    <w:abstractNumId w:val="36"/>
  </w:num>
  <w:num w:numId="37">
    <w:abstractNumId w:val="5"/>
  </w:num>
  <w:num w:numId="38">
    <w:abstractNumId w:val="1"/>
  </w:num>
  <w:num w:numId="39">
    <w:abstractNumId w:val="45"/>
  </w:num>
  <w:num w:numId="40">
    <w:abstractNumId w:val="19"/>
  </w:num>
  <w:num w:numId="41">
    <w:abstractNumId w:val="10"/>
  </w:num>
  <w:num w:numId="42">
    <w:abstractNumId w:val="40"/>
  </w:num>
  <w:num w:numId="43">
    <w:abstractNumId w:val="44"/>
  </w:num>
  <w:num w:numId="44">
    <w:abstractNumId w:val="29"/>
  </w:num>
  <w:num w:numId="45">
    <w:abstractNumId w:val="24"/>
  </w:num>
  <w:num w:numId="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hideSpellingErrors/>
  <w:hideGrammaticalErrors/>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199"/>
    <w:rsid w:val="00650EFF"/>
    <w:rsid w:val="00866199"/>
    <w:rsid w:val="00AB53C5"/>
    <w:rsid w:val="00E918B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Cs w:val="22"/>
        <w:lang w:val="tr-TR" w:eastAsia="tr-T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6199"/>
    <w:pPr>
      <w:suppressAutoHyphens/>
      <w:spacing w:after="200"/>
    </w:pPr>
    <w:rPr>
      <w:color w:val="00000A"/>
      <w:sz w:val="22"/>
    </w:rPr>
  </w:style>
  <w:style w:type="paragraph" w:styleId="Heading1">
    <w:name w:val="heading 1"/>
    <w:basedOn w:val="Balk"/>
    <w:rsid w:val="00866199"/>
    <w:pPr>
      <w:outlineLvl w:val="0"/>
    </w:pPr>
  </w:style>
  <w:style w:type="paragraph" w:styleId="Heading2">
    <w:name w:val="heading 2"/>
    <w:basedOn w:val="Balk"/>
    <w:rsid w:val="00866199"/>
    <w:pPr>
      <w:outlineLvl w:val="1"/>
    </w:pPr>
  </w:style>
  <w:style w:type="paragraph" w:styleId="Heading3">
    <w:name w:val="heading 3"/>
    <w:basedOn w:val="Balk"/>
    <w:rsid w:val="00866199"/>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ternetBalants">
    <w:name w:val="İnternet Bağlantısı"/>
    <w:basedOn w:val="DefaultParagraphFont"/>
    <w:uiPriority w:val="99"/>
    <w:unhideWhenUsed/>
    <w:rsid w:val="005B0911"/>
    <w:rPr>
      <w:color w:val="0563C1"/>
      <w:u w:val="single"/>
    </w:rPr>
  </w:style>
  <w:style w:type="character" w:customStyle="1" w:styleId="BodytextExact">
    <w:name w:val="Body text Exact"/>
    <w:basedOn w:val="DefaultParagraphFont"/>
    <w:qFormat/>
    <w:rsid w:val="005B0911"/>
    <w:rPr>
      <w:rFonts w:ascii="Times New Roman" w:eastAsia="Times New Roman" w:hAnsi="Times New Roman" w:cs="Times New Roman"/>
      <w:b w:val="0"/>
      <w:bCs w:val="0"/>
      <w:i w:val="0"/>
      <w:iCs w:val="0"/>
      <w:caps w:val="0"/>
      <w:smallCaps w:val="0"/>
      <w:strike w:val="0"/>
      <w:dstrike w:val="0"/>
      <w:spacing w:val="4"/>
      <w:sz w:val="20"/>
      <w:szCs w:val="20"/>
      <w:u w:val="none"/>
    </w:rPr>
  </w:style>
  <w:style w:type="character" w:customStyle="1" w:styleId="Bodytext">
    <w:name w:val="Body text_"/>
    <w:basedOn w:val="DefaultParagraphFont"/>
    <w:link w:val="GvdeMetni4"/>
    <w:qFormat/>
    <w:rsid w:val="005B0911"/>
    <w:rPr>
      <w:rFonts w:ascii="Times New Roman" w:eastAsia="Times New Roman" w:hAnsi="Times New Roman" w:cs="Times New Roman"/>
      <w:sz w:val="21"/>
      <w:szCs w:val="21"/>
      <w:shd w:val="clear" w:color="auto" w:fill="FFFFFF"/>
    </w:rPr>
  </w:style>
  <w:style w:type="character" w:customStyle="1" w:styleId="BodytextItalic">
    <w:name w:val="Body text + Italic"/>
    <w:basedOn w:val="Bodytext"/>
    <w:qFormat/>
    <w:rsid w:val="005B0911"/>
    <w:rPr>
      <w:rFonts w:ascii="Times New Roman" w:eastAsia="Times New Roman" w:hAnsi="Times New Roman" w:cs="Times New Roman"/>
      <w:i/>
      <w:iCs/>
      <w:color w:val="000000"/>
      <w:spacing w:val="0"/>
      <w:w w:val="100"/>
      <w:sz w:val="21"/>
      <w:szCs w:val="21"/>
      <w:shd w:val="clear" w:color="auto" w:fill="FFFFFF"/>
      <w:lang w:val="tr-TR"/>
    </w:rPr>
  </w:style>
  <w:style w:type="character" w:customStyle="1" w:styleId="Bodytext2NotItalic">
    <w:name w:val="Body text (2) + Not Italic"/>
    <w:basedOn w:val="DefaultParagraphFont"/>
    <w:qFormat/>
    <w:rsid w:val="005B0911"/>
    <w:rPr>
      <w:rFonts w:ascii="Times New Roman" w:eastAsia="Times New Roman" w:hAnsi="Times New Roman" w:cs="Times New Roman"/>
      <w:b w:val="0"/>
      <w:bCs w:val="0"/>
      <w:i/>
      <w:iCs/>
      <w:caps w:val="0"/>
      <w:smallCaps w:val="0"/>
      <w:strike w:val="0"/>
      <w:dstrike w:val="0"/>
      <w:color w:val="000000"/>
      <w:spacing w:val="0"/>
      <w:w w:val="100"/>
      <w:sz w:val="21"/>
      <w:szCs w:val="21"/>
      <w:u w:val="none"/>
      <w:lang w:val="tr-TR"/>
    </w:rPr>
  </w:style>
  <w:style w:type="character" w:customStyle="1" w:styleId="Bodytext10NotBoldNotItalic">
    <w:name w:val="Body text (10) + Not Bold;Not Italic"/>
    <w:basedOn w:val="DefaultParagraphFont"/>
    <w:qFormat/>
    <w:rsid w:val="005B0911"/>
    <w:rPr>
      <w:rFonts w:ascii="Times New Roman" w:eastAsia="Times New Roman" w:hAnsi="Times New Roman" w:cs="Times New Roman"/>
      <w:i/>
      <w:iCs/>
      <w:color w:val="000000"/>
      <w:spacing w:val="0"/>
      <w:w w:val="100"/>
      <w:sz w:val="21"/>
      <w:szCs w:val="21"/>
      <w:shd w:val="clear" w:color="auto" w:fill="FFFFFF"/>
      <w:lang w:val="tr-TR"/>
    </w:rPr>
  </w:style>
  <w:style w:type="character" w:customStyle="1" w:styleId="GvdeMetni1">
    <w:name w:val="Gövde Metni1"/>
    <w:basedOn w:val="Bodytext"/>
    <w:qFormat/>
    <w:rsid w:val="005B0911"/>
    <w:rPr>
      <w:rFonts w:ascii="Times New Roman" w:eastAsia="Times New Roman" w:hAnsi="Times New Roman" w:cs="Times New Roman"/>
      <w:color w:val="000000"/>
      <w:spacing w:val="0"/>
      <w:w w:val="100"/>
      <w:sz w:val="21"/>
      <w:szCs w:val="21"/>
      <w:shd w:val="clear" w:color="auto" w:fill="FFFFFF"/>
    </w:rPr>
  </w:style>
  <w:style w:type="character" w:customStyle="1" w:styleId="Picturecaption">
    <w:name w:val="Picture caption_"/>
    <w:basedOn w:val="DefaultParagraphFont"/>
    <w:link w:val="Picturecaption0"/>
    <w:qFormat/>
    <w:rsid w:val="005B0911"/>
    <w:rPr>
      <w:rFonts w:ascii="Times New Roman" w:eastAsia="Times New Roman" w:hAnsi="Times New Roman" w:cs="Times New Roman"/>
      <w:sz w:val="21"/>
      <w:szCs w:val="21"/>
      <w:shd w:val="clear" w:color="auto" w:fill="FFFFFF"/>
    </w:rPr>
  </w:style>
  <w:style w:type="character" w:customStyle="1" w:styleId="PicturecaptionItalic">
    <w:name w:val="Picture caption + Italic"/>
    <w:basedOn w:val="Picturecaption"/>
    <w:qFormat/>
    <w:rsid w:val="005B0911"/>
    <w:rPr>
      <w:rFonts w:ascii="Times New Roman" w:eastAsia="Times New Roman" w:hAnsi="Times New Roman" w:cs="Times New Roman"/>
      <w:i/>
      <w:iCs/>
      <w:color w:val="000000"/>
      <w:spacing w:val="0"/>
      <w:w w:val="100"/>
      <w:sz w:val="21"/>
      <w:szCs w:val="21"/>
      <w:shd w:val="clear" w:color="auto" w:fill="FFFFFF"/>
      <w:lang w:val="tr-TR"/>
    </w:rPr>
  </w:style>
  <w:style w:type="character" w:customStyle="1" w:styleId="GvdeMetni2">
    <w:name w:val="Gövde Metni2"/>
    <w:basedOn w:val="Bodytext"/>
    <w:qFormat/>
    <w:rsid w:val="005B0911"/>
    <w:rPr>
      <w:rFonts w:ascii="Times New Roman" w:eastAsia="Times New Roman" w:hAnsi="Times New Roman" w:cs="Times New Roman"/>
      <w:color w:val="000000"/>
      <w:spacing w:val="0"/>
      <w:w w:val="100"/>
      <w:sz w:val="21"/>
      <w:szCs w:val="21"/>
      <w:u w:val="single"/>
      <w:shd w:val="clear" w:color="auto" w:fill="FFFFFF"/>
      <w:lang w:val="tr-TR"/>
    </w:rPr>
  </w:style>
  <w:style w:type="character" w:customStyle="1" w:styleId="Bodytext18">
    <w:name w:val="Body text (18)_"/>
    <w:basedOn w:val="DefaultParagraphFont"/>
    <w:link w:val="Bodytext180"/>
    <w:qFormat/>
    <w:rsid w:val="005B0911"/>
    <w:rPr>
      <w:rFonts w:ascii="Times New Roman" w:eastAsia="Times New Roman" w:hAnsi="Times New Roman" w:cs="Times New Roman"/>
      <w:sz w:val="21"/>
      <w:szCs w:val="21"/>
      <w:shd w:val="clear" w:color="auto" w:fill="FFFFFF"/>
    </w:rPr>
  </w:style>
  <w:style w:type="character" w:customStyle="1" w:styleId="Bodytext2Bold">
    <w:name w:val="Body text (2) + Bold"/>
    <w:basedOn w:val="DefaultParagraphFont"/>
    <w:qFormat/>
    <w:rsid w:val="005B0911"/>
    <w:rPr>
      <w:rFonts w:ascii="Times New Roman" w:eastAsia="Times New Roman" w:hAnsi="Times New Roman" w:cs="Times New Roman"/>
      <w:i/>
      <w:iCs/>
      <w:caps w:val="0"/>
      <w:smallCaps w:val="0"/>
      <w:color w:val="000000"/>
      <w:spacing w:val="0"/>
      <w:w w:val="100"/>
      <w:sz w:val="21"/>
      <w:szCs w:val="21"/>
      <w:shd w:val="clear" w:color="auto" w:fill="FFFFFF"/>
      <w:lang w:val="tr-TR"/>
    </w:rPr>
  </w:style>
  <w:style w:type="character" w:customStyle="1" w:styleId="Bodytext10NotBold">
    <w:name w:val="Body text (10) + Not Bold"/>
    <w:basedOn w:val="DefaultParagraphFont"/>
    <w:qFormat/>
    <w:rsid w:val="005B0911"/>
    <w:rPr>
      <w:rFonts w:ascii="Times New Roman" w:eastAsia="Times New Roman" w:hAnsi="Times New Roman" w:cs="Times New Roman"/>
      <w:b/>
      <w:bCs/>
      <w:i/>
      <w:iCs/>
      <w:caps w:val="0"/>
      <w:smallCaps w:val="0"/>
      <w:strike w:val="0"/>
      <w:dstrike w:val="0"/>
      <w:color w:val="000000"/>
      <w:spacing w:val="0"/>
      <w:w w:val="100"/>
      <w:sz w:val="21"/>
      <w:szCs w:val="21"/>
      <w:u w:val="none"/>
      <w:lang w:val="tr-TR"/>
    </w:rPr>
  </w:style>
  <w:style w:type="character" w:customStyle="1" w:styleId="Heading82NotItalic">
    <w:name w:val="Heading #8 (2) + Not Italic"/>
    <w:basedOn w:val="DefaultParagraphFont"/>
    <w:qFormat/>
    <w:rsid w:val="005B0911"/>
    <w:rPr>
      <w:rFonts w:ascii="Times New Roman" w:eastAsia="Times New Roman" w:hAnsi="Times New Roman" w:cs="Times New Roman"/>
      <w:i/>
      <w:iCs/>
      <w:color w:val="000000"/>
      <w:spacing w:val="0"/>
      <w:w w:val="100"/>
      <w:sz w:val="21"/>
      <w:szCs w:val="21"/>
      <w:shd w:val="clear" w:color="auto" w:fill="FFFFFF"/>
    </w:rPr>
  </w:style>
  <w:style w:type="character" w:customStyle="1" w:styleId="Bodytext29pt">
    <w:name w:val="Body text (2) + 9 pt"/>
    <w:basedOn w:val="DefaultParagraphFont"/>
    <w:qFormat/>
    <w:rsid w:val="005B0911"/>
    <w:rPr>
      <w:rFonts w:ascii="Times New Roman" w:eastAsia="Times New Roman" w:hAnsi="Times New Roman" w:cs="Times New Roman"/>
      <w:b w:val="0"/>
      <w:bCs w:val="0"/>
      <w:i/>
      <w:iCs/>
      <w:caps w:val="0"/>
      <w:smallCaps w:val="0"/>
      <w:strike w:val="0"/>
      <w:dstrike w:val="0"/>
      <w:color w:val="000000"/>
      <w:spacing w:val="0"/>
      <w:w w:val="100"/>
      <w:sz w:val="18"/>
      <w:szCs w:val="18"/>
      <w:u w:val="none"/>
      <w:lang w:val="tr-TR"/>
    </w:rPr>
  </w:style>
  <w:style w:type="character" w:customStyle="1" w:styleId="Bodytext210pt">
    <w:name w:val="Body text (2) + 10 pt"/>
    <w:basedOn w:val="DefaultParagraphFont"/>
    <w:qFormat/>
    <w:rsid w:val="005B0911"/>
    <w:rPr>
      <w:rFonts w:ascii="Times New Roman" w:eastAsia="Times New Roman" w:hAnsi="Times New Roman" w:cs="Times New Roman"/>
      <w:i/>
      <w:iCs/>
      <w:color w:val="000000"/>
      <w:spacing w:val="0"/>
      <w:w w:val="100"/>
      <w:sz w:val="20"/>
      <w:szCs w:val="20"/>
      <w:shd w:val="clear" w:color="auto" w:fill="FFFFFF"/>
      <w:lang w:val="tr-TR"/>
    </w:rPr>
  </w:style>
  <w:style w:type="character" w:customStyle="1" w:styleId="GvdeMetni3">
    <w:name w:val="Gövde Metni3"/>
    <w:basedOn w:val="Bodytext"/>
    <w:qFormat/>
    <w:rsid w:val="005B0911"/>
    <w:rPr>
      <w:rFonts w:ascii="Times New Roman" w:eastAsia="Times New Roman" w:hAnsi="Times New Roman" w:cs="Times New Roman"/>
      <w:color w:val="000000"/>
      <w:spacing w:val="0"/>
      <w:w w:val="100"/>
      <w:sz w:val="21"/>
      <w:szCs w:val="21"/>
      <w:shd w:val="clear" w:color="auto" w:fill="FFFFFF"/>
      <w:lang w:val="tr-TR"/>
    </w:rPr>
  </w:style>
  <w:style w:type="character" w:customStyle="1" w:styleId="Bodytext8">
    <w:name w:val="Body text (8)_"/>
    <w:basedOn w:val="DefaultParagraphFont"/>
    <w:link w:val="Bodytext80"/>
    <w:qFormat/>
    <w:rsid w:val="005B0911"/>
    <w:rPr>
      <w:rFonts w:ascii="Times New Roman" w:eastAsia="Times New Roman" w:hAnsi="Times New Roman" w:cs="Times New Roman"/>
      <w:i/>
      <w:iCs/>
      <w:sz w:val="21"/>
      <w:szCs w:val="21"/>
      <w:shd w:val="clear" w:color="auto" w:fill="FFFFFF"/>
    </w:rPr>
  </w:style>
  <w:style w:type="character" w:customStyle="1" w:styleId="Tablecaption2">
    <w:name w:val="Table caption (2)_"/>
    <w:basedOn w:val="DefaultParagraphFont"/>
    <w:link w:val="Tablecaption20"/>
    <w:qFormat/>
    <w:rsid w:val="005B0911"/>
    <w:rPr>
      <w:rFonts w:ascii="Times New Roman" w:eastAsia="Times New Roman" w:hAnsi="Times New Roman" w:cs="Times New Roman"/>
      <w:sz w:val="21"/>
      <w:szCs w:val="21"/>
      <w:shd w:val="clear" w:color="auto" w:fill="FFFFFF"/>
    </w:rPr>
  </w:style>
  <w:style w:type="character" w:customStyle="1" w:styleId="Bodytext13">
    <w:name w:val="Body text (13)_"/>
    <w:basedOn w:val="DefaultParagraphFont"/>
    <w:link w:val="Bodytext130"/>
    <w:qFormat/>
    <w:rsid w:val="005B0911"/>
    <w:rPr>
      <w:rFonts w:ascii="Corbel" w:eastAsia="Corbel" w:hAnsi="Corbel" w:cs="Corbel"/>
      <w:i/>
      <w:iCs/>
      <w:spacing w:val="0"/>
      <w:sz w:val="20"/>
      <w:szCs w:val="20"/>
      <w:shd w:val="clear" w:color="auto" w:fill="FFFFFF"/>
    </w:rPr>
  </w:style>
  <w:style w:type="character" w:customStyle="1" w:styleId="NoSpacingChar">
    <w:name w:val="No Spacing Char"/>
    <w:link w:val="NoSpacing"/>
    <w:uiPriority w:val="1"/>
    <w:qFormat/>
    <w:rsid w:val="005B0911"/>
    <w:rPr>
      <w:rFonts w:ascii="Calibri" w:eastAsia="Calibri" w:hAnsi="Calibri" w:cs="Times New Roman"/>
      <w:lang w:eastAsia="en-US"/>
    </w:rPr>
  </w:style>
  <w:style w:type="character" w:customStyle="1" w:styleId="ListLabel1">
    <w:name w:val="ListLabel 1"/>
    <w:qFormat/>
    <w:rsid w:val="00866199"/>
    <w:rPr>
      <w:rFonts w:ascii="Georgia" w:hAnsi="Georgia"/>
      <w:b/>
      <w:sz w:val="24"/>
    </w:rPr>
  </w:style>
  <w:style w:type="character" w:customStyle="1" w:styleId="ListLabel2">
    <w:name w:val="ListLabel 2"/>
    <w:qFormat/>
    <w:rsid w:val="00866199"/>
    <w:rPr>
      <w:rFonts w:cs="Courier New"/>
    </w:rPr>
  </w:style>
  <w:style w:type="character" w:customStyle="1" w:styleId="ListLabel3">
    <w:name w:val="ListLabel 3"/>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4">
    <w:name w:val="ListLabel 4"/>
    <w:qFormat/>
    <w:rsid w:val="00866199"/>
    <w:rPr>
      <w:rFonts w:ascii="Georgia" w:hAnsi="Georgia"/>
      <w:b/>
      <w:color w:val="00000A"/>
      <w:sz w:val="24"/>
    </w:rPr>
  </w:style>
  <w:style w:type="character" w:customStyle="1" w:styleId="ListLabel5">
    <w:name w:val="ListLabel 5"/>
    <w:qFormat/>
    <w:rsid w:val="00866199"/>
    <w:rPr>
      <w:color w:val="00000A"/>
    </w:rPr>
  </w:style>
  <w:style w:type="character" w:customStyle="1" w:styleId="ListLabel6">
    <w:name w:val="ListLabel 6"/>
    <w:qFormat/>
    <w:rsid w:val="00866199"/>
    <w:rPr>
      <w:rFonts w:ascii="Georgia" w:hAnsi="Georgia"/>
      <w:b/>
      <w:i w:val="0"/>
      <w:sz w:val="24"/>
    </w:rPr>
  </w:style>
  <w:style w:type="character" w:customStyle="1" w:styleId="ListLabel7">
    <w:name w:val="ListLabel 7"/>
    <w:qFormat/>
    <w:rsid w:val="00866199"/>
    <w:rPr>
      <w:rFonts w:ascii="Georgia" w:hAnsi="Georgia"/>
      <w:b/>
      <w:sz w:val="24"/>
    </w:rPr>
  </w:style>
  <w:style w:type="character" w:customStyle="1" w:styleId="ListLabel8">
    <w:name w:val="ListLabel 8"/>
    <w:qFormat/>
    <w:rsid w:val="00866199"/>
    <w:rPr>
      <w:rFonts w:ascii="Georgia" w:hAnsi="Georgia" w:cs="Symbol"/>
      <w:sz w:val="24"/>
    </w:rPr>
  </w:style>
  <w:style w:type="character" w:customStyle="1" w:styleId="ListLabel9">
    <w:name w:val="ListLabel 9"/>
    <w:qFormat/>
    <w:rsid w:val="00866199"/>
    <w:rPr>
      <w:rFonts w:cs="Courier New"/>
    </w:rPr>
  </w:style>
  <w:style w:type="character" w:customStyle="1" w:styleId="ListLabel10">
    <w:name w:val="ListLabel 10"/>
    <w:qFormat/>
    <w:rsid w:val="00866199"/>
    <w:rPr>
      <w:rFonts w:ascii="Georgia" w:hAnsi="Georgia" w:cs="Wingdings"/>
      <w:b/>
      <w:sz w:val="24"/>
    </w:rPr>
  </w:style>
  <w:style w:type="character" w:customStyle="1" w:styleId="ListLabel11">
    <w:name w:val="ListLabel 11"/>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12">
    <w:name w:val="ListLabel 12"/>
    <w:qFormat/>
    <w:rsid w:val="00866199"/>
    <w:rPr>
      <w:rFonts w:ascii="Georgia" w:hAnsi="Georgia"/>
      <w:b/>
      <w:color w:val="00000A"/>
      <w:sz w:val="24"/>
    </w:rPr>
  </w:style>
  <w:style w:type="character" w:customStyle="1" w:styleId="ListLabel13">
    <w:name w:val="ListLabel 13"/>
    <w:qFormat/>
    <w:rsid w:val="00866199"/>
    <w:rPr>
      <w:color w:val="00000A"/>
    </w:rPr>
  </w:style>
  <w:style w:type="character" w:customStyle="1" w:styleId="ListLabel14">
    <w:name w:val="ListLabel 14"/>
    <w:qFormat/>
    <w:rsid w:val="00866199"/>
    <w:rPr>
      <w:rFonts w:ascii="Georgia" w:hAnsi="Georgia"/>
      <w:b/>
      <w:i w:val="0"/>
      <w:sz w:val="24"/>
    </w:rPr>
  </w:style>
  <w:style w:type="character" w:customStyle="1" w:styleId="ListLabel15">
    <w:name w:val="ListLabel 15"/>
    <w:qFormat/>
    <w:rsid w:val="00866199"/>
    <w:rPr>
      <w:rFonts w:ascii="Georgia" w:hAnsi="Georgia"/>
      <w:b/>
      <w:sz w:val="24"/>
    </w:rPr>
  </w:style>
  <w:style w:type="character" w:customStyle="1" w:styleId="ListLabel16">
    <w:name w:val="ListLabel 16"/>
    <w:qFormat/>
    <w:rsid w:val="00866199"/>
    <w:rPr>
      <w:rFonts w:ascii="Georgia" w:hAnsi="Georgia" w:cs="Symbol"/>
      <w:sz w:val="24"/>
    </w:rPr>
  </w:style>
  <w:style w:type="character" w:customStyle="1" w:styleId="ListLabel17">
    <w:name w:val="ListLabel 17"/>
    <w:qFormat/>
    <w:rsid w:val="00866199"/>
    <w:rPr>
      <w:rFonts w:cs="Courier New"/>
    </w:rPr>
  </w:style>
  <w:style w:type="character" w:customStyle="1" w:styleId="ListLabel18">
    <w:name w:val="ListLabel 18"/>
    <w:qFormat/>
    <w:rsid w:val="00866199"/>
    <w:rPr>
      <w:rFonts w:ascii="Georgia" w:hAnsi="Georgia" w:cs="Wingdings"/>
      <w:b/>
      <w:sz w:val="24"/>
    </w:rPr>
  </w:style>
  <w:style w:type="character" w:customStyle="1" w:styleId="ListLabel19">
    <w:name w:val="ListLabel 19"/>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20">
    <w:name w:val="ListLabel 20"/>
    <w:qFormat/>
    <w:rsid w:val="00866199"/>
    <w:rPr>
      <w:rFonts w:ascii="Georgia" w:hAnsi="Georgia"/>
      <w:b/>
      <w:color w:val="00000A"/>
      <w:sz w:val="24"/>
    </w:rPr>
  </w:style>
  <w:style w:type="character" w:customStyle="1" w:styleId="ListLabel21">
    <w:name w:val="ListLabel 21"/>
    <w:qFormat/>
    <w:rsid w:val="00866199"/>
    <w:rPr>
      <w:color w:val="00000A"/>
    </w:rPr>
  </w:style>
  <w:style w:type="character" w:customStyle="1" w:styleId="ListLabel22">
    <w:name w:val="ListLabel 22"/>
    <w:qFormat/>
    <w:rsid w:val="00866199"/>
    <w:rPr>
      <w:rFonts w:ascii="Georgia" w:hAnsi="Georgia"/>
      <w:b/>
      <w:i w:val="0"/>
      <w:sz w:val="24"/>
    </w:rPr>
  </w:style>
  <w:style w:type="character" w:customStyle="1" w:styleId="ListLabel23">
    <w:name w:val="ListLabel 23"/>
    <w:qFormat/>
    <w:rsid w:val="00866199"/>
    <w:rPr>
      <w:rFonts w:ascii="Georgia" w:hAnsi="Georgia"/>
      <w:b/>
      <w:sz w:val="24"/>
    </w:rPr>
  </w:style>
  <w:style w:type="character" w:customStyle="1" w:styleId="ListLabel24">
    <w:name w:val="ListLabel 24"/>
    <w:qFormat/>
    <w:rsid w:val="00866199"/>
    <w:rPr>
      <w:rFonts w:ascii="Georgia" w:hAnsi="Georgia" w:cs="Symbol"/>
      <w:sz w:val="24"/>
    </w:rPr>
  </w:style>
  <w:style w:type="character" w:customStyle="1" w:styleId="ListLabel25">
    <w:name w:val="ListLabel 25"/>
    <w:qFormat/>
    <w:rsid w:val="00866199"/>
    <w:rPr>
      <w:rFonts w:cs="Courier New"/>
    </w:rPr>
  </w:style>
  <w:style w:type="character" w:customStyle="1" w:styleId="ListLabel26">
    <w:name w:val="ListLabel 26"/>
    <w:qFormat/>
    <w:rsid w:val="00866199"/>
    <w:rPr>
      <w:rFonts w:ascii="Georgia" w:hAnsi="Georgia" w:cs="Wingdings"/>
      <w:b/>
      <w:sz w:val="24"/>
    </w:rPr>
  </w:style>
  <w:style w:type="character" w:customStyle="1" w:styleId="ListLabel27">
    <w:name w:val="ListLabel 27"/>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28">
    <w:name w:val="ListLabel 28"/>
    <w:qFormat/>
    <w:rsid w:val="00866199"/>
    <w:rPr>
      <w:rFonts w:ascii="Georgia" w:hAnsi="Georgia"/>
      <w:b/>
      <w:color w:val="00000A"/>
      <w:sz w:val="24"/>
    </w:rPr>
  </w:style>
  <w:style w:type="character" w:customStyle="1" w:styleId="ListLabel29">
    <w:name w:val="ListLabel 29"/>
    <w:qFormat/>
    <w:rsid w:val="00866199"/>
    <w:rPr>
      <w:color w:val="00000A"/>
    </w:rPr>
  </w:style>
  <w:style w:type="character" w:customStyle="1" w:styleId="ListLabel30">
    <w:name w:val="ListLabel 30"/>
    <w:qFormat/>
    <w:rsid w:val="00866199"/>
    <w:rPr>
      <w:rFonts w:ascii="Georgia" w:hAnsi="Georgia"/>
      <w:b/>
      <w:i w:val="0"/>
      <w:sz w:val="24"/>
    </w:rPr>
  </w:style>
  <w:style w:type="character" w:customStyle="1" w:styleId="ListLabel31">
    <w:name w:val="ListLabel 31"/>
    <w:qFormat/>
    <w:rsid w:val="00866199"/>
    <w:rPr>
      <w:rFonts w:ascii="Georgia" w:hAnsi="Georgia"/>
      <w:b/>
      <w:sz w:val="24"/>
    </w:rPr>
  </w:style>
  <w:style w:type="character" w:customStyle="1" w:styleId="ListLabel32">
    <w:name w:val="ListLabel 32"/>
    <w:qFormat/>
    <w:rsid w:val="00866199"/>
    <w:rPr>
      <w:rFonts w:ascii="Georgia" w:hAnsi="Georgia" w:cs="Symbol"/>
      <w:sz w:val="24"/>
    </w:rPr>
  </w:style>
  <w:style w:type="character" w:customStyle="1" w:styleId="ListLabel33">
    <w:name w:val="ListLabel 33"/>
    <w:qFormat/>
    <w:rsid w:val="00866199"/>
    <w:rPr>
      <w:rFonts w:cs="Courier New"/>
    </w:rPr>
  </w:style>
  <w:style w:type="character" w:customStyle="1" w:styleId="ListLabel34">
    <w:name w:val="ListLabel 34"/>
    <w:qFormat/>
    <w:rsid w:val="00866199"/>
    <w:rPr>
      <w:rFonts w:ascii="Georgia" w:hAnsi="Georgia" w:cs="Wingdings"/>
      <w:b/>
      <w:sz w:val="24"/>
    </w:rPr>
  </w:style>
  <w:style w:type="character" w:customStyle="1" w:styleId="ListLabel35">
    <w:name w:val="ListLabel 35"/>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36">
    <w:name w:val="ListLabel 36"/>
    <w:qFormat/>
    <w:rsid w:val="00866199"/>
    <w:rPr>
      <w:rFonts w:ascii="Georgia" w:hAnsi="Georgia"/>
      <w:b/>
      <w:color w:val="00000A"/>
      <w:sz w:val="24"/>
    </w:rPr>
  </w:style>
  <w:style w:type="character" w:customStyle="1" w:styleId="ListLabel37">
    <w:name w:val="ListLabel 37"/>
    <w:qFormat/>
    <w:rsid w:val="00866199"/>
    <w:rPr>
      <w:color w:val="00000A"/>
    </w:rPr>
  </w:style>
  <w:style w:type="character" w:customStyle="1" w:styleId="ListLabel38">
    <w:name w:val="ListLabel 38"/>
    <w:qFormat/>
    <w:rsid w:val="00866199"/>
    <w:rPr>
      <w:rFonts w:ascii="Georgia" w:hAnsi="Georgia"/>
      <w:b/>
      <w:i w:val="0"/>
      <w:sz w:val="24"/>
    </w:rPr>
  </w:style>
  <w:style w:type="character" w:customStyle="1" w:styleId="NumaralamaSimgeleri">
    <w:name w:val="Numaralama Simgeleri"/>
    <w:qFormat/>
    <w:rsid w:val="00866199"/>
  </w:style>
  <w:style w:type="character" w:customStyle="1" w:styleId="WW8Num1z0">
    <w:name w:val="WW8Num1z0"/>
    <w:qFormat/>
    <w:rsid w:val="00866199"/>
    <w:rPr>
      <w:rFonts w:ascii="Arial" w:eastAsia="Times New Roman" w:hAnsi="Arial" w:cs="Arial"/>
    </w:rPr>
  </w:style>
  <w:style w:type="character" w:customStyle="1" w:styleId="WW8Num1z1">
    <w:name w:val="WW8Num1z1"/>
    <w:qFormat/>
    <w:rsid w:val="00866199"/>
    <w:rPr>
      <w:rFonts w:ascii="Courier New" w:hAnsi="Courier New" w:cs="Courier New"/>
    </w:rPr>
  </w:style>
  <w:style w:type="character" w:customStyle="1" w:styleId="WW8Num1z2">
    <w:name w:val="WW8Num1z2"/>
    <w:qFormat/>
    <w:rsid w:val="00866199"/>
    <w:rPr>
      <w:rFonts w:ascii="Wingdings" w:hAnsi="Wingdings" w:cs="Wingdings"/>
    </w:rPr>
  </w:style>
  <w:style w:type="character" w:customStyle="1" w:styleId="WW8Num1z3">
    <w:name w:val="WW8Num1z3"/>
    <w:qFormat/>
    <w:rsid w:val="00866199"/>
    <w:rPr>
      <w:rFonts w:ascii="Symbol" w:hAnsi="Symbol" w:cs="Symbol"/>
    </w:rPr>
  </w:style>
  <w:style w:type="character" w:customStyle="1" w:styleId="ListLabel39">
    <w:name w:val="ListLabel 39"/>
    <w:qFormat/>
    <w:rsid w:val="00866199"/>
    <w:rPr>
      <w:rFonts w:ascii="Georgia" w:hAnsi="Georgia"/>
      <w:b/>
      <w:sz w:val="24"/>
    </w:rPr>
  </w:style>
  <w:style w:type="character" w:customStyle="1" w:styleId="ListLabel40">
    <w:name w:val="ListLabel 40"/>
    <w:qFormat/>
    <w:rsid w:val="00866199"/>
    <w:rPr>
      <w:rFonts w:ascii="Georgia" w:hAnsi="Georgia" w:cs="Symbol"/>
      <w:sz w:val="24"/>
    </w:rPr>
  </w:style>
  <w:style w:type="character" w:customStyle="1" w:styleId="ListLabel41">
    <w:name w:val="ListLabel 41"/>
    <w:qFormat/>
    <w:rsid w:val="00866199"/>
    <w:rPr>
      <w:rFonts w:cs="Courier New"/>
    </w:rPr>
  </w:style>
  <w:style w:type="character" w:customStyle="1" w:styleId="ListLabel42">
    <w:name w:val="ListLabel 42"/>
    <w:qFormat/>
    <w:rsid w:val="00866199"/>
    <w:rPr>
      <w:rFonts w:ascii="Georgia" w:hAnsi="Georgia" w:cs="Wingdings"/>
      <w:b/>
      <w:sz w:val="24"/>
    </w:rPr>
  </w:style>
  <w:style w:type="character" w:customStyle="1" w:styleId="ListLabel43">
    <w:name w:val="ListLabel 43"/>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44">
    <w:name w:val="ListLabel 44"/>
    <w:qFormat/>
    <w:rsid w:val="00866199"/>
    <w:rPr>
      <w:rFonts w:ascii="Georgia" w:hAnsi="Georgia"/>
      <w:b/>
      <w:color w:val="00000A"/>
      <w:sz w:val="24"/>
    </w:rPr>
  </w:style>
  <w:style w:type="character" w:customStyle="1" w:styleId="ListLabel45">
    <w:name w:val="ListLabel 45"/>
    <w:qFormat/>
    <w:rsid w:val="00866199"/>
    <w:rPr>
      <w:color w:val="00000A"/>
    </w:rPr>
  </w:style>
  <w:style w:type="character" w:customStyle="1" w:styleId="ListLabel46">
    <w:name w:val="ListLabel 46"/>
    <w:qFormat/>
    <w:rsid w:val="00866199"/>
    <w:rPr>
      <w:rFonts w:ascii="Georgia" w:hAnsi="Georgia"/>
      <w:b/>
      <w:i w:val="0"/>
      <w:sz w:val="24"/>
    </w:rPr>
  </w:style>
  <w:style w:type="character" w:customStyle="1" w:styleId="ListLabel47">
    <w:name w:val="ListLabel 47"/>
    <w:qFormat/>
    <w:rsid w:val="00866199"/>
    <w:rPr>
      <w:rFonts w:ascii="Arial" w:hAnsi="Arial" w:cs="Arial"/>
    </w:rPr>
  </w:style>
  <w:style w:type="character" w:customStyle="1" w:styleId="ListLabel48">
    <w:name w:val="ListLabel 48"/>
    <w:qFormat/>
    <w:rsid w:val="00866199"/>
    <w:rPr>
      <w:rFonts w:ascii="Georgia" w:hAnsi="Georgia"/>
      <w:b/>
      <w:sz w:val="24"/>
    </w:rPr>
  </w:style>
  <w:style w:type="character" w:customStyle="1" w:styleId="ListLabel49">
    <w:name w:val="ListLabel 49"/>
    <w:qFormat/>
    <w:rsid w:val="00866199"/>
    <w:rPr>
      <w:rFonts w:ascii="Georgia" w:hAnsi="Georgia" w:cs="Symbol"/>
      <w:sz w:val="24"/>
    </w:rPr>
  </w:style>
  <w:style w:type="character" w:customStyle="1" w:styleId="ListLabel50">
    <w:name w:val="ListLabel 50"/>
    <w:qFormat/>
    <w:rsid w:val="00866199"/>
    <w:rPr>
      <w:rFonts w:cs="Courier New"/>
    </w:rPr>
  </w:style>
  <w:style w:type="character" w:customStyle="1" w:styleId="ListLabel51">
    <w:name w:val="ListLabel 51"/>
    <w:qFormat/>
    <w:rsid w:val="00866199"/>
    <w:rPr>
      <w:rFonts w:ascii="Georgia" w:hAnsi="Georgia" w:cs="Wingdings"/>
      <w:b/>
      <w:sz w:val="24"/>
    </w:rPr>
  </w:style>
  <w:style w:type="character" w:customStyle="1" w:styleId="ListLabel52">
    <w:name w:val="ListLabel 52"/>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53">
    <w:name w:val="ListLabel 53"/>
    <w:qFormat/>
    <w:rsid w:val="00866199"/>
    <w:rPr>
      <w:rFonts w:ascii="Georgia" w:hAnsi="Georgia"/>
      <w:b/>
      <w:color w:val="00000A"/>
      <w:sz w:val="24"/>
    </w:rPr>
  </w:style>
  <w:style w:type="character" w:customStyle="1" w:styleId="ListLabel54">
    <w:name w:val="ListLabel 54"/>
    <w:qFormat/>
    <w:rsid w:val="00866199"/>
    <w:rPr>
      <w:color w:val="00000A"/>
    </w:rPr>
  </w:style>
  <w:style w:type="character" w:customStyle="1" w:styleId="ListLabel55">
    <w:name w:val="ListLabel 55"/>
    <w:qFormat/>
    <w:rsid w:val="00866199"/>
    <w:rPr>
      <w:rFonts w:ascii="Georgia" w:hAnsi="Georgia"/>
      <w:b/>
      <w:i w:val="0"/>
      <w:sz w:val="24"/>
    </w:rPr>
  </w:style>
  <w:style w:type="character" w:customStyle="1" w:styleId="ListLabel56">
    <w:name w:val="ListLabel 56"/>
    <w:qFormat/>
    <w:rsid w:val="00866199"/>
    <w:rPr>
      <w:rFonts w:ascii="Arial" w:hAnsi="Arial" w:cs="Arial"/>
    </w:rPr>
  </w:style>
  <w:style w:type="character" w:customStyle="1" w:styleId="WW8Num18z0">
    <w:name w:val="WW8Num18z0"/>
    <w:qFormat/>
    <w:rsid w:val="00866199"/>
    <w:rPr>
      <w:rFonts w:ascii="Arial" w:hAnsi="Arial" w:cs="Arial"/>
    </w:rPr>
  </w:style>
  <w:style w:type="character" w:customStyle="1" w:styleId="WW8Num18z1">
    <w:name w:val="WW8Num18z1"/>
    <w:qFormat/>
    <w:rsid w:val="00866199"/>
    <w:rPr>
      <w:rFonts w:ascii="Arial" w:eastAsia="Times New Roman" w:hAnsi="Arial" w:cs="Arial"/>
    </w:rPr>
  </w:style>
  <w:style w:type="character" w:customStyle="1" w:styleId="WW8Num18z2">
    <w:name w:val="WW8Num18z2"/>
    <w:qFormat/>
    <w:rsid w:val="00866199"/>
  </w:style>
  <w:style w:type="character" w:customStyle="1" w:styleId="WW8Num18z3">
    <w:name w:val="WW8Num18z3"/>
    <w:qFormat/>
    <w:rsid w:val="00866199"/>
  </w:style>
  <w:style w:type="character" w:customStyle="1" w:styleId="WW8Num18z4">
    <w:name w:val="WW8Num18z4"/>
    <w:qFormat/>
    <w:rsid w:val="00866199"/>
  </w:style>
  <w:style w:type="character" w:customStyle="1" w:styleId="WW8Num18z5">
    <w:name w:val="WW8Num18z5"/>
    <w:qFormat/>
    <w:rsid w:val="00866199"/>
  </w:style>
  <w:style w:type="character" w:customStyle="1" w:styleId="WW8Num18z6">
    <w:name w:val="WW8Num18z6"/>
    <w:qFormat/>
    <w:rsid w:val="00866199"/>
  </w:style>
  <w:style w:type="character" w:customStyle="1" w:styleId="WW8Num18z7">
    <w:name w:val="WW8Num18z7"/>
    <w:qFormat/>
    <w:rsid w:val="00866199"/>
  </w:style>
  <w:style w:type="character" w:customStyle="1" w:styleId="WW8Num18z8">
    <w:name w:val="WW8Num18z8"/>
    <w:qFormat/>
    <w:rsid w:val="00866199"/>
  </w:style>
  <w:style w:type="character" w:customStyle="1" w:styleId="WW8Num2z0">
    <w:name w:val="WW8Num2z0"/>
    <w:qFormat/>
    <w:rsid w:val="00866199"/>
  </w:style>
  <w:style w:type="character" w:customStyle="1" w:styleId="WW8Num2z1">
    <w:name w:val="WW8Num2z1"/>
    <w:qFormat/>
    <w:rsid w:val="00866199"/>
  </w:style>
  <w:style w:type="character" w:customStyle="1" w:styleId="WW8Num2z2">
    <w:name w:val="WW8Num2z2"/>
    <w:qFormat/>
    <w:rsid w:val="00866199"/>
  </w:style>
  <w:style w:type="character" w:customStyle="1" w:styleId="WW8Num2z3">
    <w:name w:val="WW8Num2z3"/>
    <w:qFormat/>
    <w:rsid w:val="00866199"/>
  </w:style>
  <w:style w:type="character" w:customStyle="1" w:styleId="WW8Num2z4">
    <w:name w:val="WW8Num2z4"/>
    <w:qFormat/>
    <w:rsid w:val="00866199"/>
  </w:style>
  <w:style w:type="character" w:customStyle="1" w:styleId="WW8Num2z5">
    <w:name w:val="WW8Num2z5"/>
    <w:qFormat/>
    <w:rsid w:val="00866199"/>
  </w:style>
  <w:style w:type="character" w:customStyle="1" w:styleId="WW8Num2z6">
    <w:name w:val="WW8Num2z6"/>
    <w:qFormat/>
    <w:rsid w:val="00866199"/>
  </w:style>
  <w:style w:type="character" w:customStyle="1" w:styleId="WW8Num2z7">
    <w:name w:val="WW8Num2z7"/>
    <w:qFormat/>
    <w:rsid w:val="00866199"/>
  </w:style>
  <w:style w:type="character" w:customStyle="1" w:styleId="WW8Num2z8">
    <w:name w:val="WW8Num2z8"/>
    <w:qFormat/>
    <w:rsid w:val="00866199"/>
  </w:style>
  <w:style w:type="character" w:customStyle="1" w:styleId="WW8Num6z0">
    <w:name w:val="WW8Num6z0"/>
    <w:qFormat/>
    <w:rsid w:val="00866199"/>
    <w:rPr>
      <w:rFonts w:ascii="Arial" w:hAnsi="Arial" w:cs="Times New Roman"/>
      <w:b/>
      <w:sz w:val="24"/>
      <w:szCs w:val="24"/>
    </w:rPr>
  </w:style>
  <w:style w:type="character" w:customStyle="1" w:styleId="WW8Num6z2">
    <w:name w:val="WW8Num6z2"/>
    <w:qFormat/>
    <w:rsid w:val="00866199"/>
    <w:rPr>
      <w:rFonts w:cs="Times New Roman"/>
    </w:rPr>
  </w:style>
  <w:style w:type="character" w:customStyle="1" w:styleId="WW8Num11z0">
    <w:name w:val="WW8Num11z0"/>
    <w:qFormat/>
    <w:rsid w:val="00866199"/>
    <w:rPr>
      <w:rFonts w:ascii="Arial" w:hAnsi="Arial" w:cs="Times New Roman"/>
      <w:sz w:val="24"/>
      <w:szCs w:val="24"/>
    </w:rPr>
  </w:style>
  <w:style w:type="character" w:customStyle="1" w:styleId="WW8Num11z1">
    <w:name w:val="WW8Num11z1"/>
    <w:qFormat/>
    <w:rsid w:val="00866199"/>
    <w:rPr>
      <w:rFonts w:cs="Times New Roman"/>
    </w:rPr>
  </w:style>
  <w:style w:type="character" w:customStyle="1" w:styleId="WW8Num10z0">
    <w:name w:val="WW8Num10z0"/>
    <w:qFormat/>
    <w:rsid w:val="00866199"/>
    <w:rPr>
      <w:rFonts w:ascii="Arial" w:hAnsi="Arial" w:cs="Times New Roman"/>
      <w:sz w:val="24"/>
      <w:szCs w:val="24"/>
    </w:rPr>
  </w:style>
  <w:style w:type="character" w:customStyle="1" w:styleId="WW8Num10z1">
    <w:name w:val="WW8Num10z1"/>
    <w:qFormat/>
    <w:rsid w:val="00866199"/>
    <w:rPr>
      <w:rFonts w:ascii="Arial" w:hAnsi="Arial" w:cs="Arial"/>
      <w:sz w:val="24"/>
      <w:szCs w:val="24"/>
    </w:rPr>
  </w:style>
  <w:style w:type="character" w:customStyle="1" w:styleId="WW8Num10z2">
    <w:name w:val="WW8Num10z2"/>
    <w:qFormat/>
    <w:rsid w:val="00866199"/>
    <w:rPr>
      <w:rFonts w:cs="Times New Roman"/>
    </w:rPr>
  </w:style>
  <w:style w:type="character" w:customStyle="1" w:styleId="WW8Num12z0">
    <w:name w:val="WW8Num12z0"/>
    <w:qFormat/>
    <w:rsid w:val="00866199"/>
    <w:rPr>
      <w:rFonts w:ascii="Arial" w:hAnsi="Arial" w:cs="Times New Roman"/>
      <w:sz w:val="24"/>
      <w:szCs w:val="24"/>
    </w:rPr>
  </w:style>
  <w:style w:type="character" w:customStyle="1" w:styleId="WW8Num12z1">
    <w:name w:val="WW8Num12z1"/>
    <w:qFormat/>
    <w:rsid w:val="00866199"/>
    <w:rPr>
      <w:rFonts w:cs="Times New Roman"/>
    </w:rPr>
  </w:style>
  <w:style w:type="character" w:customStyle="1" w:styleId="WW8Num9z0">
    <w:name w:val="WW8Num9z0"/>
    <w:qFormat/>
    <w:rsid w:val="00866199"/>
    <w:rPr>
      <w:rFonts w:ascii="Arial" w:hAnsi="Arial" w:cs="Arial"/>
      <w:sz w:val="24"/>
      <w:szCs w:val="24"/>
    </w:rPr>
  </w:style>
  <w:style w:type="character" w:customStyle="1" w:styleId="WW8Num9z1">
    <w:name w:val="WW8Num9z1"/>
    <w:qFormat/>
    <w:rsid w:val="00866199"/>
    <w:rPr>
      <w:rFonts w:cs="Times New Roman"/>
    </w:rPr>
  </w:style>
  <w:style w:type="character" w:customStyle="1" w:styleId="WW8Num8z0">
    <w:name w:val="WW8Num8z0"/>
    <w:qFormat/>
    <w:rsid w:val="00866199"/>
    <w:rPr>
      <w:rFonts w:ascii="Arial" w:hAnsi="Arial" w:cs="Arial"/>
      <w:sz w:val="24"/>
      <w:szCs w:val="24"/>
    </w:rPr>
  </w:style>
  <w:style w:type="character" w:customStyle="1" w:styleId="WW8Num8z1">
    <w:name w:val="WW8Num8z1"/>
    <w:qFormat/>
    <w:rsid w:val="00866199"/>
    <w:rPr>
      <w:rFonts w:cs="Times New Roman"/>
    </w:rPr>
  </w:style>
  <w:style w:type="character" w:customStyle="1" w:styleId="WW8Num4z0">
    <w:name w:val="WW8Num4z0"/>
    <w:qFormat/>
    <w:rsid w:val="00866199"/>
    <w:rPr>
      <w:rFonts w:ascii="Arial" w:hAnsi="Arial" w:cs="Times New Roman"/>
      <w:sz w:val="24"/>
      <w:szCs w:val="24"/>
    </w:rPr>
  </w:style>
  <w:style w:type="character" w:customStyle="1" w:styleId="WW8Num4z1">
    <w:name w:val="WW8Num4z1"/>
    <w:qFormat/>
    <w:rsid w:val="00866199"/>
    <w:rPr>
      <w:rFonts w:ascii="Arial TUR" w:hAnsi="Arial TUR" w:cs="Arial TUR"/>
    </w:rPr>
  </w:style>
  <w:style w:type="character" w:customStyle="1" w:styleId="WW8Num4z2">
    <w:name w:val="WW8Num4z2"/>
    <w:qFormat/>
    <w:rsid w:val="00866199"/>
    <w:rPr>
      <w:rFonts w:cs="Times New Roman"/>
    </w:rPr>
  </w:style>
  <w:style w:type="character" w:customStyle="1" w:styleId="WW8Num3z0">
    <w:name w:val="WW8Num3z0"/>
    <w:qFormat/>
    <w:rsid w:val="00866199"/>
    <w:rPr>
      <w:rFonts w:ascii="Arial" w:hAnsi="Arial" w:cs="Arial"/>
      <w:sz w:val="24"/>
      <w:szCs w:val="24"/>
    </w:rPr>
  </w:style>
  <w:style w:type="character" w:customStyle="1" w:styleId="WW8Num3z1">
    <w:name w:val="WW8Num3z1"/>
    <w:qFormat/>
    <w:rsid w:val="00866199"/>
    <w:rPr>
      <w:rFonts w:cs="Times New Roman"/>
    </w:rPr>
  </w:style>
  <w:style w:type="character" w:customStyle="1" w:styleId="WW8Num5z0">
    <w:name w:val="WW8Num5z0"/>
    <w:qFormat/>
    <w:rsid w:val="00866199"/>
    <w:rPr>
      <w:rFonts w:ascii="Arial" w:hAnsi="Arial" w:cs="Arial"/>
      <w:b/>
    </w:rPr>
  </w:style>
  <w:style w:type="character" w:customStyle="1" w:styleId="WW8Num5z1">
    <w:name w:val="WW8Num5z1"/>
    <w:qFormat/>
    <w:rsid w:val="00866199"/>
  </w:style>
  <w:style w:type="character" w:customStyle="1" w:styleId="WW8Num5z2">
    <w:name w:val="WW8Num5z2"/>
    <w:qFormat/>
    <w:rsid w:val="00866199"/>
  </w:style>
  <w:style w:type="character" w:customStyle="1" w:styleId="WW8Num5z3">
    <w:name w:val="WW8Num5z3"/>
    <w:qFormat/>
    <w:rsid w:val="00866199"/>
  </w:style>
  <w:style w:type="character" w:customStyle="1" w:styleId="WW8Num5z4">
    <w:name w:val="WW8Num5z4"/>
    <w:qFormat/>
    <w:rsid w:val="00866199"/>
  </w:style>
  <w:style w:type="character" w:customStyle="1" w:styleId="WW8Num5z5">
    <w:name w:val="WW8Num5z5"/>
    <w:qFormat/>
    <w:rsid w:val="00866199"/>
  </w:style>
  <w:style w:type="character" w:customStyle="1" w:styleId="WW8Num5z6">
    <w:name w:val="WW8Num5z6"/>
    <w:qFormat/>
    <w:rsid w:val="00866199"/>
  </w:style>
  <w:style w:type="character" w:customStyle="1" w:styleId="WW8Num5z7">
    <w:name w:val="WW8Num5z7"/>
    <w:qFormat/>
    <w:rsid w:val="00866199"/>
  </w:style>
  <w:style w:type="character" w:customStyle="1" w:styleId="WW8Num5z8">
    <w:name w:val="WW8Num5z8"/>
    <w:qFormat/>
    <w:rsid w:val="00866199"/>
  </w:style>
  <w:style w:type="character" w:customStyle="1" w:styleId="ListLabel57">
    <w:name w:val="ListLabel 57"/>
    <w:qFormat/>
    <w:rsid w:val="00866199"/>
    <w:rPr>
      <w:rFonts w:ascii="Georgia" w:hAnsi="Georgia"/>
      <w:b/>
      <w:sz w:val="24"/>
    </w:rPr>
  </w:style>
  <w:style w:type="character" w:customStyle="1" w:styleId="ListLabel58">
    <w:name w:val="ListLabel 58"/>
    <w:qFormat/>
    <w:rsid w:val="00866199"/>
    <w:rPr>
      <w:rFonts w:ascii="Georgia" w:hAnsi="Georgia" w:cs="Symbol"/>
      <w:sz w:val="24"/>
    </w:rPr>
  </w:style>
  <w:style w:type="character" w:customStyle="1" w:styleId="ListLabel59">
    <w:name w:val="ListLabel 59"/>
    <w:qFormat/>
    <w:rsid w:val="00866199"/>
    <w:rPr>
      <w:rFonts w:cs="Courier New"/>
    </w:rPr>
  </w:style>
  <w:style w:type="character" w:customStyle="1" w:styleId="ListLabel60">
    <w:name w:val="ListLabel 60"/>
    <w:qFormat/>
    <w:rsid w:val="00866199"/>
    <w:rPr>
      <w:rFonts w:ascii="Georgia" w:hAnsi="Georgia" w:cs="Wingdings"/>
      <w:b/>
      <w:sz w:val="24"/>
    </w:rPr>
  </w:style>
  <w:style w:type="character" w:customStyle="1" w:styleId="ListLabel61">
    <w:name w:val="ListLabel 61"/>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62">
    <w:name w:val="ListLabel 62"/>
    <w:qFormat/>
    <w:rsid w:val="00866199"/>
    <w:rPr>
      <w:rFonts w:ascii="Georgia" w:hAnsi="Georgia"/>
      <w:b/>
      <w:color w:val="00000A"/>
      <w:sz w:val="24"/>
    </w:rPr>
  </w:style>
  <w:style w:type="character" w:customStyle="1" w:styleId="ListLabel63">
    <w:name w:val="ListLabel 63"/>
    <w:qFormat/>
    <w:rsid w:val="00866199"/>
    <w:rPr>
      <w:color w:val="00000A"/>
    </w:rPr>
  </w:style>
  <w:style w:type="character" w:customStyle="1" w:styleId="ListLabel64">
    <w:name w:val="ListLabel 64"/>
    <w:qFormat/>
    <w:rsid w:val="00866199"/>
    <w:rPr>
      <w:rFonts w:ascii="Georgia" w:hAnsi="Georgia"/>
      <w:b/>
      <w:i w:val="0"/>
      <w:sz w:val="24"/>
    </w:rPr>
  </w:style>
  <w:style w:type="character" w:customStyle="1" w:styleId="ListLabel65">
    <w:name w:val="ListLabel 65"/>
    <w:qFormat/>
    <w:rsid w:val="00866199"/>
    <w:rPr>
      <w:rFonts w:ascii="Arial" w:hAnsi="Arial" w:cs="Arial"/>
    </w:rPr>
  </w:style>
  <w:style w:type="character" w:customStyle="1" w:styleId="ListLabel66">
    <w:name w:val="ListLabel 66"/>
    <w:qFormat/>
    <w:rsid w:val="00866199"/>
    <w:rPr>
      <w:rFonts w:ascii="Arial" w:hAnsi="Arial" w:cs="Times New Roman"/>
      <w:b/>
      <w:sz w:val="24"/>
      <w:szCs w:val="24"/>
    </w:rPr>
  </w:style>
  <w:style w:type="character" w:customStyle="1" w:styleId="ListLabel67">
    <w:name w:val="ListLabel 67"/>
    <w:qFormat/>
    <w:rsid w:val="00866199"/>
    <w:rPr>
      <w:rFonts w:cs="Times New Roman"/>
    </w:rPr>
  </w:style>
  <w:style w:type="character" w:customStyle="1" w:styleId="ListLabel68">
    <w:name w:val="ListLabel 68"/>
    <w:qFormat/>
    <w:rsid w:val="00866199"/>
    <w:rPr>
      <w:rFonts w:ascii="Arial" w:hAnsi="Arial" w:cs="Times New Roman"/>
      <w:sz w:val="24"/>
      <w:szCs w:val="24"/>
    </w:rPr>
  </w:style>
  <w:style w:type="character" w:customStyle="1" w:styleId="ListLabel69">
    <w:name w:val="ListLabel 69"/>
    <w:qFormat/>
    <w:rsid w:val="00866199"/>
    <w:rPr>
      <w:rFonts w:ascii="Arial" w:hAnsi="Arial" w:cs="Arial"/>
      <w:sz w:val="24"/>
      <w:szCs w:val="24"/>
    </w:rPr>
  </w:style>
  <w:style w:type="character" w:customStyle="1" w:styleId="ListLabel70">
    <w:name w:val="ListLabel 70"/>
    <w:qFormat/>
    <w:rsid w:val="00866199"/>
    <w:rPr>
      <w:rFonts w:ascii="Arial" w:hAnsi="Arial" w:cs="Arial"/>
      <w:b/>
    </w:rPr>
  </w:style>
  <w:style w:type="character" w:customStyle="1" w:styleId="ListLabel71">
    <w:name w:val="ListLabel 71"/>
    <w:qFormat/>
    <w:rsid w:val="00866199"/>
    <w:rPr>
      <w:rFonts w:ascii="Georgia" w:hAnsi="Georgia"/>
      <w:b/>
      <w:sz w:val="24"/>
    </w:rPr>
  </w:style>
  <w:style w:type="character" w:customStyle="1" w:styleId="ListLabel72">
    <w:name w:val="ListLabel 72"/>
    <w:qFormat/>
    <w:rsid w:val="00866199"/>
    <w:rPr>
      <w:rFonts w:ascii="Georgia" w:hAnsi="Georgia" w:cs="Symbol"/>
      <w:sz w:val="24"/>
    </w:rPr>
  </w:style>
  <w:style w:type="character" w:customStyle="1" w:styleId="ListLabel73">
    <w:name w:val="ListLabel 73"/>
    <w:qFormat/>
    <w:rsid w:val="00866199"/>
    <w:rPr>
      <w:rFonts w:cs="Courier New"/>
    </w:rPr>
  </w:style>
  <w:style w:type="character" w:customStyle="1" w:styleId="ListLabel74">
    <w:name w:val="ListLabel 74"/>
    <w:qFormat/>
    <w:rsid w:val="00866199"/>
    <w:rPr>
      <w:rFonts w:ascii="Georgia" w:hAnsi="Georgia" w:cs="Wingdings"/>
      <w:b/>
      <w:sz w:val="24"/>
    </w:rPr>
  </w:style>
  <w:style w:type="character" w:customStyle="1" w:styleId="ListLabel75">
    <w:name w:val="ListLabel 75"/>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76">
    <w:name w:val="ListLabel 76"/>
    <w:qFormat/>
    <w:rsid w:val="00866199"/>
    <w:rPr>
      <w:rFonts w:ascii="Georgia" w:hAnsi="Georgia"/>
      <w:b/>
      <w:color w:val="00000A"/>
      <w:sz w:val="24"/>
    </w:rPr>
  </w:style>
  <w:style w:type="character" w:customStyle="1" w:styleId="ListLabel77">
    <w:name w:val="ListLabel 77"/>
    <w:qFormat/>
    <w:rsid w:val="00866199"/>
    <w:rPr>
      <w:color w:val="00000A"/>
    </w:rPr>
  </w:style>
  <w:style w:type="character" w:customStyle="1" w:styleId="ListLabel78">
    <w:name w:val="ListLabel 78"/>
    <w:qFormat/>
    <w:rsid w:val="00866199"/>
    <w:rPr>
      <w:rFonts w:ascii="Georgia" w:hAnsi="Georgia"/>
      <w:b/>
      <w:i w:val="0"/>
      <w:sz w:val="24"/>
    </w:rPr>
  </w:style>
  <w:style w:type="character" w:customStyle="1" w:styleId="ListLabel79">
    <w:name w:val="ListLabel 79"/>
    <w:qFormat/>
    <w:rsid w:val="00866199"/>
    <w:rPr>
      <w:rFonts w:ascii="Arial" w:hAnsi="Arial" w:cs="Arial"/>
    </w:rPr>
  </w:style>
  <w:style w:type="character" w:customStyle="1" w:styleId="ListLabel80">
    <w:name w:val="ListLabel 80"/>
    <w:qFormat/>
    <w:rsid w:val="00866199"/>
    <w:rPr>
      <w:rFonts w:ascii="Arial" w:hAnsi="Arial" w:cs="Times New Roman"/>
      <w:b/>
      <w:sz w:val="24"/>
      <w:szCs w:val="24"/>
    </w:rPr>
  </w:style>
  <w:style w:type="character" w:customStyle="1" w:styleId="ListLabel81">
    <w:name w:val="ListLabel 81"/>
    <w:qFormat/>
    <w:rsid w:val="00866199"/>
    <w:rPr>
      <w:rFonts w:cs="Times New Roman"/>
    </w:rPr>
  </w:style>
  <w:style w:type="character" w:customStyle="1" w:styleId="ListLabel82">
    <w:name w:val="ListLabel 82"/>
    <w:qFormat/>
    <w:rsid w:val="00866199"/>
    <w:rPr>
      <w:rFonts w:ascii="Arial" w:hAnsi="Arial" w:cs="Times New Roman"/>
      <w:sz w:val="24"/>
      <w:szCs w:val="24"/>
    </w:rPr>
  </w:style>
  <w:style w:type="character" w:customStyle="1" w:styleId="ListLabel83">
    <w:name w:val="ListLabel 83"/>
    <w:qFormat/>
    <w:rsid w:val="00866199"/>
    <w:rPr>
      <w:rFonts w:ascii="Arial" w:hAnsi="Arial" w:cs="Arial"/>
      <w:sz w:val="24"/>
      <w:szCs w:val="24"/>
    </w:rPr>
  </w:style>
  <w:style w:type="character" w:customStyle="1" w:styleId="ListLabel84">
    <w:name w:val="ListLabel 84"/>
    <w:qFormat/>
    <w:rsid w:val="00866199"/>
    <w:rPr>
      <w:rFonts w:ascii="Arial" w:hAnsi="Arial" w:cs="Arial"/>
      <w:b/>
    </w:rPr>
  </w:style>
  <w:style w:type="character" w:customStyle="1" w:styleId="ListLabel85">
    <w:name w:val="ListLabel 85"/>
    <w:qFormat/>
    <w:rsid w:val="00866199"/>
    <w:rPr>
      <w:rFonts w:ascii="Georgia" w:hAnsi="Georgia"/>
      <w:b/>
      <w:sz w:val="24"/>
    </w:rPr>
  </w:style>
  <w:style w:type="character" w:customStyle="1" w:styleId="ListLabel86">
    <w:name w:val="ListLabel 86"/>
    <w:qFormat/>
    <w:rsid w:val="00866199"/>
    <w:rPr>
      <w:rFonts w:ascii="Georgia" w:hAnsi="Georgia" w:cs="Symbol"/>
      <w:sz w:val="24"/>
    </w:rPr>
  </w:style>
  <w:style w:type="character" w:customStyle="1" w:styleId="ListLabel87">
    <w:name w:val="ListLabel 87"/>
    <w:qFormat/>
    <w:rsid w:val="00866199"/>
    <w:rPr>
      <w:rFonts w:cs="Courier New"/>
    </w:rPr>
  </w:style>
  <w:style w:type="character" w:customStyle="1" w:styleId="ListLabel88">
    <w:name w:val="ListLabel 88"/>
    <w:qFormat/>
    <w:rsid w:val="00866199"/>
    <w:rPr>
      <w:rFonts w:ascii="Georgia" w:hAnsi="Georgia" w:cs="Wingdings"/>
      <w:b/>
      <w:sz w:val="24"/>
    </w:rPr>
  </w:style>
  <w:style w:type="character" w:customStyle="1" w:styleId="ListLabel89">
    <w:name w:val="ListLabel 89"/>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90">
    <w:name w:val="ListLabel 90"/>
    <w:qFormat/>
    <w:rsid w:val="00866199"/>
    <w:rPr>
      <w:rFonts w:ascii="Georgia" w:hAnsi="Georgia"/>
      <w:b/>
      <w:color w:val="00000A"/>
      <w:sz w:val="24"/>
    </w:rPr>
  </w:style>
  <w:style w:type="character" w:customStyle="1" w:styleId="ListLabel91">
    <w:name w:val="ListLabel 91"/>
    <w:qFormat/>
    <w:rsid w:val="00866199"/>
    <w:rPr>
      <w:color w:val="00000A"/>
    </w:rPr>
  </w:style>
  <w:style w:type="character" w:customStyle="1" w:styleId="ListLabel92">
    <w:name w:val="ListLabel 92"/>
    <w:qFormat/>
    <w:rsid w:val="00866199"/>
    <w:rPr>
      <w:rFonts w:ascii="Georgia" w:hAnsi="Georgia"/>
      <w:b/>
      <w:i w:val="0"/>
      <w:sz w:val="24"/>
    </w:rPr>
  </w:style>
  <w:style w:type="character" w:customStyle="1" w:styleId="ListLabel93">
    <w:name w:val="ListLabel 93"/>
    <w:qFormat/>
    <w:rsid w:val="00866199"/>
    <w:rPr>
      <w:rFonts w:ascii="Arial" w:hAnsi="Arial" w:cs="Arial"/>
    </w:rPr>
  </w:style>
  <w:style w:type="character" w:customStyle="1" w:styleId="ListLabel94">
    <w:name w:val="ListLabel 94"/>
    <w:qFormat/>
    <w:rsid w:val="00866199"/>
    <w:rPr>
      <w:rFonts w:ascii="Arial" w:hAnsi="Arial" w:cs="Times New Roman"/>
      <w:b/>
      <w:sz w:val="24"/>
      <w:szCs w:val="24"/>
    </w:rPr>
  </w:style>
  <w:style w:type="character" w:customStyle="1" w:styleId="ListLabel95">
    <w:name w:val="ListLabel 95"/>
    <w:qFormat/>
    <w:rsid w:val="00866199"/>
    <w:rPr>
      <w:rFonts w:cs="Times New Roman"/>
    </w:rPr>
  </w:style>
  <w:style w:type="character" w:customStyle="1" w:styleId="ListLabel96">
    <w:name w:val="ListLabel 96"/>
    <w:qFormat/>
    <w:rsid w:val="00866199"/>
    <w:rPr>
      <w:rFonts w:ascii="Arial" w:hAnsi="Arial" w:cs="Times New Roman"/>
      <w:sz w:val="24"/>
      <w:szCs w:val="24"/>
    </w:rPr>
  </w:style>
  <w:style w:type="character" w:customStyle="1" w:styleId="ListLabel97">
    <w:name w:val="ListLabel 97"/>
    <w:qFormat/>
    <w:rsid w:val="00866199"/>
    <w:rPr>
      <w:rFonts w:ascii="Arial" w:hAnsi="Arial" w:cs="Arial"/>
      <w:sz w:val="24"/>
      <w:szCs w:val="24"/>
    </w:rPr>
  </w:style>
  <w:style w:type="character" w:customStyle="1" w:styleId="ListLabel98">
    <w:name w:val="ListLabel 98"/>
    <w:qFormat/>
    <w:rsid w:val="00866199"/>
    <w:rPr>
      <w:rFonts w:ascii="Arial" w:hAnsi="Arial" w:cs="Arial"/>
      <w:b/>
    </w:rPr>
  </w:style>
  <w:style w:type="character" w:customStyle="1" w:styleId="ListLabel99">
    <w:name w:val="ListLabel 99"/>
    <w:qFormat/>
    <w:rsid w:val="00866199"/>
    <w:rPr>
      <w:rFonts w:ascii="Georgia" w:hAnsi="Georgia"/>
      <w:b/>
      <w:sz w:val="24"/>
    </w:rPr>
  </w:style>
  <w:style w:type="character" w:customStyle="1" w:styleId="ListLabel100">
    <w:name w:val="ListLabel 100"/>
    <w:qFormat/>
    <w:rsid w:val="00866199"/>
    <w:rPr>
      <w:rFonts w:ascii="Georgia" w:hAnsi="Georgia" w:cs="Symbol"/>
      <w:sz w:val="24"/>
    </w:rPr>
  </w:style>
  <w:style w:type="character" w:customStyle="1" w:styleId="ListLabel101">
    <w:name w:val="ListLabel 101"/>
    <w:qFormat/>
    <w:rsid w:val="00866199"/>
    <w:rPr>
      <w:rFonts w:cs="Courier New"/>
    </w:rPr>
  </w:style>
  <w:style w:type="character" w:customStyle="1" w:styleId="ListLabel102">
    <w:name w:val="ListLabel 102"/>
    <w:qFormat/>
    <w:rsid w:val="00866199"/>
    <w:rPr>
      <w:rFonts w:ascii="Georgia" w:hAnsi="Georgia" w:cs="Wingdings"/>
      <w:b/>
      <w:sz w:val="24"/>
    </w:rPr>
  </w:style>
  <w:style w:type="character" w:customStyle="1" w:styleId="ListLabel103">
    <w:name w:val="ListLabel 103"/>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104">
    <w:name w:val="ListLabel 104"/>
    <w:qFormat/>
    <w:rsid w:val="00866199"/>
    <w:rPr>
      <w:rFonts w:ascii="Georgia" w:hAnsi="Georgia"/>
      <w:b/>
      <w:color w:val="00000A"/>
      <w:sz w:val="24"/>
    </w:rPr>
  </w:style>
  <w:style w:type="character" w:customStyle="1" w:styleId="ListLabel105">
    <w:name w:val="ListLabel 105"/>
    <w:qFormat/>
    <w:rsid w:val="00866199"/>
    <w:rPr>
      <w:color w:val="00000A"/>
    </w:rPr>
  </w:style>
  <w:style w:type="character" w:customStyle="1" w:styleId="ListLabel106">
    <w:name w:val="ListLabel 106"/>
    <w:qFormat/>
    <w:rsid w:val="00866199"/>
    <w:rPr>
      <w:rFonts w:ascii="Georgia" w:hAnsi="Georgia"/>
      <w:b/>
      <w:i w:val="0"/>
      <w:sz w:val="24"/>
    </w:rPr>
  </w:style>
  <w:style w:type="character" w:customStyle="1" w:styleId="ListLabel107">
    <w:name w:val="ListLabel 107"/>
    <w:qFormat/>
    <w:rsid w:val="00866199"/>
    <w:rPr>
      <w:rFonts w:ascii="Arial" w:hAnsi="Arial" w:cs="Arial"/>
    </w:rPr>
  </w:style>
  <w:style w:type="character" w:customStyle="1" w:styleId="ListLabel108">
    <w:name w:val="ListLabel 108"/>
    <w:qFormat/>
    <w:rsid w:val="00866199"/>
    <w:rPr>
      <w:rFonts w:ascii="Arial" w:hAnsi="Arial" w:cs="Times New Roman"/>
      <w:b/>
      <w:sz w:val="24"/>
      <w:szCs w:val="24"/>
    </w:rPr>
  </w:style>
  <w:style w:type="character" w:customStyle="1" w:styleId="ListLabel109">
    <w:name w:val="ListLabel 109"/>
    <w:qFormat/>
    <w:rsid w:val="00866199"/>
    <w:rPr>
      <w:rFonts w:cs="Times New Roman"/>
    </w:rPr>
  </w:style>
  <w:style w:type="character" w:customStyle="1" w:styleId="ListLabel110">
    <w:name w:val="ListLabel 110"/>
    <w:qFormat/>
    <w:rsid w:val="00866199"/>
    <w:rPr>
      <w:rFonts w:ascii="Arial" w:hAnsi="Arial" w:cs="Times New Roman"/>
      <w:sz w:val="24"/>
      <w:szCs w:val="24"/>
    </w:rPr>
  </w:style>
  <w:style w:type="character" w:customStyle="1" w:styleId="ListLabel111">
    <w:name w:val="ListLabel 111"/>
    <w:qFormat/>
    <w:rsid w:val="00866199"/>
    <w:rPr>
      <w:rFonts w:ascii="Arial" w:hAnsi="Arial" w:cs="Arial"/>
      <w:sz w:val="24"/>
      <w:szCs w:val="24"/>
    </w:rPr>
  </w:style>
  <w:style w:type="character" w:customStyle="1" w:styleId="ListLabel112">
    <w:name w:val="ListLabel 112"/>
    <w:qFormat/>
    <w:rsid w:val="00866199"/>
    <w:rPr>
      <w:rFonts w:ascii="Arial" w:hAnsi="Arial" w:cs="Arial"/>
      <w:b/>
    </w:rPr>
  </w:style>
  <w:style w:type="character" w:customStyle="1" w:styleId="ListLabel113">
    <w:name w:val="ListLabel 113"/>
    <w:qFormat/>
    <w:rsid w:val="00866199"/>
    <w:rPr>
      <w:rFonts w:ascii="Georgia" w:hAnsi="Georgia"/>
      <w:b/>
      <w:sz w:val="24"/>
    </w:rPr>
  </w:style>
  <w:style w:type="character" w:customStyle="1" w:styleId="ListLabel114">
    <w:name w:val="ListLabel 114"/>
    <w:qFormat/>
    <w:rsid w:val="00866199"/>
    <w:rPr>
      <w:rFonts w:ascii="Georgia" w:hAnsi="Georgia" w:cs="Symbol"/>
      <w:sz w:val="24"/>
    </w:rPr>
  </w:style>
  <w:style w:type="character" w:customStyle="1" w:styleId="ListLabel115">
    <w:name w:val="ListLabel 115"/>
    <w:qFormat/>
    <w:rsid w:val="00866199"/>
    <w:rPr>
      <w:rFonts w:cs="Courier New"/>
    </w:rPr>
  </w:style>
  <w:style w:type="character" w:customStyle="1" w:styleId="ListLabel116">
    <w:name w:val="ListLabel 116"/>
    <w:qFormat/>
    <w:rsid w:val="00866199"/>
    <w:rPr>
      <w:rFonts w:ascii="Georgia" w:hAnsi="Georgia" w:cs="Wingdings"/>
      <w:b/>
      <w:sz w:val="24"/>
    </w:rPr>
  </w:style>
  <w:style w:type="character" w:customStyle="1" w:styleId="ListLabel117">
    <w:name w:val="ListLabel 117"/>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118">
    <w:name w:val="ListLabel 118"/>
    <w:qFormat/>
    <w:rsid w:val="00866199"/>
    <w:rPr>
      <w:rFonts w:ascii="Georgia" w:hAnsi="Georgia"/>
      <w:b/>
      <w:color w:val="00000A"/>
      <w:sz w:val="24"/>
    </w:rPr>
  </w:style>
  <w:style w:type="character" w:customStyle="1" w:styleId="ListLabel119">
    <w:name w:val="ListLabel 119"/>
    <w:qFormat/>
    <w:rsid w:val="00866199"/>
    <w:rPr>
      <w:color w:val="00000A"/>
    </w:rPr>
  </w:style>
  <w:style w:type="character" w:customStyle="1" w:styleId="ListLabel120">
    <w:name w:val="ListLabel 120"/>
    <w:qFormat/>
    <w:rsid w:val="00866199"/>
    <w:rPr>
      <w:rFonts w:ascii="Georgia" w:hAnsi="Georgia"/>
      <w:b/>
      <w:i w:val="0"/>
      <w:sz w:val="24"/>
    </w:rPr>
  </w:style>
  <w:style w:type="character" w:customStyle="1" w:styleId="ListLabel121">
    <w:name w:val="ListLabel 121"/>
    <w:qFormat/>
    <w:rsid w:val="00866199"/>
    <w:rPr>
      <w:rFonts w:ascii="Arial" w:hAnsi="Arial" w:cs="Arial"/>
    </w:rPr>
  </w:style>
  <w:style w:type="character" w:customStyle="1" w:styleId="ListLabel122">
    <w:name w:val="ListLabel 122"/>
    <w:qFormat/>
    <w:rsid w:val="00866199"/>
    <w:rPr>
      <w:rFonts w:ascii="Arial" w:hAnsi="Arial" w:cs="Times New Roman"/>
      <w:b/>
      <w:sz w:val="24"/>
      <w:szCs w:val="24"/>
    </w:rPr>
  </w:style>
  <w:style w:type="character" w:customStyle="1" w:styleId="ListLabel123">
    <w:name w:val="ListLabel 123"/>
    <w:qFormat/>
    <w:rsid w:val="00866199"/>
    <w:rPr>
      <w:rFonts w:cs="Times New Roman"/>
    </w:rPr>
  </w:style>
  <w:style w:type="character" w:customStyle="1" w:styleId="ListLabel124">
    <w:name w:val="ListLabel 124"/>
    <w:qFormat/>
    <w:rsid w:val="00866199"/>
    <w:rPr>
      <w:rFonts w:ascii="Arial" w:hAnsi="Arial" w:cs="Times New Roman"/>
      <w:sz w:val="24"/>
      <w:szCs w:val="24"/>
    </w:rPr>
  </w:style>
  <w:style w:type="character" w:customStyle="1" w:styleId="ListLabel125">
    <w:name w:val="ListLabel 125"/>
    <w:qFormat/>
    <w:rsid w:val="00866199"/>
    <w:rPr>
      <w:rFonts w:ascii="Arial" w:hAnsi="Arial" w:cs="Arial"/>
      <w:sz w:val="24"/>
      <w:szCs w:val="24"/>
    </w:rPr>
  </w:style>
  <w:style w:type="character" w:customStyle="1" w:styleId="ListLabel126">
    <w:name w:val="ListLabel 126"/>
    <w:qFormat/>
    <w:rsid w:val="00866199"/>
    <w:rPr>
      <w:rFonts w:ascii="Arial" w:hAnsi="Arial" w:cs="Arial"/>
      <w:b/>
    </w:rPr>
  </w:style>
  <w:style w:type="character" w:customStyle="1" w:styleId="ListLabel127">
    <w:name w:val="ListLabel 127"/>
    <w:qFormat/>
    <w:rsid w:val="00866199"/>
    <w:rPr>
      <w:rFonts w:ascii="Calibri" w:hAnsi="Calibri"/>
      <w:b/>
      <w:sz w:val="24"/>
    </w:rPr>
  </w:style>
  <w:style w:type="character" w:customStyle="1" w:styleId="ListLabel128">
    <w:name w:val="ListLabel 128"/>
    <w:qFormat/>
    <w:rsid w:val="00866199"/>
    <w:rPr>
      <w:rFonts w:ascii="Calibri" w:hAnsi="Calibri" w:cs="Symbol"/>
      <w:sz w:val="24"/>
    </w:rPr>
  </w:style>
  <w:style w:type="character" w:customStyle="1" w:styleId="ListLabel129">
    <w:name w:val="ListLabel 129"/>
    <w:qFormat/>
    <w:rsid w:val="00866199"/>
    <w:rPr>
      <w:rFonts w:cs="Courier New"/>
    </w:rPr>
  </w:style>
  <w:style w:type="character" w:customStyle="1" w:styleId="ListLabel130">
    <w:name w:val="ListLabel 130"/>
    <w:qFormat/>
    <w:rsid w:val="00866199"/>
    <w:rPr>
      <w:rFonts w:ascii="Calibri" w:hAnsi="Calibri" w:cs="Wingdings"/>
      <w:b/>
      <w:sz w:val="24"/>
    </w:rPr>
  </w:style>
  <w:style w:type="character" w:customStyle="1" w:styleId="ListLabel131">
    <w:name w:val="ListLabel 131"/>
    <w:qFormat/>
    <w:rsid w:val="00866199"/>
    <w:rPr>
      <w:rFonts w:ascii="Calibri" w:eastAsia="Times New Roman" w:hAnsi="Calibri" w:cs="Times New Roman"/>
      <w:b/>
      <w:bCs w:val="0"/>
      <w:i w:val="0"/>
      <w:iCs w:val="0"/>
      <w:caps w:val="0"/>
      <w:smallCaps w:val="0"/>
      <w:strike w:val="0"/>
      <w:dstrike w:val="0"/>
      <w:color w:val="000000"/>
      <w:spacing w:val="0"/>
      <w:w w:val="100"/>
      <w:sz w:val="24"/>
      <w:szCs w:val="24"/>
      <w:u w:val="none"/>
      <w:lang w:val="tr-TR"/>
    </w:rPr>
  </w:style>
  <w:style w:type="character" w:customStyle="1" w:styleId="ListLabel132">
    <w:name w:val="ListLabel 132"/>
    <w:qFormat/>
    <w:rsid w:val="00866199"/>
    <w:rPr>
      <w:rFonts w:ascii="Calibri" w:hAnsi="Calibri"/>
      <w:b/>
      <w:color w:val="00000A"/>
      <w:sz w:val="24"/>
    </w:rPr>
  </w:style>
  <w:style w:type="character" w:customStyle="1" w:styleId="ListLabel133">
    <w:name w:val="ListLabel 133"/>
    <w:qFormat/>
    <w:rsid w:val="00866199"/>
    <w:rPr>
      <w:color w:val="00000A"/>
    </w:rPr>
  </w:style>
  <w:style w:type="character" w:customStyle="1" w:styleId="ListLabel134">
    <w:name w:val="ListLabel 134"/>
    <w:qFormat/>
    <w:rsid w:val="00866199"/>
    <w:rPr>
      <w:rFonts w:ascii="Calibri" w:hAnsi="Calibri"/>
      <w:b/>
      <w:i w:val="0"/>
      <w:sz w:val="24"/>
    </w:rPr>
  </w:style>
  <w:style w:type="character" w:customStyle="1" w:styleId="ListLabel135">
    <w:name w:val="ListLabel 135"/>
    <w:qFormat/>
    <w:rsid w:val="00866199"/>
    <w:rPr>
      <w:rFonts w:ascii="Calibri" w:hAnsi="Calibri" w:cs="Arial"/>
    </w:rPr>
  </w:style>
  <w:style w:type="character" w:customStyle="1" w:styleId="ListLabel136">
    <w:name w:val="ListLabel 136"/>
    <w:qFormat/>
    <w:rsid w:val="00866199"/>
    <w:rPr>
      <w:rFonts w:ascii="Calibri" w:hAnsi="Calibri" w:cs="Times New Roman"/>
      <w:b/>
      <w:sz w:val="24"/>
      <w:szCs w:val="24"/>
    </w:rPr>
  </w:style>
  <w:style w:type="character" w:customStyle="1" w:styleId="ListLabel137">
    <w:name w:val="ListLabel 137"/>
    <w:qFormat/>
    <w:rsid w:val="00866199"/>
    <w:rPr>
      <w:rFonts w:cs="Times New Roman"/>
    </w:rPr>
  </w:style>
  <w:style w:type="character" w:customStyle="1" w:styleId="ListLabel138">
    <w:name w:val="ListLabel 138"/>
    <w:qFormat/>
    <w:rsid w:val="00866199"/>
    <w:rPr>
      <w:rFonts w:ascii="Calibri" w:hAnsi="Calibri" w:cs="Times New Roman"/>
      <w:sz w:val="24"/>
      <w:szCs w:val="24"/>
    </w:rPr>
  </w:style>
  <w:style w:type="character" w:customStyle="1" w:styleId="ListLabel139">
    <w:name w:val="ListLabel 139"/>
    <w:qFormat/>
    <w:rsid w:val="00866199"/>
    <w:rPr>
      <w:rFonts w:ascii="Calibri" w:hAnsi="Calibri" w:cs="Arial"/>
      <w:sz w:val="24"/>
      <w:szCs w:val="24"/>
    </w:rPr>
  </w:style>
  <w:style w:type="character" w:customStyle="1" w:styleId="ListLabel140">
    <w:name w:val="ListLabel 140"/>
    <w:qFormat/>
    <w:rsid w:val="00866199"/>
    <w:rPr>
      <w:rFonts w:ascii="Calibri" w:hAnsi="Calibri" w:cs="Arial"/>
      <w:b/>
    </w:rPr>
  </w:style>
  <w:style w:type="character" w:customStyle="1" w:styleId="ListLabel141">
    <w:name w:val="ListLabel 141"/>
    <w:qFormat/>
    <w:rsid w:val="00866199"/>
    <w:rPr>
      <w:rFonts w:ascii="Georgia" w:hAnsi="Georgia"/>
      <w:b/>
      <w:sz w:val="24"/>
    </w:rPr>
  </w:style>
  <w:style w:type="character" w:customStyle="1" w:styleId="ListLabel142">
    <w:name w:val="ListLabel 142"/>
    <w:qFormat/>
    <w:rsid w:val="00866199"/>
    <w:rPr>
      <w:rFonts w:ascii="Georgia" w:hAnsi="Georgia" w:cs="Symbol"/>
      <w:sz w:val="24"/>
    </w:rPr>
  </w:style>
  <w:style w:type="character" w:customStyle="1" w:styleId="ListLabel143">
    <w:name w:val="ListLabel 143"/>
    <w:qFormat/>
    <w:rsid w:val="00866199"/>
    <w:rPr>
      <w:rFonts w:cs="Courier New"/>
    </w:rPr>
  </w:style>
  <w:style w:type="character" w:customStyle="1" w:styleId="ListLabel144">
    <w:name w:val="ListLabel 144"/>
    <w:qFormat/>
    <w:rsid w:val="00866199"/>
    <w:rPr>
      <w:rFonts w:ascii="Georgia" w:hAnsi="Georgia" w:cs="Wingdings"/>
      <w:b/>
      <w:sz w:val="24"/>
    </w:rPr>
  </w:style>
  <w:style w:type="character" w:customStyle="1" w:styleId="ListLabel145">
    <w:name w:val="ListLabel 145"/>
    <w:qFormat/>
    <w:rsid w:val="00866199"/>
    <w:rPr>
      <w:rFonts w:ascii="Calibri" w:eastAsia="Times New Roman" w:hAnsi="Calibri" w:cs="Times New Roman"/>
      <w:b/>
      <w:bCs w:val="0"/>
      <w:i w:val="0"/>
      <w:iCs w:val="0"/>
      <w:caps w:val="0"/>
      <w:smallCaps w:val="0"/>
      <w:strike w:val="0"/>
      <w:dstrike w:val="0"/>
      <w:color w:val="000000"/>
      <w:spacing w:val="0"/>
      <w:w w:val="100"/>
      <w:sz w:val="24"/>
      <w:szCs w:val="24"/>
      <w:u w:val="none"/>
      <w:lang w:val="tr-TR"/>
    </w:rPr>
  </w:style>
  <w:style w:type="character" w:customStyle="1" w:styleId="ListLabel146">
    <w:name w:val="ListLabel 146"/>
    <w:qFormat/>
    <w:rsid w:val="00866199"/>
    <w:rPr>
      <w:rFonts w:ascii="Georgia" w:hAnsi="Georgia"/>
      <w:b/>
      <w:color w:val="00000A"/>
      <w:sz w:val="24"/>
    </w:rPr>
  </w:style>
  <w:style w:type="character" w:customStyle="1" w:styleId="ListLabel147">
    <w:name w:val="ListLabel 147"/>
    <w:qFormat/>
    <w:rsid w:val="00866199"/>
    <w:rPr>
      <w:color w:val="00000A"/>
    </w:rPr>
  </w:style>
  <w:style w:type="character" w:customStyle="1" w:styleId="ListLabel148">
    <w:name w:val="ListLabel 148"/>
    <w:qFormat/>
    <w:rsid w:val="00866199"/>
    <w:rPr>
      <w:rFonts w:ascii="Georgia" w:hAnsi="Georgia"/>
      <w:b/>
      <w:i w:val="0"/>
      <w:sz w:val="24"/>
    </w:rPr>
  </w:style>
  <w:style w:type="character" w:customStyle="1" w:styleId="ListLabel149">
    <w:name w:val="ListLabel 149"/>
    <w:qFormat/>
    <w:rsid w:val="00866199"/>
    <w:rPr>
      <w:rFonts w:ascii="Calibri" w:hAnsi="Calibri" w:cs="Arial"/>
    </w:rPr>
  </w:style>
  <w:style w:type="character" w:customStyle="1" w:styleId="ListLabel150">
    <w:name w:val="ListLabel 150"/>
    <w:qFormat/>
    <w:rsid w:val="00866199"/>
    <w:rPr>
      <w:rFonts w:ascii="Calibri" w:hAnsi="Calibri" w:cs="Times New Roman"/>
      <w:b/>
      <w:sz w:val="24"/>
      <w:szCs w:val="24"/>
    </w:rPr>
  </w:style>
  <w:style w:type="character" w:customStyle="1" w:styleId="ListLabel151">
    <w:name w:val="ListLabel 151"/>
    <w:qFormat/>
    <w:rsid w:val="00866199"/>
    <w:rPr>
      <w:rFonts w:cs="Times New Roman"/>
    </w:rPr>
  </w:style>
  <w:style w:type="character" w:customStyle="1" w:styleId="ListLabel152">
    <w:name w:val="ListLabel 152"/>
    <w:qFormat/>
    <w:rsid w:val="00866199"/>
    <w:rPr>
      <w:rFonts w:ascii="Calibri" w:hAnsi="Calibri" w:cs="Times New Roman"/>
      <w:sz w:val="24"/>
      <w:szCs w:val="24"/>
    </w:rPr>
  </w:style>
  <w:style w:type="character" w:customStyle="1" w:styleId="ListLabel153">
    <w:name w:val="ListLabel 153"/>
    <w:qFormat/>
    <w:rsid w:val="00866199"/>
    <w:rPr>
      <w:rFonts w:ascii="Calibri" w:hAnsi="Calibri" w:cs="Arial"/>
      <w:sz w:val="24"/>
      <w:szCs w:val="24"/>
    </w:rPr>
  </w:style>
  <w:style w:type="character" w:customStyle="1" w:styleId="ListLabel154">
    <w:name w:val="ListLabel 154"/>
    <w:qFormat/>
    <w:rsid w:val="00866199"/>
    <w:rPr>
      <w:rFonts w:ascii="Calibri" w:hAnsi="Calibri" w:cs="Arial"/>
      <w:b/>
    </w:rPr>
  </w:style>
  <w:style w:type="character" w:customStyle="1" w:styleId="ListLabel155">
    <w:name w:val="ListLabel 155"/>
    <w:qFormat/>
    <w:rsid w:val="00866199"/>
    <w:rPr>
      <w:rFonts w:ascii="Georgia" w:hAnsi="Georgia"/>
      <w:b/>
      <w:sz w:val="24"/>
    </w:rPr>
  </w:style>
  <w:style w:type="character" w:customStyle="1" w:styleId="ListLabel156">
    <w:name w:val="ListLabel 156"/>
    <w:qFormat/>
    <w:rsid w:val="00866199"/>
    <w:rPr>
      <w:rFonts w:ascii="Georgia" w:hAnsi="Georgia" w:cs="Symbol"/>
      <w:sz w:val="24"/>
    </w:rPr>
  </w:style>
  <w:style w:type="character" w:customStyle="1" w:styleId="ListLabel157">
    <w:name w:val="ListLabel 157"/>
    <w:qFormat/>
    <w:rsid w:val="00866199"/>
    <w:rPr>
      <w:rFonts w:cs="Courier New"/>
    </w:rPr>
  </w:style>
  <w:style w:type="character" w:customStyle="1" w:styleId="ListLabel158">
    <w:name w:val="ListLabel 158"/>
    <w:qFormat/>
    <w:rsid w:val="00866199"/>
    <w:rPr>
      <w:rFonts w:ascii="Georgia" w:hAnsi="Georgia" w:cs="Wingdings"/>
      <w:b/>
      <w:sz w:val="24"/>
    </w:rPr>
  </w:style>
  <w:style w:type="character" w:customStyle="1" w:styleId="ListLabel159">
    <w:name w:val="ListLabel 15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160">
    <w:name w:val="ListLabel 160"/>
    <w:qFormat/>
    <w:rsid w:val="00866199"/>
    <w:rPr>
      <w:rFonts w:ascii="Georgia" w:hAnsi="Georgia"/>
      <w:b/>
      <w:i w:val="0"/>
      <w:sz w:val="24"/>
    </w:rPr>
  </w:style>
  <w:style w:type="character" w:customStyle="1" w:styleId="ListLabel161">
    <w:name w:val="ListLabel 161"/>
    <w:qFormat/>
    <w:rsid w:val="00866199"/>
    <w:rPr>
      <w:rFonts w:ascii="Calibri" w:hAnsi="Calibri" w:cs="Arial"/>
    </w:rPr>
  </w:style>
  <w:style w:type="character" w:customStyle="1" w:styleId="ListLabel162">
    <w:name w:val="ListLabel 162"/>
    <w:qFormat/>
    <w:rsid w:val="00866199"/>
    <w:rPr>
      <w:rFonts w:ascii="Calibri" w:hAnsi="Calibri"/>
      <w:b/>
      <w:sz w:val="24"/>
      <w:szCs w:val="24"/>
    </w:rPr>
  </w:style>
  <w:style w:type="character" w:customStyle="1" w:styleId="ListLabel163">
    <w:name w:val="ListLabel 163"/>
    <w:qFormat/>
    <w:rsid w:val="00866199"/>
    <w:rPr>
      <w:rFonts w:ascii="Calibri" w:hAnsi="Calibri"/>
      <w:sz w:val="24"/>
      <w:szCs w:val="24"/>
    </w:rPr>
  </w:style>
  <w:style w:type="character" w:customStyle="1" w:styleId="ListLabel164">
    <w:name w:val="ListLabel 164"/>
    <w:qFormat/>
    <w:rsid w:val="00866199"/>
    <w:rPr>
      <w:rFonts w:ascii="Calibri" w:hAnsi="Calibri"/>
      <w:b/>
    </w:rPr>
  </w:style>
  <w:style w:type="character" w:customStyle="1" w:styleId="ListLabel165">
    <w:name w:val="ListLabel 165"/>
    <w:qFormat/>
    <w:rsid w:val="00866199"/>
    <w:rPr>
      <w:rFonts w:ascii="Georgia" w:hAnsi="Georgia"/>
      <w:b/>
      <w:sz w:val="24"/>
    </w:rPr>
  </w:style>
  <w:style w:type="character" w:customStyle="1" w:styleId="ListLabel166">
    <w:name w:val="ListLabel 166"/>
    <w:qFormat/>
    <w:rsid w:val="00866199"/>
    <w:rPr>
      <w:rFonts w:ascii="Georgia" w:hAnsi="Georgia" w:cs="Symbol"/>
      <w:sz w:val="24"/>
    </w:rPr>
  </w:style>
  <w:style w:type="character" w:customStyle="1" w:styleId="ListLabel167">
    <w:name w:val="ListLabel 167"/>
    <w:qFormat/>
    <w:rsid w:val="00866199"/>
    <w:rPr>
      <w:rFonts w:cs="Courier New"/>
    </w:rPr>
  </w:style>
  <w:style w:type="character" w:customStyle="1" w:styleId="ListLabel168">
    <w:name w:val="ListLabel 168"/>
    <w:qFormat/>
    <w:rsid w:val="00866199"/>
    <w:rPr>
      <w:rFonts w:ascii="Georgia" w:hAnsi="Georgia" w:cs="Wingdings"/>
      <w:b/>
      <w:sz w:val="24"/>
    </w:rPr>
  </w:style>
  <w:style w:type="character" w:customStyle="1" w:styleId="ListLabel169">
    <w:name w:val="ListLabel 16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170">
    <w:name w:val="ListLabel 170"/>
    <w:qFormat/>
    <w:rsid w:val="00866199"/>
    <w:rPr>
      <w:rFonts w:ascii="Georgia" w:hAnsi="Georgia"/>
      <w:b/>
      <w:i w:val="0"/>
      <w:sz w:val="24"/>
    </w:rPr>
  </w:style>
  <w:style w:type="character" w:customStyle="1" w:styleId="ListLabel171">
    <w:name w:val="ListLabel 171"/>
    <w:qFormat/>
    <w:rsid w:val="00866199"/>
    <w:rPr>
      <w:rFonts w:ascii="Calibri" w:hAnsi="Calibri" w:cs="Arial"/>
    </w:rPr>
  </w:style>
  <w:style w:type="character" w:customStyle="1" w:styleId="ListLabel172">
    <w:name w:val="ListLabel 172"/>
    <w:qFormat/>
    <w:rsid w:val="00866199"/>
    <w:rPr>
      <w:rFonts w:ascii="Calibri" w:hAnsi="Calibri"/>
      <w:b/>
      <w:sz w:val="24"/>
      <w:szCs w:val="24"/>
    </w:rPr>
  </w:style>
  <w:style w:type="character" w:customStyle="1" w:styleId="ListLabel173">
    <w:name w:val="ListLabel 173"/>
    <w:qFormat/>
    <w:rsid w:val="00866199"/>
    <w:rPr>
      <w:rFonts w:ascii="Calibri" w:hAnsi="Calibri"/>
      <w:sz w:val="24"/>
      <w:szCs w:val="24"/>
    </w:rPr>
  </w:style>
  <w:style w:type="character" w:customStyle="1" w:styleId="ListLabel174">
    <w:name w:val="ListLabel 174"/>
    <w:qFormat/>
    <w:rsid w:val="00866199"/>
    <w:rPr>
      <w:rFonts w:ascii="Calibri" w:hAnsi="Calibri"/>
      <w:b/>
    </w:rPr>
  </w:style>
  <w:style w:type="character" w:customStyle="1" w:styleId="ListLabel175">
    <w:name w:val="ListLabel 175"/>
    <w:qFormat/>
    <w:rsid w:val="00866199"/>
    <w:rPr>
      <w:rFonts w:ascii="Georgia" w:hAnsi="Georgia"/>
      <w:b/>
      <w:sz w:val="24"/>
    </w:rPr>
  </w:style>
  <w:style w:type="character" w:customStyle="1" w:styleId="ListLabel176">
    <w:name w:val="ListLabel 176"/>
    <w:qFormat/>
    <w:rsid w:val="00866199"/>
    <w:rPr>
      <w:rFonts w:ascii="Georgia" w:hAnsi="Georgia" w:cs="Symbol"/>
      <w:sz w:val="24"/>
    </w:rPr>
  </w:style>
  <w:style w:type="character" w:customStyle="1" w:styleId="ListLabel177">
    <w:name w:val="ListLabel 177"/>
    <w:qFormat/>
    <w:rsid w:val="00866199"/>
    <w:rPr>
      <w:rFonts w:cs="Courier New"/>
    </w:rPr>
  </w:style>
  <w:style w:type="character" w:customStyle="1" w:styleId="ListLabel178">
    <w:name w:val="ListLabel 178"/>
    <w:qFormat/>
    <w:rsid w:val="00866199"/>
    <w:rPr>
      <w:rFonts w:ascii="Georgia" w:hAnsi="Georgia" w:cs="Wingdings"/>
      <w:b/>
      <w:sz w:val="24"/>
    </w:rPr>
  </w:style>
  <w:style w:type="character" w:customStyle="1" w:styleId="ListLabel179">
    <w:name w:val="ListLabel 17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180">
    <w:name w:val="ListLabel 180"/>
    <w:qFormat/>
    <w:rsid w:val="00866199"/>
    <w:rPr>
      <w:rFonts w:ascii="Georgia" w:hAnsi="Georgia"/>
      <w:b/>
      <w:i w:val="0"/>
      <w:sz w:val="24"/>
    </w:rPr>
  </w:style>
  <w:style w:type="character" w:customStyle="1" w:styleId="ListLabel181">
    <w:name w:val="ListLabel 181"/>
    <w:qFormat/>
    <w:rsid w:val="00866199"/>
    <w:rPr>
      <w:rFonts w:ascii="Calibri" w:hAnsi="Calibri" w:cs="Arial"/>
    </w:rPr>
  </w:style>
  <w:style w:type="character" w:customStyle="1" w:styleId="ListLabel182">
    <w:name w:val="ListLabel 182"/>
    <w:qFormat/>
    <w:rsid w:val="00866199"/>
    <w:rPr>
      <w:rFonts w:ascii="Calibri" w:hAnsi="Calibri"/>
      <w:b/>
      <w:sz w:val="24"/>
      <w:szCs w:val="24"/>
    </w:rPr>
  </w:style>
  <w:style w:type="character" w:customStyle="1" w:styleId="ListLabel183">
    <w:name w:val="ListLabel 183"/>
    <w:qFormat/>
    <w:rsid w:val="00866199"/>
    <w:rPr>
      <w:rFonts w:ascii="Calibri" w:hAnsi="Calibri"/>
      <w:sz w:val="24"/>
      <w:szCs w:val="24"/>
    </w:rPr>
  </w:style>
  <w:style w:type="character" w:customStyle="1" w:styleId="ListLabel184">
    <w:name w:val="ListLabel 184"/>
    <w:qFormat/>
    <w:rsid w:val="00866199"/>
    <w:rPr>
      <w:rFonts w:ascii="Calibri" w:hAnsi="Calibri"/>
      <w:b/>
    </w:rPr>
  </w:style>
  <w:style w:type="character" w:customStyle="1" w:styleId="ListLabel185">
    <w:name w:val="ListLabel 185"/>
    <w:qFormat/>
    <w:rsid w:val="00866199"/>
    <w:rPr>
      <w:rFonts w:ascii="Georgia" w:hAnsi="Georgia"/>
      <w:b/>
      <w:sz w:val="24"/>
    </w:rPr>
  </w:style>
  <w:style w:type="character" w:customStyle="1" w:styleId="ListLabel186">
    <w:name w:val="ListLabel 186"/>
    <w:qFormat/>
    <w:rsid w:val="00866199"/>
    <w:rPr>
      <w:rFonts w:ascii="Georgia" w:hAnsi="Georgia" w:cs="Symbol"/>
      <w:sz w:val="24"/>
    </w:rPr>
  </w:style>
  <w:style w:type="character" w:customStyle="1" w:styleId="ListLabel187">
    <w:name w:val="ListLabel 187"/>
    <w:qFormat/>
    <w:rsid w:val="00866199"/>
    <w:rPr>
      <w:rFonts w:cs="Courier New"/>
    </w:rPr>
  </w:style>
  <w:style w:type="character" w:customStyle="1" w:styleId="ListLabel188">
    <w:name w:val="ListLabel 188"/>
    <w:qFormat/>
    <w:rsid w:val="00866199"/>
    <w:rPr>
      <w:rFonts w:ascii="Georgia" w:hAnsi="Georgia" w:cs="Wingdings"/>
      <w:b/>
      <w:sz w:val="24"/>
    </w:rPr>
  </w:style>
  <w:style w:type="character" w:customStyle="1" w:styleId="ListLabel189">
    <w:name w:val="ListLabel 18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190">
    <w:name w:val="ListLabel 190"/>
    <w:qFormat/>
    <w:rsid w:val="00866199"/>
    <w:rPr>
      <w:rFonts w:ascii="Georgia" w:hAnsi="Georgia"/>
      <w:b/>
      <w:i w:val="0"/>
      <w:sz w:val="24"/>
    </w:rPr>
  </w:style>
  <w:style w:type="character" w:customStyle="1" w:styleId="ListLabel191">
    <w:name w:val="ListLabel 191"/>
    <w:qFormat/>
    <w:rsid w:val="00866199"/>
    <w:rPr>
      <w:rFonts w:ascii="Calibri" w:hAnsi="Calibri" w:cs="Arial"/>
    </w:rPr>
  </w:style>
  <w:style w:type="character" w:customStyle="1" w:styleId="ListLabel192">
    <w:name w:val="ListLabel 192"/>
    <w:qFormat/>
    <w:rsid w:val="00866199"/>
    <w:rPr>
      <w:rFonts w:ascii="Calibri" w:hAnsi="Calibri"/>
      <w:b/>
      <w:sz w:val="24"/>
      <w:szCs w:val="24"/>
    </w:rPr>
  </w:style>
  <w:style w:type="character" w:customStyle="1" w:styleId="ListLabel193">
    <w:name w:val="ListLabel 193"/>
    <w:qFormat/>
    <w:rsid w:val="00866199"/>
    <w:rPr>
      <w:rFonts w:ascii="Calibri" w:hAnsi="Calibri"/>
      <w:sz w:val="24"/>
      <w:szCs w:val="24"/>
    </w:rPr>
  </w:style>
  <w:style w:type="character" w:customStyle="1" w:styleId="ListLabel194">
    <w:name w:val="ListLabel 194"/>
    <w:qFormat/>
    <w:rsid w:val="00866199"/>
    <w:rPr>
      <w:rFonts w:ascii="Calibri" w:hAnsi="Calibri"/>
      <w:b/>
    </w:rPr>
  </w:style>
  <w:style w:type="character" w:customStyle="1" w:styleId="ListLabel195">
    <w:name w:val="ListLabel 195"/>
    <w:qFormat/>
    <w:rsid w:val="00866199"/>
    <w:rPr>
      <w:rFonts w:ascii="Georgia" w:hAnsi="Georgia"/>
      <w:b/>
      <w:sz w:val="24"/>
    </w:rPr>
  </w:style>
  <w:style w:type="character" w:customStyle="1" w:styleId="ListLabel196">
    <w:name w:val="ListLabel 196"/>
    <w:qFormat/>
    <w:rsid w:val="00866199"/>
    <w:rPr>
      <w:rFonts w:ascii="Georgia" w:hAnsi="Georgia" w:cs="Symbol"/>
      <w:sz w:val="24"/>
    </w:rPr>
  </w:style>
  <w:style w:type="character" w:customStyle="1" w:styleId="ListLabel197">
    <w:name w:val="ListLabel 197"/>
    <w:qFormat/>
    <w:rsid w:val="00866199"/>
    <w:rPr>
      <w:rFonts w:cs="Courier New"/>
    </w:rPr>
  </w:style>
  <w:style w:type="character" w:customStyle="1" w:styleId="ListLabel198">
    <w:name w:val="ListLabel 198"/>
    <w:qFormat/>
    <w:rsid w:val="00866199"/>
    <w:rPr>
      <w:rFonts w:ascii="Georgia" w:hAnsi="Georgia" w:cs="Wingdings"/>
      <w:b/>
      <w:sz w:val="24"/>
    </w:rPr>
  </w:style>
  <w:style w:type="character" w:customStyle="1" w:styleId="ListLabel199">
    <w:name w:val="ListLabel 19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200">
    <w:name w:val="ListLabel 200"/>
    <w:qFormat/>
    <w:rsid w:val="00866199"/>
    <w:rPr>
      <w:rFonts w:ascii="Georgia" w:hAnsi="Georgia"/>
      <w:b/>
      <w:i w:val="0"/>
      <w:sz w:val="24"/>
    </w:rPr>
  </w:style>
  <w:style w:type="character" w:customStyle="1" w:styleId="ListLabel201">
    <w:name w:val="ListLabel 201"/>
    <w:qFormat/>
    <w:rsid w:val="00866199"/>
    <w:rPr>
      <w:rFonts w:ascii="Calibri" w:hAnsi="Calibri" w:cs="Arial"/>
    </w:rPr>
  </w:style>
  <w:style w:type="character" w:customStyle="1" w:styleId="ListLabel202">
    <w:name w:val="ListLabel 202"/>
    <w:qFormat/>
    <w:rsid w:val="00866199"/>
    <w:rPr>
      <w:rFonts w:ascii="Calibri" w:hAnsi="Calibri"/>
      <w:b/>
      <w:sz w:val="24"/>
      <w:szCs w:val="24"/>
    </w:rPr>
  </w:style>
  <w:style w:type="character" w:customStyle="1" w:styleId="ListLabel203">
    <w:name w:val="ListLabel 203"/>
    <w:qFormat/>
    <w:rsid w:val="00866199"/>
    <w:rPr>
      <w:rFonts w:ascii="Calibri" w:hAnsi="Calibri"/>
      <w:sz w:val="24"/>
      <w:szCs w:val="24"/>
    </w:rPr>
  </w:style>
  <w:style w:type="character" w:customStyle="1" w:styleId="ListLabel204">
    <w:name w:val="ListLabel 204"/>
    <w:qFormat/>
    <w:rsid w:val="00866199"/>
    <w:rPr>
      <w:rFonts w:ascii="Calibri" w:hAnsi="Calibri"/>
      <w:b/>
    </w:rPr>
  </w:style>
  <w:style w:type="character" w:customStyle="1" w:styleId="ListLabel205">
    <w:name w:val="ListLabel 205"/>
    <w:qFormat/>
    <w:rsid w:val="00866199"/>
    <w:rPr>
      <w:rFonts w:ascii="Calibri" w:hAnsi="Calibri"/>
      <w:b/>
      <w:sz w:val="24"/>
    </w:rPr>
  </w:style>
  <w:style w:type="character" w:customStyle="1" w:styleId="ListLabel206">
    <w:name w:val="ListLabel 206"/>
    <w:qFormat/>
    <w:rsid w:val="00866199"/>
    <w:rPr>
      <w:rFonts w:ascii="Calibri" w:hAnsi="Calibri" w:cs="Symbol"/>
      <w:sz w:val="24"/>
    </w:rPr>
  </w:style>
  <w:style w:type="character" w:customStyle="1" w:styleId="ListLabel207">
    <w:name w:val="ListLabel 207"/>
    <w:qFormat/>
    <w:rsid w:val="00866199"/>
    <w:rPr>
      <w:rFonts w:cs="Courier New"/>
    </w:rPr>
  </w:style>
  <w:style w:type="character" w:customStyle="1" w:styleId="ListLabel208">
    <w:name w:val="ListLabel 208"/>
    <w:qFormat/>
    <w:rsid w:val="00866199"/>
    <w:rPr>
      <w:rFonts w:ascii="Calibri" w:hAnsi="Calibri" w:cs="Wingdings"/>
      <w:b/>
      <w:sz w:val="24"/>
    </w:rPr>
  </w:style>
  <w:style w:type="character" w:customStyle="1" w:styleId="ListLabel209">
    <w:name w:val="ListLabel 20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210">
    <w:name w:val="ListLabel 210"/>
    <w:qFormat/>
    <w:rsid w:val="00866199"/>
    <w:rPr>
      <w:rFonts w:ascii="Calibri" w:hAnsi="Calibri"/>
      <w:b/>
      <w:i w:val="0"/>
      <w:sz w:val="24"/>
    </w:rPr>
  </w:style>
  <w:style w:type="character" w:customStyle="1" w:styleId="ListLabel211">
    <w:name w:val="ListLabel 211"/>
    <w:qFormat/>
    <w:rsid w:val="00866199"/>
    <w:rPr>
      <w:rFonts w:ascii="Calibri" w:hAnsi="Calibri" w:cs="Arial"/>
      <w:sz w:val="24"/>
    </w:rPr>
  </w:style>
  <w:style w:type="character" w:customStyle="1" w:styleId="ListLabel212">
    <w:name w:val="ListLabel 212"/>
    <w:qFormat/>
    <w:rsid w:val="00866199"/>
    <w:rPr>
      <w:rFonts w:ascii="Calibri" w:hAnsi="Calibri"/>
      <w:b/>
      <w:sz w:val="24"/>
      <w:szCs w:val="24"/>
    </w:rPr>
  </w:style>
  <w:style w:type="character" w:customStyle="1" w:styleId="ListLabel213">
    <w:name w:val="ListLabel 213"/>
    <w:qFormat/>
    <w:rsid w:val="00866199"/>
    <w:rPr>
      <w:rFonts w:ascii="Calibri" w:hAnsi="Calibri"/>
      <w:sz w:val="24"/>
      <w:szCs w:val="24"/>
    </w:rPr>
  </w:style>
  <w:style w:type="character" w:customStyle="1" w:styleId="ListLabel214">
    <w:name w:val="ListLabel 214"/>
    <w:qFormat/>
    <w:rsid w:val="00866199"/>
    <w:rPr>
      <w:b/>
    </w:rPr>
  </w:style>
  <w:style w:type="paragraph" w:customStyle="1" w:styleId="Balk">
    <w:name w:val="Başlık"/>
    <w:basedOn w:val="Normal"/>
    <w:next w:val="MetinGvdesi"/>
    <w:qFormat/>
    <w:rsid w:val="00866199"/>
    <w:pPr>
      <w:keepNext/>
      <w:spacing w:before="240" w:after="120"/>
    </w:pPr>
    <w:rPr>
      <w:rFonts w:ascii="Arial" w:eastAsia="Microsoft YaHei" w:hAnsi="Arial" w:cs="Mangal"/>
      <w:sz w:val="28"/>
      <w:szCs w:val="28"/>
    </w:rPr>
  </w:style>
  <w:style w:type="paragraph" w:customStyle="1" w:styleId="MetinGvdesi">
    <w:name w:val="Metin Gövdesi"/>
    <w:basedOn w:val="Normal"/>
    <w:rsid w:val="00866199"/>
    <w:pPr>
      <w:spacing w:after="140" w:line="288" w:lineRule="auto"/>
    </w:pPr>
  </w:style>
  <w:style w:type="paragraph" w:styleId="List">
    <w:name w:val="List"/>
    <w:basedOn w:val="MetinGvdesi"/>
    <w:rsid w:val="00866199"/>
    <w:rPr>
      <w:rFonts w:ascii="Times New Roman" w:hAnsi="Times New Roman" w:cs="Mangal"/>
    </w:rPr>
  </w:style>
  <w:style w:type="paragraph" w:styleId="Caption">
    <w:name w:val="caption"/>
    <w:basedOn w:val="Normal"/>
    <w:rsid w:val="00866199"/>
    <w:pPr>
      <w:suppressLineNumbers/>
      <w:spacing w:before="120" w:after="120"/>
    </w:pPr>
    <w:rPr>
      <w:rFonts w:ascii="Times New Roman" w:hAnsi="Times New Roman" w:cs="Mangal"/>
      <w:i/>
      <w:iCs/>
      <w:sz w:val="20"/>
      <w:szCs w:val="24"/>
    </w:rPr>
  </w:style>
  <w:style w:type="paragraph" w:customStyle="1" w:styleId="Dizin">
    <w:name w:val="Dizin"/>
    <w:basedOn w:val="Normal"/>
    <w:qFormat/>
    <w:rsid w:val="00866199"/>
    <w:pPr>
      <w:suppressLineNumbers/>
    </w:pPr>
    <w:rPr>
      <w:rFonts w:ascii="Times New Roman" w:hAnsi="Times New Roman" w:cs="Mangal"/>
    </w:rPr>
  </w:style>
  <w:style w:type="paragraph" w:styleId="NoSpacing">
    <w:name w:val="No Spacing"/>
    <w:link w:val="NoSpacingChar"/>
    <w:uiPriority w:val="1"/>
    <w:qFormat/>
    <w:rsid w:val="005B0911"/>
    <w:pPr>
      <w:suppressAutoHyphens/>
      <w:spacing w:line="240" w:lineRule="auto"/>
    </w:pPr>
    <w:rPr>
      <w:rFonts w:eastAsia="Calibri" w:cs="Times New Roman"/>
      <w:color w:val="00000A"/>
      <w:sz w:val="22"/>
      <w:lang w:eastAsia="en-US"/>
    </w:rPr>
  </w:style>
  <w:style w:type="paragraph" w:styleId="ListParagraph">
    <w:name w:val="List Paragraph"/>
    <w:basedOn w:val="Normal"/>
    <w:uiPriority w:val="34"/>
    <w:qFormat/>
    <w:rsid w:val="005B0911"/>
    <w:pPr>
      <w:spacing w:after="160" w:line="259" w:lineRule="auto"/>
      <w:ind w:left="720"/>
      <w:contextualSpacing/>
    </w:pPr>
    <w:rPr>
      <w:rFonts w:ascii="Calibri" w:eastAsia="Calibri" w:hAnsi="Calibri" w:cs="Times New Roman"/>
      <w:lang w:eastAsia="en-US"/>
    </w:rPr>
  </w:style>
  <w:style w:type="paragraph" w:customStyle="1" w:styleId="AralfdkYok">
    <w:name w:val="Aralıfdk Yok"/>
    <w:uiPriority w:val="99"/>
    <w:qFormat/>
    <w:rsid w:val="005B0911"/>
    <w:pPr>
      <w:suppressAutoHyphens/>
      <w:spacing w:line="240" w:lineRule="auto"/>
    </w:pPr>
    <w:rPr>
      <w:rFonts w:eastAsia="Times New Roman" w:cs="Calibri"/>
      <w:color w:val="00000A"/>
      <w:sz w:val="22"/>
      <w:lang w:eastAsia="zh-CN"/>
    </w:rPr>
  </w:style>
  <w:style w:type="paragraph" w:customStyle="1" w:styleId="GvdeMetni4">
    <w:name w:val="Gövde Metni4"/>
    <w:basedOn w:val="Normal"/>
    <w:link w:val="Bodytext"/>
    <w:qFormat/>
    <w:rsid w:val="005B0911"/>
    <w:pPr>
      <w:widowControl w:val="0"/>
      <w:shd w:val="clear" w:color="auto" w:fill="FFFFFF"/>
      <w:spacing w:after="0" w:line="398" w:lineRule="exact"/>
      <w:ind w:hanging="1940"/>
      <w:jc w:val="both"/>
    </w:pPr>
    <w:rPr>
      <w:rFonts w:ascii="Times New Roman" w:eastAsia="Times New Roman" w:hAnsi="Times New Roman" w:cs="Times New Roman"/>
      <w:sz w:val="21"/>
      <w:szCs w:val="21"/>
    </w:rPr>
  </w:style>
  <w:style w:type="paragraph" w:customStyle="1" w:styleId="Picturecaption0">
    <w:name w:val="Picture caption"/>
    <w:basedOn w:val="Normal"/>
    <w:link w:val="Picturecaption"/>
    <w:qFormat/>
    <w:rsid w:val="005B0911"/>
    <w:pPr>
      <w:widowControl w:val="0"/>
      <w:shd w:val="clear" w:color="auto" w:fill="FFFFFF"/>
      <w:spacing w:after="0" w:line="408" w:lineRule="exact"/>
    </w:pPr>
    <w:rPr>
      <w:rFonts w:ascii="Times New Roman" w:eastAsia="Times New Roman" w:hAnsi="Times New Roman" w:cs="Times New Roman"/>
      <w:sz w:val="21"/>
      <w:szCs w:val="21"/>
    </w:rPr>
  </w:style>
  <w:style w:type="paragraph" w:customStyle="1" w:styleId="Bodytext180">
    <w:name w:val="Body text (18)"/>
    <w:basedOn w:val="Normal"/>
    <w:link w:val="Bodytext18"/>
    <w:qFormat/>
    <w:rsid w:val="005B0911"/>
    <w:pPr>
      <w:widowControl w:val="0"/>
      <w:shd w:val="clear" w:color="auto" w:fill="FFFFFF"/>
      <w:spacing w:before="60" w:after="240" w:line="240" w:lineRule="auto"/>
      <w:ind w:firstLine="680"/>
      <w:jc w:val="both"/>
    </w:pPr>
    <w:rPr>
      <w:rFonts w:ascii="Times New Roman" w:eastAsia="Times New Roman" w:hAnsi="Times New Roman" w:cs="Times New Roman"/>
      <w:b/>
      <w:bCs/>
      <w:sz w:val="21"/>
      <w:szCs w:val="21"/>
    </w:rPr>
  </w:style>
  <w:style w:type="paragraph" w:customStyle="1" w:styleId="GvdeMetni5">
    <w:name w:val="Gövde Metni5"/>
    <w:basedOn w:val="Normal"/>
    <w:qFormat/>
    <w:rsid w:val="005B0911"/>
    <w:pPr>
      <w:widowControl w:val="0"/>
      <w:shd w:val="clear" w:color="auto" w:fill="FFFFFF"/>
      <w:spacing w:after="0" w:line="394" w:lineRule="exact"/>
      <w:ind w:hanging="360"/>
      <w:jc w:val="both"/>
    </w:pPr>
    <w:rPr>
      <w:rFonts w:ascii="Times New Roman" w:eastAsia="Times New Roman" w:hAnsi="Times New Roman" w:cs="Times New Roman"/>
      <w:sz w:val="21"/>
      <w:szCs w:val="21"/>
      <w:lang w:eastAsia="en-US"/>
    </w:rPr>
  </w:style>
  <w:style w:type="paragraph" w:customStyle="1" w:styleId="Bodytext80">
    <w:name w:val="Body text (8)"/>
    <w:basedOn w:val="Normal"/>
    <w:link w:val="Bodytext8"/>
    <w:qFormat/>
    <w:rsid w:val="005B0911"/>
    <w:pPr>
      <w:widowControl w:val="0"/>
      <w:shd w:val="clear" w:color="auto" w:fill="FFFFFF"/>
      <w:spacing w:after="0" w:line="240" w:lineRule="auto"/>
      <w:ind w:hanging="1820"/>
    </w:pPr>
    <w:rPr>
      <w:rFonts w:ascii="Times New Roman" w:eastAsia="Times New Roman" w:hAnsi="Times New Roman" w:cs="Times New Roman"/>
      <w:b/>
      <w:bCs/>
      <w:i/>
      <w:iCs/>
      <w:sz w:val="21"/>
      <w:szCs w:val="21"/>
    </w:rPr>
  </w:style>
  <w:style w:type="paragraph" w:customStyle="1" w:styleId="Tablecaption20">
    <w:name w:val="Table caption (2)"/>
    <w:basedOn w:val="Normal"/>
    <w:link w:val="Tablecaption2"/>
    <w:qFormat/>
    <w:rsid w:val="005B0911"/>
    <w:pPr>
      <w:widowControl w:val="0"/>
      <w:shd w:val="clear" w:color="auto" w:fill="FFFFFF"/>
      <w:spacing w:after="0" w:line="240" w:lineRule="auto"/>
    </w:pPr>
    <w:rPr>
      <w:rFonts w:ascii="Times New Roman" w:eastAsia="Times New Roman" w:hAnsi="Times New Roman" w:cs="Times New Roman"/>
      <w:sz w:val="21"/>
      <w:szCs w:val="21"/>
    </w:rPr>
  </w:style>
  <w:style w:type="paragraph" w:customStyle="1" w:styleId="Bodytext130">
    <w:name w:val="Body text (13)"/>
    <w:basedOn w:val="Normal"/>
    <w:link w:val="Bodytext13"/>
    <w:qFormat/>
    <w:rsid w:val="005B0911"/>
    <w:pPr>
      <w:widowControl w:val="0"/>
      <w:shd w:val="clear" w:color="auto" w:fill="FFFFFF"/>
      <w:spacing w:after="0" w:line="240" w:lineRule="auto"/>
    </w:pPr>
    <w:rPr>
      <w:rFonts w:ascii="Corbel" w:eastAsia="Corbel" w:hAnsi="Corbel" w:cs="Corbel"/>
      <w:i/>
      <w:iCs/>
      <w:sz w:val="20"/>
      <w:szCs w:val="20"/>
    </w:rPr>
  </w:style>
  <w:style w:type="paragraph" w:customStyle="1" w:styleId="ereveerii">
    <w:name w:val="Çerçeve İçeriği"/>
    <w:basedOn w:val="Normal"/>
    <w:qFormat/>
    <w:rsid w:val="00866199"/>
  </w:style>
  <w:style w:type="paragraph" w:customStyle="1" w:styleId="Alnt">
    <w:name w:val="Alıntı"/>
    <w:basedOn w:val="Normal"/>
    <w:qFormat/>
    <w:rsid w:val="00866199"/>
  </w:style>
  <w:style w:type="paragraph" w:customStyle="1" w:styleId="BelgeBal">
    <w:name w:val="Belge Başlığı"/>
    <w:basedOn w:val="Balk"/>
    <w:rsid w:val="00866199"/>
  </w:style>
  <w:style w:type="paragraph" w:customStyle="1" w:styleId="Altbalk">
    <w:name w:val="Alt başlık"/>
    <w:basedOn w:val="Balk"/>
    <w:rsid w:val="00866199"/>
  </w:style>
  <w:style w:type="paragraph" w:styleId="NormalWeb">
    <w:name w:val="Normal (Web)"/>
    <w:basedOn w:val="Normal"/>
    <w:qFormat/>
    <w:rsid w:val="00866199"/>
    <w:pPr>
      <w:spacing w:before="280" w:after="280"/>
    </w:pPr>
    <w:rPr>
      <w:color w:val="000000"/>
    </w:rPr>
  </w:style>
  <w:style w:type="paragraph" w:customStyle="1" w:styleId="stbilgi">
    <w:name w:val="Üst bilgi"/>
    <w:basedOn w:val="Normal"/>
    <w:rsid w:val="00866199"/>
    <w:pPr>
      <w:tabs>
        <w:tab w:val="center" w:pos="4536"/>
        <w:tab w:val="right" w:pos="9072"/>
      </w:tabs>
    </w:pPr>
  </w:style>
  <w:style w:type="numbering" w:customStyle="1" w:styleId="WW8Num1">
    <w:name w:val="WW8Num1"/>
    <w:rsid w:val="00866199"/>
  </w:style>
  <w:style w:type="numbering" w:customStyle="1" w:styleId="WW8Num18">
    <w:name w:val="WW8Num18"/>
    <w:rsid w:val="00866199"/>
  </w:style>
  <w:style w:type="numbering" w:customStyle="1" w:styleId="WW8Num2">
    <w:name w:val="WW8Num2"/>
    <w:rsid w:val="00866199"/>
  </w:style>
  <w:style w:type="numbering" w:customStyle="1" w:styleId="WW8Num6">
    <w:name w:val="WW8Num6"/>
    <w:rsid w:val="00866199"/>
  </w:style>
  <w:style w:type="numbering" w:customStyle="1" w:styleId="WW8Num11">
    <w:name w:val="WW8Num11"/>
    <w:rsid w:val="00866199"/>
  </w:style>
  <w:style w:type="numbering" w:customStyle="1" w:styleId="WW8Num10">
    <w:name w:val="WW8Num10"/>
    <w:rsid w:val="00866199"/>
  </w:style>
  <w:style w:type="numbering" w:customStyle="1" w:styleId="WW8Num12">
    <w:name w:val="WW8Num12"/>
    <w:rsid w:val="00866199"/>
  </w:style>
  <w:style w:type="numbering" w:customStyle="1" w:styleId="WW8Num9">
    <w:name w:val="WW8Num9"/>
    <w:rsid w:val="00866199"/>
  </w:style>
  <w:style w:type="numbering" w:customStyle="1" w:styleId="WW8Num8">
    <w:name w:val="WW8Num8"/>
    <w:rsid w:val="00866199"/>
  </w:style>
  <w:style w:type="numbering" w:customStyle="1" w:styleId="WW8Num4">
    <w:name w:val="WW8Num4"/>
    <w:rsid w:val="00866199"/>
  </w:style>
  <w:style w:type="numbering" w:customStyle="1" w:styleId="WW8Num3">
    <w:name w:val="WW8Num3"/>
    <w:rsid w:val="00866199"/>
  </w:style>
  <w:style w:type="numbering" w:customStyle="1" w:styleId="WW8Num5">
    <w:name w:val="WW8Num5"/>
    <w:rsid w:val="008661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Cs w:val="22"/>
        <w:lang w:val="tr-TR" w:eastAsia="tr-T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6199"/>
    <w:pPr>
      <w:suppressAutoHyphens/>
      <w:spacing w:after="200"/>
    </w:pPr>
    <w:rPr>
      <w:color w:val="00000A"/>
      <w:sz w:val="22"/>
    </w:rPr>
  </w:style>
  <w:style w:type="paragraph" w:styleId="Heading1">
    <w:name w:val="heading 1"/>
    <w:basedOn w:val="Balk"/>
    <w:rsid w:val="00866199"/>
    <w:pPr>
      <w:outlineLvl w:val="0"/>
    </w:pPr>
  </w:style>
  <w:style w:type="paragraph" w:styleId="Heading2">
    <w:name w:val="heading 2"/>
    <w:basedOn w:val="Balk"/>
    <w:rsid w:val="00866199"/>
    <w:pPr>
      <w:outlineLvl w:val="1"/>
    </w:pPr>
  </w:style>
  <w:style w:type="paragraph" w:styleId="Heading3">
    <w:name w:val="heading 3"/>
    <w:basedOn w:val="Balk"/>
    <w:rsid w:val="00866199"/>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ternetBalants">
    <w:name w:val="İnternet Bağlantısı"/>
    <w:basedOn w:val="DefaultParagraphFont"/>
    <w:uiPriority w:val="99"/>
    <w:unhideWhenUsed/>
    <w:rsid w:val="005B0911"/>
    <w:rPr>
      <w:color w:val="0563C1"/>
      <w:u w:val="single"/>
    </w:rPr>
  </w:style>
  <w:style w:type="character" w:customStyle="1" w:styleId="BodytextExact">
    <w:name w:val="Body text Exact"/>
    <w:basedOn w:val="DefaultParagraphFont"/>
    <w:qFormat/>
    <w:rsid w:val="005B0911"/>
    <w:rPr>
      <w:rFonts w:ascii="Times New Roman" w:eastAsia="Times New Roman" w:hAnsi="Times New Roman" w:cs="Times New Roman"/>
      <w:b w:val="0"/>
      <w:bCs w:val="0"/>
      <w:i w:val="0"/>
      <w:iCs w:val="0"/>
      <w:caps w:val="0"/>
      <w:smallCaps w:val="0"/>
      <w:strike w:val="0"/>
      <w:dstrike w:val="0"/>
      <w:spacing w:val="4"/>
      <w:sz w:val="20"/>
      <w:szCs w:val="20"/>
      <w:u w:val="none"/>
    </w:rPr>
  </w:style>
  <w:style w:type="character" w:customStyle="1" w:styleId="Bodytext">
    <w:name w:val="Body text_"/>
    <w:basedOn w:val="DefaultParagraphFont"/>
    <w:link w:val="GvdeMetni4"/>
    <w:qFormat/>
    <w:rsid w:val="005B0911"/>
    <w:rPr>
      <w:rFonts w:ascii="Times New Roman" w:eastAsia="Times New Roman" w:hAnsi="Times New Roman" w:cs="Times New Roman"/>
      <w:sz w:val="21"/>
      <w:szCs w:val="21"/>
      <w:shd w:val="clear" w:color="auto" w:fill="FFFFFF"/>
    </w:rPr>
  </w:style>
  <w:style w:type="character" w:customStyle="1" w:styleId="BodytextItalic">
    <w:name w:val="Body text + Italic"/>
    <w:basedOn w:val="Bodytext"/>
    <w:qFormat/>
    <w:rsid w:val="005B0911"/>
    <w:rPr>
      <w:rFonts w:ascii="Times New Roman" w:eastAsia="Times New Roman" w:hAnsi="Times New Roman" w:cs="Times New Roman"/>
      <w:i/>
      <w:iCs/>
      <w:color w:val="000000"/>
      <w:spacing w:val="0"/>
      <w:w w:val="100"/>
      <w:sz w:val="21"/>
      <w:szCs w:val="21"/>
      <w:shd w:val="clear" w:color="auto" w:fill="FFFFFF"/>
      <w:lang w:val="tr-TR"/>
    </w:rPr>
  </w:style>
  <w:style w:type="character" w:customStyle="1" w:styleId="Bodytext2NotItalic">
    <w:name w:val="Body text (2) + Not Italic"/>
    <w:basedOn w:val="DefaultParagraphFont"/>
    <w:qFormat/>
    <w:rsid w:val="005B0911"/>
    <w:rPr>
      <w:rFonts w:ascii="Times New Roman" w:eastAsia="Times New Roman" w:hAnsi="Times New Roman" w:cs="Times New Roman"/>
      <w:b w:val="0"/>
      <w:bCs w:val="0"/>
      <w:i/>
      <w:iCs/>
      <w:caps w:val="0"/>
      <w:smallCaps w:val="0"/>
      <w:strike w:val="0"/>
      <w:dstrike w:val="0"/>
      <w:color w:val="000000"/>
      <w:spacing w:val="0"/>
      <w:w w:val="100"/>
      <w:sz w:val="21"/>
      <w:szCs w:val="21"/>
      <w:u w:val="none"/>
      <w:lang w:val="tr-TR"/>
    </w:rPr>
  </w:style>
  <w:style w:type="character" w:customStyle="1" w:styleId="Bodytext10NotBoldNotItalic">
    <w:name w:val="Body text (10) + Not Bold;Not Italic"/>
    <w:basedOn w:val="DefaultParagraphFont"/>
    <w:qFormat/>
    <w:rsid w:val="005B0911"/>
    <w:rPr>
      <w:rFonts w:ascii="Times New Roman" w:eastAsia="Times New Roman" w:hAnsi="Times New Roman" w:cs="Times New Roman"/>
      <w:i/>
      <w:iCs/>
      <w:color w:val="000000"/>
      <w:spacing w:val="0"/>
      <w:w w:val="100"/>
      <w:sz w:val="21"/>
      <w:szCs w:val="21"/>
      <w:shd w:val="clear" w:color="auto" w:fill="FFFFFF"/>
      <w:lang w:val="tr-TR"/>
    </w:rPr>
  </w:style>
  <w:style w:type="character" w:customStyle="1" w:styleId="GvdeMetni1">
    <w:name w:val="Gövde Metni1"/>
    <w:basedOn w:val="Bodytext"/>
    <w:qFormat/>
    <w:rsid w:val="005B0911"/>
    <w:rPr>
      <w:rFonts w:ascii="Times New Roman" w:eastAsia="Times New Roman" w:hAnsi="Times New Roman" w:cs="Times New Roman"/>
      <w:color w:val="000000"/>
      <w:spacing w:val="0"/>
      <w:w w:val="100"/>
      <w:sz w:val="21"/>
      <w:szCs w:val="21"/>
      <w:shd w:val="clear" w:color="auto" w:fill="FFFFFF"/>
    </w:rPr>
  </w:style>
  <w:style w:type="character" w:customStyle="1" w:styleId="Picturecaption">
    <w:name w:val="Picture caption_"/>
    <w:basedOn w:val="DefaultParagraphFont"/>
    <w:link w:val="Picturecaption0"/>
    <w:qFormat/>
    <w:rsid w:val="005B0911"/>
    <w:rPr>
      <w:rFonts w:ascii="Times New Roman" w:eastAsia="Times New Roman" w:hAnsi="Times New Roman" w:cs="Times New Roman"/>
      <w:sz w:val="21"/>
      <w:szCs w:val="21"/>
      <w:shd w:val="clear" w:color="auto" w:fill="FFFFFF"/>
    </w:rPr>
  </w:style>
  <w:style w:type="character" w:customStyle="1" w:styleId="PicturecaptionItalic">
    <w:name w:val="Picture caption + Italic"/>
    <w:basedOn w:val="Picturecaption"/>
    <w:qFormat/>
    <w:rsid w:val="005B0911"/>
    <w:rPr>
      <w:rFonts w:ascii="Times New Roman" w:eastAsia="Times New Roman" w:hAnsi="Times New Roman" w:cs="Times New Roman"/>
      <w:i/>
      <w:iCs/>
      <w:color w:val="000000"/>
      <w:spacing w:val="0"/>
      <w:w w:val="100"/>
      <w:sz w:val="21"/>
      <w:szCs w:val="21"/>
      <w:shd w:val="clear" w:color="auto" w:fill="FFFFFF"/>
      <w:lang w:val="tr-TR"/>
    </w:rPr>
  </w:style>
  <w:style w:type="character" w:customStyle="1" w:styleId="GvdeMetni2">
    <w:name w:val="Gövde Metni2"/>
    <w:basedOn w:val="Bodytext"/>
    <w:qFormat/>
    <w:rsid w:val="005B0911"/>
    <w:rPr>
      <w:rFonts w:ascii="Times New Roman" w:eastAsia="Times New Roman" w:hAnsi="Times New Roman" w:cs="Times New Roman"/>
      <w:color w:val="000000"/>
      <w:spacing w:val="0"/>
      <w:w w:val="100"/>
      <w:sz w:val="21"/>
      <w:szCs w:val="21"/>
      <w:u w:val="single"/>
      <w:shd w:val="clear" w:color="auto" w:fill="FFFFFF"/>
      <w:lang w:val="tr-TR"/>
    </w:rPr>
  </w:style>
  <w:style w:type="character" w:customStyle="1" w:styleId="Bodytext18">
    <w:name w:val="Body text (18)_"/>
    <w:basedOn w:val="DefaultParagraphFont"/>
    <w:link w:val="Bodytext180"/>
    <w:qFormat/>
    <w:rsid w:val="005B0911"/>
    <w:rPr>
      <w:rFonts w:ascii="Times New Roman" w:eastAsia="Times New Roman" w:hAnsi="Times New Roman" w:cs="Times New Roman"/>
      <w:sz w:val="21"/>
      <w:szCs w:val="21"/>
      <w:shd w:val="clear" w:color="auto" w:fill="FFFFFF"/>
    </w:rPr>
  </w:style>
  <w:style w:type="character" w:customStyle="1" w:styleId="Bodytext2Bold">
    <w:name w:val="Body text (2) + Bold"/>
    <w:basedOn w:val="DefaultParagraphFont"/>
    <w:qFormat/>
    <w:rsid w:val="005B0911"/>
    <w:rPr>
      <w:rFonts w:ascii="Times New Roman" w:eastAsia="Times New Roman" w:hAnsi="Times New Roman" w:cs="Times New Roman"/>
      <w:i/>
      <w:iCs/>
      <w:caps w:val="0"/>
      <w:smallCaps w:val="0"/>
      <w:color w:val="000000"/>
      <w:spacing w:val="0"/>
      <w:w w:val="100"/>
      <w:sz w:val="21"/>
      <w:szCs w:val="21"/>
      <w:shd w:val="clear" w:color="auto" w:fill="FFFFFF"/>
      <w:lang w:val="tr-TR"/>
    </w:rPr>
  </w:style>
  <w:style w:type="character" w:customStyle="1" w:styleId="Bodytext10NotBold">
    <w:name w:val="Body text (10) + Not Bold"/>
    <w:basedOn w:val="DefaultParagraphFont"/>
    <w:qFormat/>
    <w:rsid w:val="005B0911"/>
    <w:rPr>
      <w:rFonts w:ascii="Times New Roman" w:eastAsia="Times New Roman" w:hAnsi="Times New Roman" w:cs="Times New Roman"/>
      <w:b/>
      <w:bCs/>
      <w:i/>
      <w:iCs/>
      <w:caps w:val="0"/>
      <w:smallCaps w:val="0"/>
      <w:strike w:val="0"/>
      <w:dstrike w:val="0"/>
      <w:color w:val="000000"/>
      <w:spacing w:val="0"/>
      <w:w w:val="100"/>
      <w:sz w:val="21"/>
      <w:szCs w:val="21"/>
      <w:u w:val="none"/>
      <w:lang w:val="tr-TR"/>
    </w:rPr>
  </w:style>
  <w:style w:type="character" w:customStyle="1" w:styleId="Heading82NotItalic">
    <w:name w:val="Heading #8 (2) + Not Italic"/>
    <w:basedOn w:val="DefaultParagraphFont"/>
    <w:qFormat/>
    <w:rsid w:val="005B0911"/>
    <w:rPr>
      <w:rFonts w:ascii="Times New Roman" w:eastAsia="Times New Roman" w:hAnsi="Times New Roman" w:cs="Times New Roman"/>
      <w:i/>
      <w:iCs/>
      <w:color w:val="000000"/>
      <w:spacing w:val="0"/>
      <w:w w:val="100"/>
      <w:sz w:val="21"/>
      <w:szCs w:val="21"/>
      <w:shd w:val="clear" w:color="auto" w:fill="FFFFFF"/>
    </w:rPr>
  </w:style>
  <w:style w:type="character" w:customStyle="1" w:styleId="Bodytext29pt">
    <w:name w:val="Body text (2) + 9 pt"/>
    <w:basedOn w:val="DefaultParagraphFont"/>
    <w:qFormat/>
    <w:rsid w:val="005B0911"/>
    <w:rPr>
      <w:rFonts w:ascii="Times New Roman" w:eastAsia="Times New Roman" w:hAnsi="Times New Roman" w:cs="Times New Roman"/>
      <w:b w:val="0"/>
      <w:bCs w:val="0"/>
      <w:i/>
      <w:iCs/>
      <w:caps w:val="0"/>
      <w:smallCaps w:val="0"/>
      <w:strike w:val="0"/>
      <w:dstrike w:val="0"/>
      <w:color w:val="000000"/>
      <w:spacing w:val="0"/>
      <w:w w:val="100"/>
      <w:sz w:val="18"/>
      <w:szCs w:val="18"/>
      <w:u w:val="none"/>
      <w:lang w:val="tr-TR"/>
    </w:rPr>
  </w:style>
  <w:style w:type="character" w:customStyle="1" w:styleId="Bodytext210pt">
    <w:name w:val="Body text (2) + 10 pt"/>
    <w:basedOn w:val="DefaultParagraphFont"/>
    <w:qFormat/>
    <w:rsid w:val="005B0911"/>
    <w:rPr>
      <w:rFonts w:ascii="Times New Roman" w:eastAsia="Times New Roman" w:hAnsi="Times New Roman" w:cs="Times New Roman"/>
      <w:i/>
      <w:iCs/>
      <w:color w:val="000000"/>
      <w:spacing w:val="0"/>
      <w:w w:val="100"/>
      <w:sz w:val="20"/>
      <w:szCs w:val="20"/>
      <w:shd w:val="clear" w:color="auto" w:fill="FFFFFF"/>
      <w:lang w:val="tr-TR"/>
    </w:rPr>
  </w:style>
  <w:style w:type="character" w:customStyle="1" w:styleId="GvdeMetni3">
    <w:name w:val="Gövde Metni3"/>
    <w:basedOn w:val="Bodytext"/>
    <w:qFormat/>
    <w:rsid w:val="005B0911"/>
    <w:rPr>
      <w:rFonts w:ascii="Times New Roman" w:eastAsia="Times New Roman" w:hAnsi="Times New Roman" w:cs="Times New Roman"/>
      <w:color w:val="000000"/>
      <w:spacing w:val="0"/>
      <w:w w:val="100"/>
      <w:sz w:val="21"/>
      <w:szCs w:val="21"/>
      <w:shd w:val="clear" w:color="auto" w:fill="FFFFFF"/>
      <w:lang w:val="tr-TR"/>
    </w:rPr>
  </w:style>
  <w:style w:type="character" w:customStyle="1" w:styleId="Bodytext8">
    <w:name w:val="Body text (8)_"/>
    <w:basedOn w:val="DefaultParagraphFont"/>
    <w:link w:val="Bodytext80"/>
    <w:qFormat/>
    <w:rsid w:val="005B0911"/>
    <w:rPr>
      <w:rFonts w:ascii="Times New Roman" w:eastAsia="Times New Roman" w:hAnsi="Times New Roman" w:cs="Times New Roman"/>
      <w:i/>
      <w:iCs/>
      <w:sz w:val="21"/>
      <w:szCs w:val="21"/>
      <w:shd w:val="clear" w:color="auto" w:fill="FFFFFF"/>
    </w:rPr>
  </w:style>
  <w:style w:type="character" w:customStyle="1" w:styleId="Tablecaption2">
    <w:name w:val="Table caption (2)_"/>
    <w:basedOn w:val="DefaultParagraphFont"/>
    <w:link w:val="Tablecaption20"/>
    <w:qFormat/>
    <w:rsid w:val="005B0911"/>
    <w:rPr>
      <w:rFonts w:ascii="Times New Roman" w:eastAsia="Times New Roman" w:hAnsi="Times New Roman" w:cs="Times New Roman"/>
      <w:sz w:val="21"/>
      <w:szCs w:val="21"/>
      <w:shd w:val="clear" w:color="auto" w:fill="FFFFFF"/>
    </w:rPr>
  </w:style>
  <w:style w:type="character" w:customStyle="1" w:styleId="Bodytext13">
    <w:name w:val="Body text (13)_"/>
    <w:basedOn w:val="DefaultParagraphFont"/>
    <w:link w:val="Bodytext130"/>
    <w:qFormat/>
    <w:rsid w:val="005B0911"/>
    <w:rPr>
      <w:rFonts w:ascii="Corbel" w:eastAsia="Corbel" w:hAnsi="Corbel" w:cs="Corbel"/>
      <w:i/>
      <w:iCs/>
      <w:spacing w:val="0"/>
      <w:sz w:val="20"/>
      <w:szCs w:val="20"/>
      <w:shd w:val="clear" w:color="auto" w:fill="FFFFFF"/>
    </w:rPr>
  </w:style>
  <w:style w:type="character" w:customStyle="1" w:styleId="NoSpacingChar">
    <w:name w:val="No Spacing Char"/>
    <w:link w:val="NoSpacing"/>
    <w:uiPriority w:val="1"/>
    <w:qFormat/>
    <w:rsid w:val="005B0911"/>
    <w:rPr>
      <w:rFonts w:ascii="Calibri" w:eastAsia="Calibri" w:hAnsi="Calibri" w:cs="Times New Roman"/>
      <w:lang w:eastAsia="en-US"/>
    </w:rPr>
  </w:style>
  <w:style w:type="character" w:customStyle="1" w:styleId="ListLabel1">
    <w:name w:val="ListLabel 1"/>
    <w:qFormat/>
    <w:rsid w:val="00866199"/>
    <w:rPr>
      <w:rFonts w:ascii="Georgia" w:hAnsi="Georgia"/>
      <w:b/>
      <w:sz w:val="24"/>
    </w:rPr>
  </w:style>
  <w:style w:type="character" w:customStyle="1" w:styleId="ListLabel2">
    <w:name w:val="ListLabel 2"/>
    <w:qFormat/>
    <w:rsid w:val="00866199"/>
    <w:rPr>
      <w:rFonts w:cs="Courier New"/>
    </w:rPr>
  </w:style>
  <w:style w:type="character" w:customStyle="1" w:styleId="ListLabel3">
    <w:name w:val="ListLabel 3"/>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4">
    <w:name w:val="ListLabel 4"/>
    <w:qFormat/>
    <w:rsid w:val="00866199"/>
    <w:rPr>
      <w:rFonts w:ascii="Georgia" w:hAnsi="Georgia"/>
      <w:b/>
      <w:color w:val="00000A"/>
      <w:sz w:val="24"/>
    </w:rPr>
  </w:style>
  <w:style w:type="character" w:customStyle="1" w:styleId="ListLabel5">
    <w:name w:val="ListLabel 5"/>
    <w:qFormat/>
    <w:rsid w:val="00866199"/>
    <w:rPr>
      <w:color w:val="00000A"/>
    </w:rPr>
  </w:style>
  <w:style w:type="character" w:customStyle="1" w:styleId="ListLabel6">
    <w:name w:val="ListLabel 6"/>
    <w:qFormat/>
    <w:rsid w:val="00866199"/>
    <w:rPr>
      <w:rFonts w:ascii="Georgia" w:hAnsi="Georgia"/>
      <w:b/>
      <w:i w:val="0"/>
      <w:sz w:val="24"/>
    </w:rPr>
  </w:style>
  <w:style w:type="character" w:customStyle="1" w:styleId="ListLabel7">
    <w:name w:val="ListLabel 7"/>
    <w:qFormat/>
    <w:rsid w:val="00866199"/>
    <w:rPr>
      <w:rFonts w:ascii="Georgia" w:hAnsi="Georgia"/>
      <w:b/>
      <w:sz w:val="24"/>
    </w:rPr>
  </w:style>
  <w:style w:type="character" w:customStyle="1" w:styleId="ListLabel8">
    <w:name w:val="ListLabel 8"/>
    <w:qFormat/>
    <w:rsid w:val="00866199"/>
    <w:rPr>
      <w:rFonts w:ascii="Georgia" w:hAnsi="Georgia" w:cs="Symbol"/>
      <w:sz w:val="24"/>
    </w:rPr>
  </w:style>
  <w:style w:type="character" w:customStyle="1" w:styleId="ListLabel9">
    <w:name w:val="ListLabel 9"/>
    <w:qFormat/>
    <w:rsid w:val="00866199"/>
    <w:rPr>
      <w:rFonts w:cs="Courier New"/>
    </w:rPr>
  </w:style>
  <w:style w:type="character" w:customStyle="1" w:styleId="ListLabel10">
    <w:name w:val="ListLabel 10"/>
    <w:qFormat/>
    <w:rsid w:val="00866199"/>
    <w:rPr>
      <w:rFonts w:ascii="Georgia" w:hAnsi="Georgia" w:cs="Wingdings"/>
      <w:b/>
      <w:sz w:val="24"/>
    </w:rPr>
  </w:style>
  <w:style w:type="character" w:customStyle="1" w:styleId="ListLabel11">
    <w:name w:val="ListLabel 11"/>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12">
    <w:name w:val="ListLabel 12"/>
    <w:qFormat/>
    <w:rsid w:val="00866199"/>
    <w:rPr>
      <w:rFonts w:ascii="Georgia" w:hAnsi="Georgia"/>
      <w:b/>
      <w:color w:val="00000A"/>
      <w:sz w:val="24"/>
    </w:rPr>
  </w:style>
  <w:style w:type="character" w:customStyle="1" w:styleId="ListLabel13">
    <w:name w:val="ListLabel 13"/>
    <w:qFormat/>
    <w:rsid w:val="00866199"/>
    <w:rPr>
      <w:color w:val="00000A"/>
    </w:rPr>
  </w:style>
  <w:style w:type="character" w:customStyle="1" w:styleId="ListLabel14">
    <w:name w:val="ListLabel 14"/>
    <w:qFormat/>
    <w:rsid w:val="00866199"/>
    <w:rPr>
      <w:rFonts w:ascii="Georgia" w:hAnsi="Georgia"/>
      <w:b/>
      <w:i w:val="0"/>
      <w:sz w:val="24"/>
    </w:rPr>
  </w:style>
  <w:style w:type="character" w:customStyle="1" w:styleId="ListLabel15">
    <w:name w:val="ListLabel 15"/>
    <w:qFormat/>
    <w:rsid w:val="00866199"/>
    <w:rPr>
      <w:rFonts w:ascii="Georgia" w:hAnsi="Georgia"/>
      <w:b/>
      <w:sz w:val="24"/>
    </w:rPr>
  </w:style>
  <w:style w:type="character" w:customStyle="1" w:styleId="ListLabel16">
    <w:name w:val="ListLabel 16"/>
    <w:qFormat/>
    <w:rsid w:val="00866199"/>
    <w:rPr>
      <w:rFonts w:ascii="Georgia" w:hAnsi="Georgia" w:cs="Symbol"/>
      <w:sz w:val="24"/>
    </w:rPr>
  </w:style>
  <w:style w:type="character" w:customStyle="1" w:styleId="ListLabel17">
    <w:name w:val="ListLabel 17"/>
    <w:qFormat/>
    <w:rsid w:val="00866199"/>
    <w:rPr>
      <w:rFonts w:cs="Courier New"/>
    </w:rPr>
  </w:style>
  <w:style w:type="character" w:customStyle="1" w:styleId="ListLabel18">
    <w:name w:val="ListLabel 18"/>
    <w:qFormat/>
    <w:rsid w:val="00866199"/>
    <w:rPr>
      <w:rFonts w:ascii="Georgia" w:hAnsi="Georgia" w:cs="Wingdings"/>
      <w:b/>
      <w:sz w:val="24"/>
    </w:rPr>
  </w:style>
  <w:style w:type="character" w:customStyle="1" w:styleId="ListLabel19">
    <w:name w:val="ListLabel 19"/>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20">
    <w:name w:val="ListLabel 20"/>
    <w:qFormat/>
    <w:rsid w:val="00866199"/>
    <w:rPr>
      <w:rFonts w:ascii="Georgia" w:hAnsi="Georgia"/>
      <w:b/>
      <w:color w:val="00000A"/>
      <w:sz w:val="24"/>
    </w:rPr>
  </w:style>
  <w:style w:type="character" w:customStyle="1" w:styleId="ListLabel21">
    <w:name w:val="ListLabel 21"/>
    <w:qFormat/>
    <w:rsid w:val="00866199"/>
    <w:rPr>
      <w:color w:val="00000A"/>
    </w:rPr>
  </w:style>
  <w:style w:type="character" w:customStyle="1" w:styleId="ListLabel22">
    <w:name w:val="ListLabel 22"/>
    <w:qFormat/>
    <w:rsid w:val="00866199"/>
    <w:rPr>
      <w:rFonts w:ascii="Georgia" w:hAnsi="Georgia"/>
      <w:b/>
      <w:i w:val="0"/>
      <w:sz w:val="24"/>
    </w:rPr>
  </w:style>
  <w:style w:type="character" w:customStyle="1" w:styleId="ListLabel23">
    <w:name w:val="ListLabel 23"/>
    <w:qFormat/>
    <w:rsid w:val="00866199"/>
    <w:rPr>
      <w:rFonts w:ascii="Georgia" w:hAnsi="Georgia"/>
      <w:b/>
      <w:sz w:val="24"/>
    </w:rPr>
  </w:style>
  <w:style w:type="character" w:customStyle="1" w:styleId="ListLabel24">
    <w:name w:val="ListLabel 24"/>
    <w:qFormat/>
    <w:rsid w:val="00866199"/>
    <w:rPr>
      <w:rFonts w:ascii="Georgia" w:hAnsi="Georgia" w:cs="Symbol"/>
      <w:sz w:val="24"/>
    </w:rPr>
  </w:style>
  <w:style w:type="character" w:customStyle="1" w:styleId="ListLabel25">
    <w:name w:val="ListLabel 25"/>
    <w:qFormat/>
    <w:rsid w:val="00866199"/>
    <w:rPr>
      <w:rFonts w:cs="Courier New"/>
    </w:rPr>
  </w:style>
  <w:style w:type="character" w:customStyle="1" w:styleId="ListLabel26">
    <w:name w:val="ListLabel 26"/>
    <w:qFormat/>
    <w:rsid w:val="00866199"/>
    <w:rPr>
      <w:rFonts w:ascii="Georgia" w:hAnsi="Georgia" w:cs="Wingdings"/>
      <w:b/>
      <w:sz w:val="24"/>
    </w:rPr>
  </w:style>
  <w:style w:type="character" w:customStyle="1" w:styleId="ListLabel27">
    <w:name w:val="ListLabel 27"/>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28">
    <w:name w:val="ListLabel 28"/>
    <w:qFormat/>
    <w:rsid w:val="00866199"/>
    <w:rPr>
      <w:rFonts w:ascii="Georgia" w:hAnsi="Georgia"/>
      <w:b/>
      <w:color w:val="00000A"/>
      <w:sz w:val="24"/>
    </w:rPr>
  </w:style>
  <w:style w:type="character" w:customStyle="1" w:styleId="ListLabel29">
    <w:name w:val="ListLabel 29"/>
    <w:qFormat/>
    <w:rsid w:val="00866199"/>
    <w:rPr>
      <w:color w:val="00000A"/>
    </w:rPr>
  </w:style>
  <w:style w:type="character" w:customStyle="1" w:styleId="ListLabel30">
    <w:name w:val="ListLabel 30"/>
    <w:qFormat/>
    <w:rsid w:val="00866199"/>
    <w:rPr>
      <w:rFonts w:ascii="Georgia" w:hAnsi="Georgia"/>
      <w:b/>
      <w:i w:val="0"/>
      <w:sz w:val="24"/>
    </w:rPr>
  </w:style>
  <w:style w:type="character" w:customStyle="1" w:styleId="ListLabel31">
    <w:name w:val="ListLabel 31"/>
    <w:qFormat/>
    <w:rsid w:val="00866199"/>
    <w:rPr>
      <w:rFonts w:ascii="Georgia" w:hAnsi="Georgia"/>
      <w:b/>
      <w:sz w:val="24"/>
    </w:rPr>
  </w:style>
  <w:style w:type="character" w:customStyle="1" w:styleId="ListLabel32">
    <w:name w:val="ListLabel 32"/>
    <w:qFormat/>
    <w:rsid w:val="00866199"/>
    <w:rPr>
      <w:rFonts w:ascii="Georgia" w:hAnsi="Georgia" w:cs="Symbol"/>
      <w:sz w:val="24"/>
    </w:rPr>
  </w:style>
  <w:style w:type="character" w:customStyle="1" w:styleId="ListLabel33">
    <w:name w:val="ListLabel 33"/>
    <w:qFormat/>
    <w:rsid w:val="00866199"/>
    <w:rPr>
      <w:rFonts w:cs="Courier New"/>
    </w:rPr>
  </w:style>
  <w:style w:type="character" w:customStyle="1" w:styleId="ListLabel34">
    <w:name w:val="ListLabel 34"/>
    <w:qFormat/>
    <w:rsid w:val="00866199"/>
    <w:rPr>
      <w:rFonts w:ascii="Georgia" w:hAnsi="Georgia" w:cs="Wingdings"/>
      <w:b/>
      <w:sz w:val="24"/>
    </w:rPr>
  </w:style>
  <w:style w:type="character" w:customStyle="1" w:styleId="ListLabel35">
    <w:name w:val="ListLabel 35"/>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36">
    <w:name w:val="ListLabel 36"/>
    <w:qFormat/>
    <w:rsid w:val="00866199"/>
    <w:rPr>
      <w:rFonts w:ascii="Georgia" w:hAnsi="Georgia"/>
      <w:b/>
      <w:color w:val="00000A"/>
      <w:sz w:val="24"/>
    </w:rPr>
  </w:style>
  <w:style w:type="character" w:customStyle="1" w:styleId="ListLabel37">
    <w:name w:val="ListLabel 37"/>
    <w:qFormat/>
    <w:rsid w:val="00866199"/>
    <w:rPr>
      <w:color w:val="00000A"/>
    </w:rPr>
  </w:style>
  <w:style w:type="character" w:customStyle="1" w:styleId="ListLabel38">
    <w:name w:val="ListLabel 38"/>
    <w:qFormat/>
    <w:rsid w:val="00866199"/>
    <w:rPr>
      <w:rFonts w:ascii="Georgia" w:hAnsi="Georgia"/>
      <w:b/>
      <w:i w:val="0"/>
      <w:sz w:val="24"/>
    </w:rPr>
  </w:style>
  <w:style w:type="character" w:customStyle="1" w:styleId="NumaralamaSimgeleri">
    <w:name w:val="Numaralama Simgeleri"/>
    <w:qFormat/>
    <w:rsid w:val="00866199"/>
  </w:style>
  <w:style w:type="character" w:customStyle="1" w:styleId="WW8Num1z0">
    <w:name w:val="WW8Num1z0"/>
    <w:qFormat/>
    <w:rsid w:val="00866199"/>
    <w:rPr>
      <w:rFonts w:ascii="Arial" w:eastAsia="Times New Roman" w:hAnsi="Arial" w:cs="Arial"/>
    </w:rPr>
  </w:style>
  <w:style w:type="character" w:customStyle="1" w:styleId="WW8Num1z1">
    <w:name w:val="WW8Num1z1"/>
    <w:qFormat/>
    <w:rsid w:val="00866199"/>
    <w:rPr>
      <w:rFonts w:ascii="Courier New" w:hAnsi="Courier New" w:cs="Courier New"/>
    </w:rPr>
  </w:style>
  <w:style w:type="character" w:customStyle="1" w:styleId="WW8Num1z2">
    <w:name w:val="WW8Num1z2"/>
    <w:qFormat/>
    <w:rsid w:val="00866199"/>
    <w:rPr>
      <w:rFonts w:ascii="Wingdings" w:hAnsi="Wingdings" w:cs="Wingdings"/>
    </w:rPr>
  </w:style>
  <w:style w:type="character" w:customStyle="1" w:styleId="WW8Num1z3">
    <w:name w:val="WW8Num1z3"/>
    <w:qFormat/>
    <w:rsid w:val="00866199"/>
    <w:rPr>
      <w:rFonts w:ascii="Symbol" w:hAnsi="Symbol" w:cs="Symbol"/>
    </w:rPr>
  </w:style>
  <w:style w:type="character" w:customStyle="1" w:styleId="ListLabel39">
    <w:name w:val="ListLabel 39"/>
    <w:qFormat/>
    <w:rsid w:val="00866199"/>
    <w:rPr>
      <w:rFonts w:ascii="Georgia" w:hAnsi="Georgia"/>
      <w:b/>
      <w:sz w:val="24"/>
    </w:rPr>
  </w:style>
  <w:style w:type="character" w:customStyle="1" w:styleId="ListLabel40">
    <w:name w:val="ListLabel 40"/>
    <w:qFormat/>
    <w:rsid w:val="00866199"/>
    <w:rPr>
      <w:rFonts w:ascii="Georgia" w:hAnsi="Georgia" w:cs="Symbol"/>
      <w:sz w:val="24"/>
    </w:rPr>
  </w:style>
  <w:style w:type="character" w:customStyle="1" w:styleId="ListLabel41">
    <w:name w:val="ListLabel 41"/>
    <w:qFormat/>
    <w:rsid w:val="00866199"/>
    <w:rPr>
      <w:rFonts w:cs="Courier New"/>
    </w:rPr>
  </w:style>
  <w:style w:type="character" w:customStyle="1" w:styleId="ListLabel42">
    <w:name w:val="ListLabel 42"/>
    <w:qFormat/>
    <w:rsid w:val="00866199"/>
    <w:rPr>
      <w:rFonts w:ascii="Georgia" w:hAnsi="Georgia" w:cs="Wingdings"/>
      <w:b/>
      <w:sz w:val="24"/>
    </w:rPr>
  </w:style>
  <w:style w:type="character" w:customStyle="1" w:styleId="ListLabel43">
    <w:name w:val="ListLabel 43"/>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44">
    <w:name w:val="ListLabel 44"/>
    <w:qFormat/>
    <w:rsid w:val="00866199"/>
    <w:rPr>
      <w:rFonts w:ascii="Georgia" w:hAnsi="Georgia"/>
      <w:b/>
      <w:color w:val="00000A"/>
      <w:sz w:val="24"/>
    </w:rPr>
  </w:style>
  <w:style w:type="character" w:customStyle="1" w:styleId="ListLabel45">
    <w:name w:val="ListLabel 45"/>
    <w:qFormat/>
    <w:rsid w:val="00866199"/>
    <w:rPr>
      <w:color w:val="00000A"/>
    </w:rPr>
  </w:style>
  <w:style w:type="character" w:customStyle="1" w:styleId="ListLabel46">
    <w:name w:val="ListLabel 46"/>
    <w:qFormat/>
    <w:rsid w:val="00866199"/>
    <w:rPr>
      <w:rFonts w:ascii="Georgia" w:hAnsi="Georgia"/>
      <w:b/>
      <w:i w:val="0"/>
      <w:sz w:val="24"/>
    </w:rPr>
  </w:style>
  <w:style w:type="character" w:customStyle="1" w:styleId="ListLabel47">
    <w:name w:val="ListLabel 47"/>
    <w:qFormat/>
    <w:rsid w:val="00866199"/>
    <w:rPr>
      <w:rFonts w:ascii="Arial" w:hAnsi="Arial" w:cs="Arial"/>
    </w:rPr>
  </w:style>
  <w:style w:type="character" w:customStyle="1" w:styleId="ListLabel48">
    <w:name w:val="ListLabel 48"/>
    <w:qFormat/>
    <w:rsid w:val="00866199"/>
    <w:rPr>
      <w:rFonts w:ascii="Georgia" w:hAnsi="Georgia"/>
      <w:b/>
      <w:sz w:val="24"/>
    </w:rPr>
  </w:style>
  <w:style w:type="character" w:customStyle="1" w:styleId="ListLabel49">
    <w:name w:val="ListLabel 49"/>
    <w:qFormat/>
    <w:rsid w:val="00866199"/>
    <w:rPr>
      <w:rFonts w:ascii="Georgia" w:hAnsi="Georgia" w:cs="Symbol"/>
      <w:sz w:val="24"/>
    </w:rPr>
  </w:style>
  <w:style w:type="character" w:customStyle="1" w:styleId="ListLabel50">
    <w:name w:val="ListLabel 50"/>
    <w:qFormat/>
    <w:rsid w:val="00866199"/>
    <w:rPr>
      <w:rFonts w:cs="Courier New"/>
    </w:rPr>
  </w:style>
  <w:style w:type="character" w:customStyle="1" w:styleId="ListLabel51">
    <w:name w:val="ListLabel 51"/>
    <w:qFormat/>
    <w:rsid w:val="00866199"/>
    <w:rPr>
      <w:rFonts w:ascii="Georgia" w:hAnsi="Georgia" w:cs="Wingdings"/>
      <w:b/>
      <w:sz w:val="24"/>
    </w:rPr>
  </w:style>
  <w:style w:type="character" w:customStyle="1" w:styleId="ListLabel52">
    <w:name w:val="ListLabel 52"/>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53">
    <w:name w:val="ListLabel 53"/>
    <w:qFormat/>
    <w:rsid w:val="00866199"/>
    <w:rPr>
      <w:rFonts w:ascii="Georgia" w:hAnsi="Georgia"/>
      <w:b/>
      <w:color w:val="00000A"/>
      <w:sz w:val="24"/>
    </w:rPr>
  </w:style>
  <w:style w:type="character" w:customStyle="1" w:styleId="ListLabel54">
    <w:name w:val="ListLabel 54"/>
    <w:qFormat/>
    <w:rsid w:val="00866199"/>
    <w:rPr>
      <w:color w:val="00000A"/>
    </w:rPr>
  </w:style>
  <w:style w:type="character" w:customStyle="1" w:styleId="ListLabel55">
    <w:name w:val="ListLabel 55"/>
    <w:qFormat/>
    <w:rsid w:val="00866199"/>
    <w:rPr>
      <w:rFonts w:ascii="Georgia" w:hAnsi="Georgia"/>
      <w:b/>
      <w:i w:val="0"/>
      <w:sz w:val="24"/>
    </w:rPr>
  </w:style>
  <w:style w:type="character" w:customStyle="1" w:styleId="ListLabel56">
    <w:name w:val="ListLabel 56"/>
    <w:qFormat/>
    <w:rsid w:val="00866199"/>
    <w:rPr>
      <w:rFonts w:ascii="Arial" w:hAnsi="Arial" w:cs="Arial"/>
    </w:rPr>
  </w:style>
  <w:style w:type="character" w:customStyle="1" w:styleId="WW8Num18z0">
    <w:name w:val="WW8Num18z0"/>
    <w:qFormat/>
    <w:rsid w:val="00866199"/>
    <w:rPr>
      <w:rFonts w:ascii="Arial" w:hAnsi="Arial" w:cs="Arial"/>
    </w:rPr>
  </w:style>
  <w:style w:type="character" w:customStyle="1" w:styleId="WW8Num18z1">
    <w:name w:val="WW8Num18z1"/>
    <w:qFormat/>
    <w:rsid w:val="00866199"/>
    <w:rPr>
      <w:rFonts w:ascii="Arial" w:eastAsia="Times New Roman" w:hAnsi="Arial" w:cs="Arial"/>
    </w:rPr>
  </w:style>
  <w:style w:type="character" w:customStyle="1" w:styleId="WW8Num18z2">
    <w:name w:val="WW8Num18z2"/>
    <w:qFormat/>
    <w:rsid w:val="00866199"/>
  </w:style>
  <w:style w:type="character" w:customStyle="1" w:styleId="WW8Num18z3">
    <w:name w:val="WW8Num18z3"/>
    <w:qFormat/>
    <w:rsid w:val="00866199"/>
  </w:style>
  <w:style w:type="character" w:customStyle="1" w:styleId="WW8Num18z4">
    <w:name w:val="WW8Num18z4"/>
    <w:qFormat/>
    <w:rsid w:val="00866199"/>
  </w:style>
  <w:style w:type="character" w:customStyle="1" w:styleId="WW8Num18z5">
    <w:name w:val="WW8Num18z5"/>
    <w:qFormat/>
    <w:rsid w:val="00866199"/>
  </w:style>
  <w:style w:type="character" w:customStyle="1" w:styleId="WW8Num18z6">
    <w:name w:val="WW8Num18z6"/>
    <w:qFormat/>
    <w:rsid w:val="00866199"/>
  </w:style>
  <w:style w:type="character" w:customStyle="1" w:styleId="WW8Num18z7">
    <w:name w:val="WW8Num18z7"/>
    <w:qFormat/>
    <w:rsid w:val="00866199"/>
  </w:style>
  <w:style w:type="character" w:customStyle="1" w:styleId="WW8Num18z8">
    <w:name w:val="WW8Num18z8"/>
    <w:qFormat/>
    <w:rsid w:val="00866199"/>
  </w:style>
  <w:style w:type="character" w:customStyle="1" w:styleId="WW8Num2z0">
    <w:name w:val="WW8Num2z0"/>
    <w:qFormat/>
    <w:rsid w:val="00866199"/>
  </w:style>
  <w:style w:type="character" w:customStyle="1" w:styleId="WW8Num2z1">
    <w:name w:val="WW8Num2z1"/>
    <w:qFormat/>
    <w:rsid w:val="00866199"/>
  </w:style>
  <w:style w:type="character" w:customStyle="1" w:styleId="WW8Num2z2">
    <w:name w:val="WW8Num2z2"/>
    <w:qFormat/>
    <w:rsid w:val="00866199"/>
  </w:style>
  <w:style w:type="character" w:customStyle="1" w:styleId="WW8Num2z3">
    <w:name w:val="WW8Num2z3"/>
    <w:qFormat/>
    <w:rsid w:val="00866199"/>
  </w:style>
  <w:style w:type="character" w:customStyle="1" w:styleId="WW8Num2z4">
    <w:name w:val="WW8Num2z4"/>
    <w:qFormat/>
    <w:rsid w:val="00866199"/>
  </w:style>
  <w:style w:type="character" w:customStyle="1" w:styleId="WW8Num2z5">
    <w:name w:val="WW8Num2z5"/>
    <w:qFormat/>
    <w:rsid w:val="00866199"/>
  </w:style>
  <w:style w:type="character" w:customStyle="1" w:styleId="WW8Num2z6">
    <w:name w:val="WW8Num2z6"/>
    <w:qFormat/>
    <w:rsid w:val="00866199"/>
  </w:style>
  <w:style w:type="character" w:customStyle="1" w:styleId="WW8Num2z7">
    <w:name w:val="WW8Num2z7"/>
    <w:qFormat/>
    <w:rsid w:val="00866199"/>
  </w:style>
  <w:style w:type="character" w:customStyle="1" w:styleId="WW8Num2z8">
    <w:name w:val="WW8Num2z8"/>
    <w:qFormat/>
    <w:rsid w:val="00866199"/>
  </w:style>
  <w:style w:type="character" w:customStyle="1" w:styleId="WW8Num6z0">
    <w:name w:val="WW8Num6z0"/>
    <w:qFormat/>
    <w:rsid w:val="00866199"/>
    <w:rPr>
      <w:rFonts w:ascii="Arial" w:hAnsi="Arial" w:cs="Times New Roman"/>
      <w:b/>
      <w:sz w:val="24"/>
      <w:szCs w:val="24"/>
    </w:rPr>
  </w:style>
  <w:style w:type="character" w:customStyle="1" w:styleId="WW8Num6z2">
    <w:name w:val="WW8Num6z2"/>
    <w:qFormat/>
    <w:rsid w:val="00866199"/>
    <w:rPr>
      <w:rFonts w:cs="Times New Roman"/>
    </w:rPr>
  </w:style>
  <w:style w:type="character" w:customStyle="1" w:styleId="WW8Num11z0">
    <w:name w:val="WW8Num11z0"/>
    <w:qFormat/>
    <w:rsid w:val="00866199"/>
    <w:rPr>
      <w:rFonts w:ascii="Arial" w:hAnsi="Arial" w:cs="Times New Roman"/>
      <w:sz w:val="24"/>
      <w:szCs w:val="24"/>
    </w:rPr>
  </w:style>
  <w:style w:type="character" w:customStyle="1" w:styleId="WW8Num11z1">
    <w:name w:val="WW8Num11z1"/>
    <w:qFormat/>
    <w:rsid w:val="00866199"/>
    <w:rPr>
      <w:rFonts w:cs="Times New Roman"/>
    </w:rPr>
  </w:style>
  <w:style w:type="character" w:customStyle="1" w:styleId="WW8Num10z0">
    <w:name w:val="WW8Num10z0"/>
    <w:qFormat/>
    <w:rsid w:val="00866199"/>
    <w:rPr>
      <w:rFonts w:ascii="Arial" w:hAnsi="Arial" w:cs="Times New Roman"/>
      <w:sz w:val="24"/>
      <w:szCs w:val="24"/>
    </w:rPr>
  </w:style>
  <w:style w:type="character" w:customStyle="1" w:styleId="WW8Num10z1">
    <w:name w:val="WW8Num10z1"/>
    <w:qFormat/>
    <w:rsid w:val="00866199"/>
    <w:rPr>
      <w:rFonts w:ascii="Arial" w:hAnsi="Arial" w:cs="Arial"/>
      <w:sz w:val="24"/>
      <w:szCs w:val="24"/>
    </w:rPr>
  </w:style>
  <w:style w:type="character" w:customStyle="1" w:styleId="WW8Num10z2">
    <w:name w:val="WW8Num10z2"/>
    <w:qFormat/>
    <w:rsid w:val="00866199"/>
    <w:rPr>
      <w:rFonts w:cs="Times New Roman"/>
    </w:rPr>
  </w:style>
  <w:style w:type="character" w:customStyle="1" w:styleId="WW8Num12z0">
    <w:name w:val="WW8Num12z0"/>
    <w:qFormat/>
    <w:rsid w:val="00866199"/>
    <w:rPr>
      <w:rFonts w:ascii="Arial" w:hAnsi="Arial" w:cs="Times New Roman"/>
      <w:sz w:val="24"/>
      <w:szCs w:val="24"/>
    </w:rPr>
  </w:style>
  <w:style w:type="character" w:customStyle="1" w:styleId="WW8Num12z1">
    <w:name w:val="WW8Num12z1"/>
    <w:qFormat/>
    <w:rsid w:val="00866199"/>
    <w:rPr>
      <w:rFonts w:cs="Times New Roman"/>
    </w:rPr>
  </w:style>
  <w:style w:type="character" w:customStyle="1" w:styleId="WW8Num9z0">
    <w:name w:val="WW8Num9z0"/>
    <w:qFormat/>
    <w:rsid w:val="00866199"/>
    <w:rPr>
      <w:rFonts w:ascii="Arial" w:hAnsi="Arial" w:cs="Arial"/>
      <w:sz w:val="24"/>
      <w:szCs w:val="24"/>
    </w:rPr>
  </w:style>
  <w:style w:type="character" w:customStyle="1" w:styleId="WW8Num9z1">
    <w:name w:val="WW8Num9z1"/>
    <w:qFormat/>
    <w:rsid w:val="00866199"/>
    <w:rPr>
      <w:rFonts w:cs="Times New Roman"/>
    </w:rPr>
  </w:style>
  <w:style w:type="character" w:customStyle="1" w:styleId="WW8Num8z0">
    <w:name w:val="WW8Num8z0"/>
    <w:qFormat/>
    <w:rsid w:val="00866199"/>
    <w:rPr>
      <w:rFonts w:ascii="Arial" w:hAnsi="Arial" w:cs="Arial"/>
      <w:sz w:val="24"/>
      <w:szCs w:val="24"/>
    </w:rPr>
  </w:style>
  <w:style w:type="character" w:customStyle="1" w:styleId="WW8Num8z1">
    <w:name w:val="WW8Num8z1"/>
    <w:qFormat/>
    <w:rsid w:val="00866199"/>
    <w:rPr>
      <w:rFonts w:cs="Times New Roman"/>
    </w:rPr>
  </w:style>
  <w:style w:type="character" w:customStyle="1" w:styleId="WW8Num4z0">
    <w:name w:val="WW8Num4z0"/>
    <w:qFormat/>
    <w:rsid w:val="00866199"/>
    <w:rPr>
      <w:rFonts w:ascii="Arial" w:hAnsi="Arial" w:cs="Times New Roman"/>
      <w:sz w:val="24"/>
      <w:szCs w:val="24"/>
    </w:rPr>
  </w:style>
  <w:style w:type="character" w:customStyle="1" w:styleId="WW8Num4z1">
    <w:name w:val="WW8Num4z1"/>
    <w:qFormat/>
    <w:rsid w:val="00866199"/>
    <w:rPr>
      <w:rFonts w:ascii="Arial TUR" w:hAnsi="Arial TUR" w:cs="Arial TUR"/>
    </w:rPr>
  </w:style>
  <w:style w:type="character" w:customStyle="1" w:styleId="WW8Num4z2">
    <w:name w:val="WW8Num4z2"/>
    <w:qFormat/>
    <w:rsid w:val="00866199"/>
    <w:rPr>
      <w:rFonts w:cs="Times New Roman"/>
    </w:rPr>
  </w:style>
  <w:style w:type="character" w:customStyle="1" w:styleId="WW8Num3z0">
    <w:name w:val="WW8Num3z0"/>
    <w:qFormat/>
    <w:rsid w:val="00866199"/>
    <w:rPr>
      <w:rFonts w:ascii="Arial" w:hAnsi="Arial" w:cs="Arial"/>
      <w:sz w:val="24"/>
      <w:szCs w:val="24"/>
    </w:rPr>
  </w:style>
  <w:style w:type="character" w:customStyle="1" w:styleId="WW8Num3z1">
    <w:name w:val="WW8Num3z1"/>
    <w:qFormat/>
    <w:rsid w:val="00866199"/>
    <w:rPr>
      <w:rFonts w:cs="Times New Roman"/>
    </w:rPr>
  </w:style>
  <w:style w:type="character" w:customStyle="1" w:styleId="WW8Num5z0">
    <w:name w:val="WW8Num5z0"/>
    <w:qFormat/>
    <w:rsid w:val="00866199"/>
    <w:rPr>
      <w:rFonts w:ascii="Arial" w:hAnsi="Arial" w:cs="Arial"/>
      <w:b/>
    </w:rPr>
  </w:style>
  <w:style w:type="character" w:customStyle="1" w:styleId="WW8Num5z1">
    <w:name w:val="WW8Num5z1"/>
    <w:qFormat/>
    <w:rsid w:val="00866199"/>
  </w:style>
  <w:style w:type="character" w:customStyle="1" w:styleId="WW8Num5z2">
    <w:name w:val="WW8Num5z2"/>
    <w:qFormat/>
    <w:rsid w:val="00866199"/>
  </w:style>
  <w:style w:type="character" w:customStyle="1" w:styleId="WW8Num5z3">
    <w:name w:val="WW8Num5z3"/>
    <w:qFormat/>
    <w:rsid w:val="00866199"/>
  </w:style>
  <w:style w:type="character" w:customStyle="1" w:styleId="WW8Num5z4">
    <w:name w:val="WW8Num5z4"/>
    <w:qFormat/>
    <w:rsid w:val="00866199"/>
  </w:style>
  <w:style w:type="character" w:customStyle="1" w:styleId="WW8Num5z5">
    <w:name w:val="WW8Num5z5"/>
    <w:qFormat/>
    <w:rsid w:val="00866199"/>
  </w:style>
  <w:style w:type="character" w:customStyle="1" w:styleId="WW8Num5z6">
    <w:name w:val="WW8Num5z6"/>
    <w:qFormat/>
    <w:rsid w:val="00866199"/>
  </w:style>
  <w:style w:type="character" w:customStyle="1" w:styleId="WW8Num5z7">
    <w:name w:val="WW8Num5z7"/>
    <w:qFormat/>
    <w:rsid w:val="00866199"/>
  </w:style>
  <w:style w:type="character" w:customStyle="1" w:styleId="WW8Num5z8">
    <w:name w:val="WW8Num5z8"/>
    <w:qFormat/>
    <w:rsid w:val="00866199"/>
  </w:style>
  <w:style w:type="character" w:customStyle="1" w:styleId="ListLabel57">
    <w:name w:val="ListLabel 57"/>
    <w:qFormat/>
    <w:rsid w:val="00866199"/>
    <w:rPr>
      <w:rFonts w:ascii="Georgia" w:hAnsi="Georgia"/>
      <w:b/>
      <w:sz w:val="24"/>
    </w:rPr>
  </w:style>
  <w:style w:type="character" w:customStyle="1" w:styleId="ListLabel58">
    <w:name w:val="ListLabel 58"/>
    <w:qFormat/>
    <w:rsid w:val="00866199"/>
    <w:rPr>
      <w:rFonts w:ascii="Georgia" w:hAnsi="Georgia" w:cs="Symbol"/>
      <w:sz w:val="24"/>
    </w:rPr>
  </w:style>
  <w:style w:type="character" w:customStyle="1" w:styleId="ListLabel59">
    <w:name w:val="ListLabel 59"/>
    <w:qFormat/>
    <w:rsid w:val="00866199"/>
    <w:rPr>
      <w:rFonts w:cs="Courier New"/>
    </w:rPr>
  </w:style>
  <w:style w:type="character" w:customStyle="1" w:styleId="ListLabel60">
    <w:name w:val="ListLabel 60"/>
    <w:qFormat/>
    <w:rsid w:val="00866199"/>
    <w:rPr>
      <w:rFonts w:ascii="Georgia" w:hAnsi="Georgia" w:cs="Wingdings"/>
      <w:b/>
      <w:sz w:val="24"/>
    </w:rPr>
  </w:style>
  <w:style w:type="character" w:customStyle="1" w:styleId="ListLabel61">
    <w:name w:val="ListLabel 61"/>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62">
    <w:name w:val="ListLabel 62"/>
    <w:qFormat/>
    <w:rsid w:val="00866199"/>
    <w:rPr>
      <w:rFonts w:ascii="Georgia" w:hAnsi="Georgia"/>
      <w:b/>
      <w:color w:val="00000A"/>
      <w:sz w:val="24"/>
    </w:rPr>
  </w:style>
  <w:style w:type="character" w:customStyle="1" w:styleId="ListLabel63">
    <w:name w:val="ListLabel 63"/>
    <w:qFormat/>
    <w:rsid w:val="00866199"/>
    <w:rPr>
      <w:color w:val="00000A"/>
    </w:rPr>
  </w:style>
  <w:style w:type="character" w:customStyle="1" w:styleId="ListLabel64">
    <w:name w:val="ListLabel 64"/>
    <w:qFormat/>
    <w:rsid w:val="00866199"/>
    <w:rPr>
      <w:rFonts w:ascii="Georgia" w:hAnsi="Georgia"/>
      <w:b/>
      <w:i w:val="0"/>
      <w:sz w:val="24"/>
    </w:rPr>
  </w:style>
  <w:style w:type="character" w:customStyle="1" w:styleId="ListLabel65">
    <w:name w:val="ListLabel 65"/>
    <w:qFormat/>
    <w:rsid w:val="00866199"/>
    <w:rPr>
      <w:rFonts w:ascii="Arial" w:hAnsi="Arial" w:cs="Arial"/>
    </w:rPr>
  </w:style>
  <w:style w:type="character" w:customStyle="1" w:styleId="ListLabel66">
    <w:name w:val="ListLabel 66"/>
    <w:qFormat/>
    <w:rsid w:val="00866199"/>
    <w:rPr>
      <w:rFonts w:ascii="Arial" w:hAnsi="Arial" w:cs="Times New Roman"/>
      <w:b/>
      <w:sz w:val="24"/>
      <w:szCs w:val="24"/>
    </w:rPr>
  </w:style>
  <w:style w:type="character" w:customStyle="1" w:styleId="ListLabel67">
    <w:name w:val="ListLabel 67"/>
    <w:qFormat/>
    <w:rsid w:val="00866199"/>
    <w:rPr>
      <w:rFonts w:cs="Times New Roman"/>
    </w:rPr>
  </w:style>
  <w:style w:type="character" w:customStyle="1" w:styleId="ListLabel68">
    <w:name w:val="ListLabel 68"/>
    <w:qFormat/>
    <w:rsid w:val="00866199"/>
    <w:rPr>
      <w:rFonts w:ascii="Arial" w:hAnsi="Arial" w:cs="Times New Roman"/>
      <w:sz w:val="24"/>
      <w:szCs w:val="24"/>
    </w:rPr>
  </w:style>
  <w:style w:type="character" w:customStyle="1" w:styleId="ListLabel69">
    <w:name w:val="ListLabel 69"/>
    <w:qFormat/>
    <w:rsid w:val="00866199"/>
    <w:rPr>
      <w:rFonts w:ascii="Arial" w:hAnsi="Arial" w:cs="Arial"/>
      <w:sz w:val="24"/>
      <w:szCs w:val="24"/>
    </w:rPr>
  </w:style>
  <w:style w:type="character" w:customStyle="1" w:styleId="ListLabel70">
    <w:name w:val="ListLabel 70"/>
    <w:qFormat/>
    <w:rsid w:val="00866199"/>
    <w:rPr>
      <w:rFonts w:ascii="Arial" w:hAnsi="Arial" w:cs="Arial"/>
      <w:b/>
    </w:rPr>
  </w:style>
  <w:style w:type="character" w:customStyle="1" w:styleId="ListLabel71">
    <w:name w:val="ListLabel 71"/>
    <w:qFormat/>
    <w:rsid w:val="00866199"/>
    <w:rPr>
      <w:rFonts w:ascii="Georgia" w:hAnsi="Georgia"/>
      <w:b/>
      <w:sz w:val="24"/>
    </w:rPr>
  </w:style>
  <w:style w:type="character" w:customStyle="1" w:styleId="ListLabel72">
    <w:name w:val="ListLabel 72"/>
    <w:qFormat/>
    <w:rsid w:val="00866199"/>
    <w:rPr>
      <w:rFonts w:ascii="Georgia" w:hAnsi="Georgia" w:cs="Symbol"/>
      <w:sz w:val="24"/>
    </w:rPr>
  </w:style>
  <w:style w:type="character" w:customStyle="1" w:styleId="ListLabel73">
    <w:name w:val="ListLabel 73"/>
    <w:qFormat/>
    <w:rsid w:val="00866199"/>
    <w:rPr>
      <w:rFonts w:cs="Courier New"/>
    </w:rPr>
  </w:style>
  <w:style w:type="character" w:customStyle="1" w:styleId="ListLabel74">
    <w:name w:val="ListLabel 74"/>
    <w:qFormat/>
    <w:rsid w:val="00866199"/>
    <w:rPr>
      <w:rFonts w:ascii="Georgia" w:hAnsi="Georgia" w:cs="Wingdings"/>
      <w:b/>
      <w:sz w:val="24"/>
    </w:rPr>
  </w:style>
  <w:style w:type="character" w:customStyle="1" w:styleId="ListLabel75">
    <w:name w:val="ListLabel 75"/>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76">
    <w:name w:val="ListLabel 76"/>
    <w:qFormat/>
    <w:rsid w:val="00866199"/>
    <w:rPr>
      <w:rFonts w:ascii="Georgia" w:hAnsi="Georgia"/>
      <w:b/>
      <w:color w:val="00000A"/>
      <w:sz w:val="24"/>
    </w:rPr>
  </w:style>
  <w:style w:type="character" w:customStyle="1" w:styleId="ListLabel77">
    <w:name w:val="ListLabel 77"/>
    <w:qFormat/>
    <w:rsid w:val="00866199"/>
    <w:rPr>
      <w:color w:val="00000A"/>
    </w:rPr>
  </w:style>
  <w:style w:type="character" w:customStyle="1" w:styleId="ListLabel78">
    <w:name w:val="ListLabel 78"/>
    <w:qFormat/>
    <w:rsid w:val="00866199"/>
    <w:rPr>
      <w:rFonts w:ascii="Georgia" w:hAnsi="Georgia"/>
      <w:b/>
      <w:i w:val="0"/>
      <w:sz w:val="24"/>
    </w:rPr>
  </w:style>
  <w:style w:type="character" w:customStyle="1" w:styleId="ListLabel79">
    <w:name w:val="ListLabel 79"/>
    <w:qFormat/>
    <w:rsid w:val="00866199"/>
    <w:rPr>
      <w:rFonts w:ascii="Arial" w:hAnsi="Arial" w:cs="Arial"/>
    </w:rPr>
  </w:style>
  <w:style w:type="character" w:customStyle="1" w:styleId="ListLabel80">
    <w:name w:val="ListLabel 80"/>
    <w:qFormat/>
    <w:rsid w:val="00866199"/>
    <w:rPr>
      <w:rFonts w:ascii="Arial" w:hAnsi="Arial" w:cs="Times New Roman"/>
      <w:b/>
      <w:sz w:val="24"/>
      <w:szCs w:val="24"/>
    </w:rPr>
  </w:style>
  <w:style w:type="character" w:customStyle="1" w:styleId="ListLabel81">
    <w:name w:val="ListLabel 81"/>
    <w:qFormat/>
    <w:rsid w:val="00866199"/>
    <w:rPr>
      <w:rFonts w:cs="Times New Roman"/>
    </w:rPr>
  </w:style>
  <w:style w:type="character" w:customStyle="1" w:styleId="ListLabel82">
    <w:name w:val="ListLabel 82"/>
    <w:qFormat/>
    <w:rsid w:val="00866199"/>
    <w:rPr>
      <w:rFonts w:ascii="Arial" w:hAnsi="Arial" w:cs="Times New Roman"/>
      <w:sz w:val="24"/>
      <w:szCs w:val="24"/>
    </w:rPr>
  </w:style>
  <w:style w:type="character" w:customStyle="1" w:styleId="ListLabel83">
    <w:name w:val="ListLabel 83"/>
    <w:qFormat/>
    <w:rsid w:val="00866199"/>
    <w:rPr>
      <w:rFonts w:ascii="Arial" w:hAnsi="Arial" w:cs="Arial"/>
      <w:sz w:val="24"/>
      <w:szCs w:val="24"/>
    </w:rPr>
  </w:style>
  <w:style w:type="character" w:customStyle="1" w:styleId="ListLabel84">
    <w:name w:val="ListLabel 84"/>
    <w:qFormat/>
    <w:rsid w:val="00866199"/>
    <w:rPr>
      <w:rFonts w:ascii="Arial" w:hAnsi="Arial" w:cs="Arial"/>
      <w:b/>
    </w:rPr>
  </w:style>
  <w:style w:type="character" w:customStyle="1" w:styleId="ListLabel85">
    <w:name w:val="ListLabel 85"/>
    <w:qFormat/>
    <w:rsid w:val="00866199"/>
    <w:rPr>
      <w:rFonts w:ascii="Georgia" w:hAnsi="Georgia"/>
      <w:b/>
      <w:sz w:val="24"/>
    </w:rPr>
  </w:style>
  <w:style w:type="character" w:customStyle="1" w:styleId="ListLabel86">
    <w:name w:val="ListLabel 86"/>
    <w:qFormat/>
    <w:rsid w:val="00866199"/>
    <w:rPr>
      <w:rFonts w:ascii="Georgia" w:hAnsi="Georgia" w:cs="Symbol"/>
      <w:sz w:val="24"/>
    </w:rPr>
  </w:style>
  <w:style w:type="character" w:customStyle="1" w:styleId="ListLabel87">
    <w:name w:val="ListLabel 87"/>
    <w:qFormat/>
    <w:rsid w:val="00866199"/>
    <w:rPr>
      <w:rFonts w:cs="Courier New"/>
    </w:rPr>
  </w:style>
  <w:style w:type="character" w:customStyle="1" w:styleId="ListLabel88">
    <w:name w:val="ListLabel 88"/>
    <w:qFormat/>
    <w:rsid w:val="00866199"/>
    <w:rPr>
      <w:rFonts w:ascii="Georgia" w:hAnsi="Georgia" w:cs="Wingdings"/>
      <w:b/>
      <w:sz w:val="24"/>
    </w:rPr>
  </w:style>
  <w:style w:type="character" w:customStyle="1" w:styleId="ListLabel89">
    <w:name w:val="ListLabel 89"/>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90">
    <w:name w:val="ListLabel 90"/>
    <w:qFormat/>
    <w:rsid w:val="00866199"/>
    <w:rPr>
      <w:rFonts w:ascii="Georgia" w:hAnsi="Georgia"/>
      <w:b/>
      <w:color w:val="00000A"/>
      <w:sz w:val="24"/>
    </w:rPr>
  </w:style>
  <w:style w:type="character" w:customStyle="1" w:styleId="ListLabel91">
    <w:name w:val="ListLabel 91"/>
    <w:qFormat/>
    <w:rsid w:val="00866199"/>
    <w:rPr>
      <w:color w:val="00000A"/>
    </w:rPr>
  </w:style>
  <w:style w:type="character" w:customStyle="1" w:styleId="ListLabel92">
    <w:name w:val="ListLabel 92"/>
    <w:qFormat/>
    <w:rsid w:val="00866199"/>
    <w:rPr>
      <w:rFonts w:ascii="Georgia" w:hAnsi="Georgia"/>
      <w:b/>
      <w:i w:val="0"/>
      <w:sz w:val="24"/>
    </w:rPr>
  </w:style>
  <w:style w:type="character" w:customStyle="1" w:styleId="ListLabel93">
    <w:name w:val="ListLabel 93"/>
    <w:qFormat/>
    <w:rsid w:val="00866199"/>
    <w:rPr>
      <w:rFonts w:ascii="Arial" w:hAnsi="Arial" w:cs="Arial"/>
    </w:rPr>
  </w:style>
  <w:style w:type="character" w:customStyle="1" w:styleId="ListLabel94">
    <w:name w:val="ListLabel 94"/>
    <w:qFormat/>
    <w:rsid w:val="00866199"/>
    <w:rPr>
      <w:rFonts w:ascii="Arial" w:hAnsi="Arial" w:cs="Times New Roman"/>
      <w:b/>
      <w:sz w:val="24"/>
      <w:szCs w:val="24"/>
    </w:rPr>
  </w:style>
  <w:style w:type="character" w:customStyle="1" w:styleId="ListLabel95">
    <w:name w:val="ListLabel 95"/>
    <w:qFormat/>
    <w:rsid w:val="00866199"/>
    <w:rPr>
      <w:rFonts w:cs="Times New Roman"/>
    </w:rPr>
  </w:style>
  <w:style w:type="character" w:customStyle="1" w:styleId="ListLabel96">
    <w:name w:val="ListLabel 96"/>
    <w:qFormat/>
    <w:rsid w:val="00866199"/>
    <w:rPr>
      <w:rFonts w:ascii="Arial" w:hAnsi="Arial" w:cs="Times New Roman"/>
      <w:sz w:val="24"/>
      <w:szCs w:val="24"/>
    </w:rPr>
  </w:style>
  <w:style w:type="character" w:customStyle="1" w:styleId="ListLabel97">
    <w:name w:val="ListLabel 97"/>
    <w:qFormat/>
    <w:rsid w:val="00866199"/>
    <w:rPr>
      <w:rFonts w:ascii="Arial" w:hAnsi="Arial" w:cs="Arial"/>
      <w:sz w:val="24"/>
      <w:szCs w:val="24"/>
    </w:rPr>
  </w:style>
  <w:style w:type="character" w:customStyle="1" w:styleId="ListLabel98">
    <w:name w:val="ListLabel 98"/>
    <w:qFormat/>
    <w:rsid w:val="00866199"/>
    <w:rPr>
      <w:rFonts w:ascii="Arial" w:hAnsi="Arial" w:cs="Arial"/>
      <w:b/>
    </w:rPr>
  </w:style>
  <w:style w:type="character" w:customStyle="1" w:styleId="ListLabel99">
    <w:name w:val="ListLabel 99"/>
    <w:qFormat/>
    <w:rsid w:val="00866199"/>
    <w:rPr>
      <w:rFonts w:ascii="Georgia" w:hAnsi="Georgia"/>
      <w:b/>
      <w:sz w:val="24"/>
    </w:rPr>
  </w:style>
  <w:style w:type="character" w:customStyle="1" w:styleId="ListLabel100">
    <w:name w:val="ListLabel 100"/>
    <w:qFormat/>
    <w:rsid w:val="00866199"/>
    <w:rPr>
      <w:rFonts w:ascii="Georgia" w:hAnsi="Georgia" w:cs="Symbol"/>
      <w:sz w:val="24"/>
    </w:rPr>
  </w:style>
  <w:style w:type="character" w:customStyle="1" w:styleId="ListLabel101">
    <w:name w:val="ListLabel 101"/>
    <w:qFormat/>
    <w:rsid w:val="00866199"/>
    <w:rPr>
      <w:rFonts w:cs="Courier New"/>
    </w:rPr>
  </w:style>
  <w:style w:type="character" w:customStyle="1" w:styleId="ListLabel102">
    <w:name w:val="ListLabel 102"/>
    <w:qFormat/>
    <w:rsid w:val="00866199"/>
    <w:rPr>
      <w:rFonts w:ascii="Georgia" w:hAnsi="Georgia" w:cs="Wingdings"/>
      <w:b/>
      <w:sz w:val="24"/>
    </w:rPr>
  </w:style>
  <w:style w:type="character" w:customStyle="1" w:styleId="ListLabel103">
    <w:name w:val="ListLabel 103"/>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104">
    <w:name w:val="ListLabel 104"/>
    <w:qFormat/>
    <w:rsid w:val="00866199"/>
    <w:rPr>
      <w:rFonts w:ascii="Georgia" w:hAnsi="Georgia"/>
      <w:b/>
      <w:color w:val="00000A"/>
      <w:sz w:val="24"/>
    </w:rPr>
  </w:style>
  <w:style w:type="character" w:customStyle="1" w:styleId="ListLabel105">
    <w:name w:val="ListLabel 105"/>
    <w:qFormat/>
    <w:rsid w:val="00866199"/>
    <w:rPr>
      <w:color w:val="00000A"/>
    </w:rPr>
  </w:style>
  <w:style w:type="character" w:customStyle="1" w:styleId="ListLabel106">
    <w:name w:val="ListLabel 106"/>
    <w:qFormat/>
    <w:rsid w:val="00866199"/>
    <w:rPr>
      <w:rFonts w:ascii="Georgia" w:hAnsi="Georgia"/>
      <w:b/>
      <w:i w:val="0"/>
      <w:sz w:val="24"/>
    </w:rPr>
  </w:style>
  <w:style w:type="character" w:customStyle="1" w:styleId="ListLabel107">
    <w:name w:val="ListLabel 107"/>
    <w:qFormat/>
    <w:rsid w:val="00866199"/>
    <w:rPr>
      <w:rFonts w:ascii="Arial" w:hAnsi="Arial" w:cs="Arial"/>
    </w:rPr>
  </w:style>
  <w:style w:type="character" w:customStyle="1" w:styleId="ListLabel108">
    <w:name w:val="ListLabel 108"/>
    <w:qFormat/>
    <w:rsid w:val="00866199"/>
    <w:rPr>
      <w:rFonts w:ascii="Arial" w:hAnsi="Arial" w:cs="Times New Roman"/>
      <w:b/>
      <w:sz w:val="24"/>
      <w:szCs w:val="24"/>
    </w:rPr>
  </w:style>
  <w:style w:type="character" w:customStyle="1" w:styleId="ListLabel109">
    <w:name w:val="ListLabel 109"/>
    <w:qFormat/>
    <w:rsid w:val="00866199"/>
    <w:rPr>
      <w:rFonts w:cs="Times New Roman"/>
    </w:rPr>
  </w:style>
  <w:style w:type="character" w:customStyle="1" w:styleId="ListLabel110">
    <w:name w:val="ListLabel 110"/>
    <w:qFormat/>
    <w:rsid w:val="00866199"/>
    <w:rPr>
      <w:rFonts w:ascii="Arial" w:hAnsi="Arial" w:cs="Times New Roman"/>
      <w:sz w:val="24"/>
      <w:szCs w:val="24"/>
    </w:rPr>
  </w:style>
  <w:style w:type="character" w:customStyle="1" w:styleId="ListLabel111">
    <w:name w:val="ListLabel 111"/>
    <w:qFormat/>
    <w:rsid w:val="00866199"/>
    <w:rPr>
      <w:rFonts w:ascii="Arial" w:hAnsi="Arial" w:cs="Arial"/>
      <w:sz w:val="24"/>
      <w:szCs w:val="24"/>
    </w:rPr>
  </w:style>
  <w:style w:type="character" w:customStyle="1" w:styleId="ListLabel112">
    <w:name w:val="ListLabel 112"/>
    <w:qFormat/>
    <w:rsid w:val="00866199"/>
    <w:rPr>
      <w:rFonts w:ascii="Arial" w:hAnsi="Arial" w:cs="Arial"/>
      <w:b/>
    </w:rPr>
  </w:style>
  <w:style w:type="character" w:customStyle="1" w:styleId="ListLabel113">
    <w:name w:val="ListLabel 113"/>
    <w:qFormat/>
    <w:rsid w:val="00866199"/>
    <w:rPr>
      <w:rFonts w:ascii="Georgia" w:hAnsi="Georgia"/>
      <w:b/>
      <w:sz w:val="24"/>
    </w:rPr>
  </w:style>
  <w:style w:type="character" w:customStyle="1" w:styleId="ListLabel114">
    <w:name w:val="ListLabel 114"/>
    <w:qFormat/>
    <w:rsid w:val="00866199"/>
    <w:rPr>
      <w:rFonts w:ascii="Georgia" w:hAnsi="Georgia" w:cs="Symbol"/>
      <w:sz w:val="24"/>
    </w:rPr>
  </w:style>
  <w:style w:type="character" w:customStyle="1" w:styleId="ListLabel115">
    <w:name w:val="ListLabel 115"/>
    <w:qFormat/>
    <w:rsid w:val="00866199"/>
    <w:rPr>
      <w:rFonts w:cs="Courier New"/>
    </w:rPr>
  </w:style>
  <w:style w:type="character" w:customStyle="1" w:styleId="ListLabel116">
    <w:name w:val="ListLabel 116"/>
    <w:qFormat/>
    <w:rsid w:val="00866199"/>
    <w:rPr>
      <w:rFonts w:ascii="Georgia" w:hAnsi="Georgia" w:cs="Wingdings"/>
      <w:b/>
      <w:sz w:val="24"/>
    </w:rPr>
  </w:style>
  <w:style w:type="character" w:customStyle="1" w:styleId="ListLabel117">
    <w:name w:val="ListLabel 117"/>
    <w:qFormat/>
    <w:rsid w:val="00866199"/>
    <w:rPr>
      <w:rFonts w:ascii="Georgia" w:eastAsia="Times New Roman" w:hAnsi="Georgia" w:cs="Times New Roman"/>
      <w:b/>
      <w:bCs w:val="0"/>
      <w:i w:val="0"/>
      <w:iCs w:val="0"/>
      <w:caps w:val="0"/>
      <w:smallCaps w:val="0"/>
      <w:strike w:val="0"/>
      <w:dstrike w:val="0"/>
      <w:color w:val="000000"/>
      <w:spacing w:val="0"/>
      <w:w w:val="100"/>
      <w:sz w:val="24"/>
      <w:szCs w:val="24"/>
      <w:u w:val="none"/>
      <w:lang w:val="tr-TR"/>
    </w:rPr>
  </w:style>
  <w:style w:type="character" w:customStyle="1" w:styleId="ListLabel118">
    <w:name w:val="ListLabel 118"/>
    <w:qFormat/>
    <w:rsid w:val="00866199"/>
    <w:rPr>
      <w:rFonts w:ascii="Georgia" w:hAnsi="Georgia"/>
      <w:b/>
      <w:color w:val="00000A"/>
      <w:sz w:val="24"/>
    </w:rPr>
  </w:style>
  <w:style w:type="character" w:customStyle="1" w:styleId="ListLabel119">
    <w:name w:val="ListLabel 119"/>
    <w:qFormat/>
    <w:rsid w:val="00866199"/>
    <w:rPr>
      <w:color w:val="00000A"/>
    </w:rPr>
  </w:style>
  <w:style w:type="character" w:customStyle="1" w:styleId="ListLabel120">
    <w:name w:val="ListLabel 120"/>
    <w:qFormat/>
    <w:rsid w:val="00866199"/>
    <w:rPr>
      <w:rFonts w:ascii="Georgia" w:hAnsi="Georgia"/>
      <w:b/>
      <w:i w:val="0"/>
      <w:sz w:val="24"/>
    </w:rPr>
  </w:style>
  <w:style w:type="character" w:customStyle="1" w:styleId="ListLabel121">
    <w:name w:val="ListLabel 121"/>
    <w:qFormat/>
    <w:rsid w:val="00866199"/>
    <w:rPr>
      <w:rFonts w:ascii="Arial" w:hAnsi="Arial" w:cs="Arial"/>
    </w:rPr>
  </w:style>
  <w:style w:type="character" w:customStyle="1" w:styleId="ListLabel122">
    <w:name w:val="ListLabel 122"/>
    <w:qFormat/>
    <w:rsid w:val="00866199"/>
    <w:rPr>
      <w:rFonts w:ascii="Arial" w:hAnsi="Arial" w:cs="Times New Roman"/>
      <w:b/>
      <w:sz w:val="24"/>
      <w:szCs w:val="24"/>
    </w:rPr>
  </w:style>
  <w:style w:type="character" w:customStyle="1" w:styleId="ListLabel123">
    <w:name w:val="ListLabel 123"/>
    <w:qFormat/>
    <w:rsid w:val="00866199"/>
    <w:rPr>
      <w:rFonts w:cs="Times New Roman"/>
    </w:rPr>
  </w:style>
  <w:style w:type="character" w:customStyle="1" w:styleId="ListLabel124">
    <w:name w:val="ListLabel 124"/>
    <w:qFormat/>
    <w:rsid w:val="00866199"/>
    <w:rPr>
      <w:rFonts w:ascii="Arial" w:hAnsi="Arial" w:cs="Times New Roman"/>
      <w:sz w:val="24"/>
      <w:szCs w:val="24"/>
    </w:rPr>
  </w:style>
  <w:style w:type="character" w:customStyle="1" w:styleId="ListLabel125">
    <w:name w:val="ListLabel 125"/>
    <w:qFormat/>
    <w:rsid w:val="00866199"/>
    <w:rPr>
      <w:rFonts w:ascii="Arial" w:hAnsi="Arial" w:cs="Arial"/>
      <w:sz w:val="24"/>
      <w:szCs w:val="24"/>
    </w:rPr>
  </w:style>
  <w:style w:type="character" w:customStyle="1" w:styleId="ListLabel126">
    <w:name w:val="ListLabel 126"/>
    <w:qFormat/>
    <w:rsid w:val="00866199"/>
    <w:rPr>
      <w:rFonts w:ascii="Arial" w:hAnsi="Arial" w:cs="Arial"/>
      <w:b/>
    </w:rPr>
  </w:style>
  <w:style w:type="character" w:customStyle="1" w:styleId="ListLabel127">
    <w:name w:val="ListLabel 127"/>
    <w:qFormat/>
    <w:rsid w:val="00866199"/>
    <w:rPr>
      <w:rFonts w:ascii="Calibri" w:hAnsi="Calibri"/>
      <w:b/>
      <w:sz w:val="24"/>
    </w:rPr>
  </w:style>
  <w:style w:type="character" w:customStyle="1" w:styleId="ListLabel128">
    <w:name w:val="ListLabel 128"/>
    <w:qFormat/>
    <w:rsid w:val="00866199"/>
    <w:rPr>
      <w:rFonts w:ascii="Calibri" w:hAnsi="Calibri" w:cs="Symbol"/>
      <w:sz w:val="24"/>
    </w:rPr>
  </w:style>
  <w:style w:type="character" w:customStyle="1" w:styleId="ListLabel129">
    <w:name w:val="ListLabel 129"/>
    <w:qFormat/>
    <w:rsid w:val="00866199"/>
    <w:rPr>
      <w:rFonts w:cs="Courier New"/>
    </w:rPr>
  </w:style>
  <w:style w:type="character" w:customStyle="1" w:styleId="ListLabel130">
    <w:name w:val="ListLabel 130"/>
    <w:qFormat/>
    <w:rsid w:val="00866199"/>
    <w:rPr>
      <w:rFonts w:ascii="Calibri" w:hAnsi="Calibri" w:cs="Wingdings"/>
      <w:b/>
      <w:sz w:val="24"/>
    </w:rPr>
  </w:style>
  <w:style w:type="character" w:customStyle="1" w:styleId="ListLabel131">
    <w:name w:val="ListLabel 131"/>
    <w:qFormat/>
    <w:rsid w:val="00866199"/>
    <w:rPr>
      <w:rFonts w:ascii="Calibri" w:eastAsia="Times New Roman" w:hAnsi="Calibri" w:cs="Times New Roman"/>
      <w:b/>
      <w:bCs w:val="0"/>
      <w:i w:val="0"/>
      <w:iCs w:val="0"/>
      <w:caps w:val="0"/>
      <w:smallCaps w:val="0"/>
      <w:strike w:val="0"/>
      <w:dstrike w:val="0"/>
      <w:color w:val="000000"/>
      <w:spacing w:val="0"/>
      <w:w w:val="100"/>
      <w:sz w:val="24"/>
      <w:szCs w:val="24"/>
      <w:u w:val="none"/>
      <w:lang w:val="tr-TR"/>
    </w:rPr>
  </w:style>
  <w:style w:type="character" w:customStyle="1" w:styleId="ListLabel132">
    <w:name w:val="ListLabel 132"/>
    <w:qFormat/>
    <w:rsid w:val="00866199"/>
    <w:rPr>
      <w:rFonts w:ascii="Calibri" w:hAnsi="Calibri"/>
      <w:b/>
      <w:color w:val="00000A"/>
      <w:sz w:val="24"/>
    </w:rPr>
  </w:style>
  <w:style w:type="character" w:customStyle="1" w:styleId="ListLabel133">
    <w:name w:val="ListLabel 133"/>
    <w:qFormat/>
    <w:rsid w:val="00866199"/>
    <w:rPr>
      <w:color w:val="00000A"/>
    </w:rPr>
  </w:style>
  <w:style w:type="character" w:customStyle="1" w:styleId="ListLabel134">
    <w:name w:val="ListLabel 134"/>
    <w:qFormat/>
    <w:rsid w:val="00866199"/>
    <w:rPr>
      <w:rFonts w:ascii="Calibri" w:hAnsi="Calibri"/>
      <w:b/>
      <w:i w:val="0"/>
      <w:sz w:val="24"/>
    </w:rPr>
  </w:style>
  <w:style w:type="character" w:customStyle="1" w:styleId="ListLabel135">
    <w:name w:val="ListLabel 135"/>
    <w:qFormat/>
    <w:rsid w:val="00866199"/>
    <w:rPr>
      <w:rFonts w:ascii="Calibri" w:hAnsi="Calibri" w:cs="Arial"/>
    </w:rPr>
  </w:style>
  <w:style w:type="character" w:customStyle="1" w:styleId="ListLabel136">
    <w:name w:val="ListLabel 136"/>
    <w:qFormat/>
    <w:rsid w:val="00866199"/>
    <w:rPr>
      <w:rFonts w:ascii="Calibri" w:hAnsi="Calibri" w:cs="Times New Roman"/>
      <w:b/>
      <w:sz w:val="24"/>
      <w:szCs w:val="24"/>
    </w:rPr>
  </w:style>
  <w:style w:type="character" w:customStyle="1" w:styleId="ListLabel137">
    <w:name w:val="ListLabel 137"/>
    <w:qFormat/>
    <w:rsid w:val="00866199"/>
    <w:rPr>
      <w:rFonts w:cs="Times New Roman"/>
    </w:rPr>
  </w:style>
  <w:style w:type="character" w:customStyle="1" w:styleId="ListLabel138">
    <w:name w:val="ListLabel 138"/>
    <w:qFormat/>
    <w:rsid w:val="00866199"/>
    <w:rPr>
      <w:rFonts w:ascii="Calibri" w:hAnsi="Calibri" w:cs="Times New Roman"/>
      <w:sz w:val="24"/>
      <w:szCs w:val="24"/>
    </w:rPr>
  </w:style>
  <w:style w:type="character" w:customStyle="1" w:styleId="ListLabel139">
    <w:name w:val="ListLabel 139"/>
    <w:qFormat/>
    <w:rsid w:val="00866199"/>
    <w:rPr>
      <w:rFonts w:ascii="Calibri" w:hAnsi="Calibri" w:cs="Arial"/>
      <w:sz w:val="24"/>
      <w:szCs w:val="24"/>
    </w:rPr>
  </w:style>
  <w:style w:type="character" w:customStyle="1" w:styleId="ListLabel140">
    <w:name w:val="ListLabel 140"/>
    <w:qFormat/>
    <w:rsid w:val="00866199"/>
    <w:rPr>
      <w:rFonts w:ascii="Calibri" w:hAnsi="Calibri" w:cs="Arial"/>
      <w:b/>
    </w:rPr>
  </w:style>
  <w:style w:type="character" w:customStyle="1" w:styleId="ListLabel141">
    <w:name w:val="ListLabel 141"/>
    <w:qFormat/>
    <w:rsid w:val="00866199"/>
    <w:rPr>
      <w:rFonts w:ascii="Georgia" w:hAnsi="Georgia"/>
      <w:b/>
      <w:sz w:val="24"/>
    </w:rPr>
  </w:style>
  <w:style w:type="character" w:customStyle="1" w:styleId="ListLabel142">
    <w:name w:val="ListLabel 142"/>
    <w:qFormat/>
    <w:rsid w:val="00866199"/>
    <w:rPr>
      <w:rFonts w:ascii="Georgia" w:hAnsi="Georgia" w:cs="Symbol"/>
      <w:sz w:val="24"/>
    </w:rPr>
  </w:style>
  <w:style w:type="character" w:customStyle="1" w:styleId="ListLabel143">
    <w:name w:val="ListLabel 143"/>
    <w:qFormat/>
    <w:rsid w:val="00866199"/>
    <w:rPr>
      <w:rFonts w:cs="Courier New"/>
    </w:rPr>
  </w:style>
  <w:style w:type="character" w:customStyle="1" w:styleId="ListLabel144">
    <w:name w:val="ListLabel 144"/>
    <w:qFormat/>
    <w:rsid w:val="00866199"/>
    <w:rPr>
      <w:rFonts w:ascii="Georgia" w:hAnsi="Georgia" w:cs="Wingdings"/>
      <w:b/>
      <w:sz w:val="24"/>
    </w:rPr>
  </w:style>
  <w:style w:type="character" w:customStyle="1" w:styleId="ListLabel145">
    <w:name w:val="ListLabel 145"/>
    <w:qFormat/>
    <w:rsid w:val="00866199"/>
    <w:rPr>
      <w:rFonts w:ascii="Calibri" w:eastAsia="Times New Roman" w:hAnsi="Calibri" w:cs="Times New Roman"/>
      <w:b/>
      <w:bCs w:val="0"/>
      <w:i w:val="0"/>
      <w:iCs w:val="0"/>
      <w:caps w:val="0"/>
      <w:smallCaps w:val="0"/>
      <w:strike w:val="0"/>
      <w:dstrike w:val="0"/>
      <w:color w:val="000000"/>
      <w:spacing w:val="0"/>
      <w:w w:val="100"/>
      <w:sz w:val="24"/>
      <w:szCs w:val="24"/>
      <w:u w:val="none"/>
      <w:lang w:val="tr-TR"/>
    </w:rPr>
  </w:style>
  <w:style w:type="character" w:customStyle="1" w:styleId="ListLabel146">
    <w:name w:val="ListLabel 146"/>
    <w:qFormat/>
    <w:rsid w:val="00866199"/>
    <w:rPr>
      <w:rFonts w:ascii="Georgia" w:hAnsi="Georgia"/>
      <w:b/>
      <w:color w:val="00000A"/>
      <w:sz w:val="24"/>
    </w:rPr>
  </w:style>
  <w:style w:type="character" w:customStyle="1" w:styleId="ListLabel147">
    <w:name w:val="ListLabel 147"/>
    <w:qFormat/>
    <w:rsid w:val="00866199"/>
    <w:rPr>
      <w:color w:val="00000A"/>
    </w:rPr>
  </w:style>
  <w:style w:type="character" w:customStyle="1" w:styleId="ListLabel148">
    <w:name w:val="ListLabel 148"/>
    <w:qFormat/>
    <w:rsid w:val="00866199"/>
    <w:rPr>
      <w:rFonts w:ascii="Georgia" w:hAnsi="Georgia"/>
      <w:b/>
      <w:i w:val="0"/>
      <w:sz w:val="24"/>
    </w:rPr>
  </w:style>
  <w:style w:type="character" w:customStyle="1" w:styleId="ListLabel149">
    <w:name w:val="ListLabel 149"/>
    <w:qFormat/>
    <w:rsid w:val="00866199"/>
    <w:rPr>
      <w:rFonts w:ascii="Calibri" w:hAnsi="Calibri" w:cs="Arial"/>
    </w:rPr>
  </w:style>
  <w:style w:type="character" w:customStyle="1" w:styleId="ListLabel150">
    <w:name w:val="ListLabel 150"/>
    <w:qFormat/>
    <w:rsid w:val="00866199"/>
    <w:rPr>
      <w:rFonts w:ascii="Calibri" w:hAnsi="Calibri" w:cs="Times New Roman"/>
      <w:b/>
      <w:sz w:val="24"/>
      <w:szCs w:val="24"/>
    </w:rPr>
  </w:style>
  <w:style w:type="character" w:customStyle="1" w:styleId="ListLabel151">
    <w:name w:val="ListLabel 151"/>
    <w:qFormat/>
    <w:rsid w:val="00866199"/>
    <w:rPr>
      <w:rFonts w:cs="Times New Roman"/>
    </w:rPr>
  </w:style>
  <w:style w:type="character" w:customStyle="1" w:styleId="ListLabel152">
    <w:name w:val="ListLabel 152"/>
    <w:qFormat/>
    <w:rsid w:val="00866199"/>
    <w:rPr>
      <w:rFonts w:ascii="Calibri" w:hAnsi="Calibri" w:cs="Times New Roman"/>
      <w:sz w:val="24"/>
      <w:szCs w:val="24"/>
    </w:rPr>
  </w:style>
  <w:style w:type="character" w:customStyle="1" w:styleId="ListLabel153">
    <w:name w:val="ListLabel 153"/>
    <w:qFormat/>
    <w:rsid w:val="00866199"/>
    <w:rPr>
      <w:rFonts w:ascii="Calibri" w:hAnsi="Calibri" w:cs="Arial"/>
      <w:sz w:val="24"/>
      <w:szCs w:val="24"/>
    </w:rPr>
  </w:style>
  <w:style w:type="character" w:customStyle="1" w:styleId="ListLabel154">
    <w:name w:val="ListLabel 154"/>
    <w:qFormat/>
    <w:rsid w:val="00866199"/>
    <w:rPr>
      <w:rFonts w:ascii="Calibri" w:hAnsi="Calibri" w:cs="Arial"/>
      <w:b/>
    </w:rPr>
  </w:style>
  <w:style w:type="character" w:customStyle="1" w:styleId="ListLabel155">
    <w:name w:val="ListLabel 155"/>
    <w:qFormat/>
    <w:rsid w:val="00866199"/>
    <w:rPr>
      <w:rFonts w:ascii="Georgia" w:hAnsi="Georgia"/>
      <w:b/>
      <w:sz w:val="24"/>
    </w:rPr>
  </w:style>
  <w:style w:type="character" w:customStyle="1" w:styleId="ListLabel156">
    <w:name w:val="ListLabel 156"/>
    <w:qFormat/>
    <w:rsid w:val="00866199"/>
    <w:rPr>
      <w:rFonts w:ascii="Georgia" w:hAnsi="Georgia" w:cs="Symbol"/>
      <w:sz w:val="24"/>
    </w:rPr>
  </w:style>
  <w:style w:type="character" w:customStyle="1" w:styleId="ListLabel157">
    <w:name w:val="ListLabel 157"/>
    <w:qFormat/>
    <w:rsid w:val="00866199"/>
    <w:rPr>
      <w:rFonts w:cs="Courier New"/>
    </w:rPr>
  </w:style>
  <w:style w:type="character" w:customStyle="1" w:styleId="ListLabel158">
    <w:name w:val="ListLabel 158"/>
    <w:qFormat/>
    <w:rsid w:val="00866199"/>
    <w:rPr>
      <w:rFonts w:ascii="Georgia" w:hAnsi="Georgia" w:cs="Wingdings"/>
      <w:b/>
      <w:sz w:val="24"/>
    </w:rPr>
  </w:style>
  <w:style w:type="character" w:customStyle="1" w:styleId="ListLabel159">
    <w:name w:val="ListLabel 15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160">
    <w:name w:val="ListLabel 160"/>
    <w:qFormat/>
    <w:rsid w:val="00866199"/>
    <w:rPr>
      <w:rFonts w:ascii="Georgia" w:hAnsi="Georgia"/>
      <w:b/>
      <w:i w:val="0"/>
      <w:sz w:val="24"/>
    </w:rPr>
  </w:style>
  <w:style w:type="character" w:customStyle="1" w:styleId="ListLabel161">
    <w:name w:val="ListLabel 161"/>
    <w:qFormat/>
    <w:rsid w:val="00866199"/>
    <w:rPr>
      <w:rFonts w:ascii="Calibri" w:hAnsi="Calibri" w:cs="Arial"/>
    </w:rPr>
  </w:style>
  <w:style w:type="character" w:customStyle="1" w:styleId="ListLabel162">
    <w:name w:val="ListLabel 162"/>
    <w:qFormat/>
    <w:rsid w:val="00866199"/>
    <w:rPr>
      <w:rFonts w:ascii="Calibri" w:hAnsi="Calibri"/>
      <w:b/>
      <w:sz w:val="24"/>
      <w:szCs w:val="24"/>
    </w:rPr>
  </w:style>
  <w:style w:type="character" w:customStyle="1" w:styleId="ListLabel163">
    <w:name w:val="ListLabel 163"/>
    <w:qFormat/>
    <w:rsid w:val="00866199"/>
    <w:rPr>
      <w:rFonts w:ascii="Calibri" w:hAnsi="Calibri"/>
      <w:sz w:val="24"/>
      <w:szCs w:val="24"/>
    </w:rPr>
  </w:style>
  <w:style w:type="character" w:customStyle="1" w:styleId="ListLabel164">
    <w:name w:val="ListLabel 164"/>
    <w:qFormat/>
    <w:rsid w:val="00866199"/>
    <w:rPr>
      <w:rFonts w:ascii="Calibri" w:hAnsi="Calibri"/>
      <w:b/>
    </w:rPr>
  </w:style>
  <w:style w:type="character" w:customStyle="1" w:styleId="ListLabel165">
    <w:name w:val="ListLabel 165"/>
    <w:qFormat/>
    <w:rsid w:val="00866199"/>
    <w:rPr>
      <w:rFonts w:ascii="Georgia" w:hAnsi="Georgia"/>
      <w:b/>
      <w:sz w:val="24"/>
    </w:rPr>
  </w:style>
  <w:style w:type="character" w:customStyle="1" w:styleId="ListLabel166">
    <w:name w:val="ListLabel 166"/>
    <w:qFormat/>
    <w:rsid w:val="00866199"/>
    <w:rPr>
      <w:rFonts w:ascii="Georgia" w:hAnsi="Georgia" w:cs="Symbol"/>
      <w:sz w:val="24"/>
    </w:rPr>
  </w:style>
  <w:style w:type="character" w:customStyle="1" w:styleId="ListLabel167">
    <w:name w:val="ListLabel 167"/>
    <w:qFormat/>
    <w:rsid w:val="00866199"/>
    <w:rPr>
      <w:rFonts w:cs="Courier New"/>
    </w:rPr>
  </w:style>
  <w:style w:type="character" w:customStyle="1" w:styleId="ListLabel168">
    <w:name w:val="ListLabel 168"/>
    <w:qFormat/>
    <w:rsid w:val="00866199"/>
    <w:rPr>
      <w:rFonts w:ascii="Georgia" w:hAnsi="Georgia" w:cs="Wingdings"/>
      <w:b/>
      <w:sz w:val="24"/>
    </w:rPr>
  </w:style>
  <w:style w:type="character" w:customStyle="1" w:styleId="ListLabel169">
    <w:name w:val="ListLabel 16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170">
    <w:name w:val="ListLabel 170"/>
    <w:qFormat/>
    <w:rsid w:val="00866199"/>
    <w:rPr>
      <w:rFonts w:ascii="Georgia" w:hAnsi="Georgia"/>
      <w:b/>
      <w:i w:val="0"/>
      <w:sz w:val="24"/>
    </w:rPr>
  </w:style>
  <w:style w:type="character" w:customStyle="1" w:styleId="ListLabel171">
    <w:name w:val="ListLabel 171"/>
    <w:qFormat/>
    <w:rsid w:val="00866199"/>
    <w:rPr>
      <w:rFonts w:ascii="Calibri" w:hAnsi="Calibri" w:cs="Arial"/>
    </w:rPr>
  </w:style>
  <w:style w:type="character" w:customStyle="1" w:styleId="ListLabel172">
    <w:name w:val="ListLabel 172"/>
    <w:qFormat/>
    <w:rsid w:val="00866199"/>
    <w:rPr>
      <w:rFonts w:ascii="Calibri" w:hAnsi="Calibri"/>
      <w:b/>
      <w:sz w:val="24"/>
      <w:szCs w:val="24"/>
    </w:rPr>
  </w:style>
  <w:style w:type="character" w:customStyle="1" w:styleId="ListLabel173">
    <w:name w:val="ListLabel 173"/>
    <w:qFormat/>
    <w:rsid w:val="00866199"/>
    <w:rPr>
      <w:rFonts w:ascii="Calibri" w:hAnsi="Calibri"/>
      <w:sz w:val="24"/>
      <w:szCs w:val="24"/>
    </w:rPr>
  </w:style>
  <w:style w:type="character" w:customStyle="1" w:styleId="ListLabel174">
    <w:name w:val="ListLabel 174"/>
    <w:qFormat/>
    <w:rsid w:val="00866199"/>
    <w:rPr>
      <w:rFonts w:ascii="Calibri" w:hAnsi="Calibri"/>
      <w:b/>
    </w:rPr>
  </w:style>
  <w:style w:type="character" w:customStyle="1" w:styleId="ListLabel175">
    <w:name w:val="ListLabel 175"/>
    <w:qFormat/>
    <w:rsid w:val="00866199"/>
    <w:rPr>
      <w:rFonts w:ascii="Georgia" w:hAnsi="Georgia"/>
      <w:b/>
      <w:sz w:val="24"/>
    </w:rPr>
  </w:style>
  <w:style w:type="character" w:customStyle="1" w:styleId="ListLabel176">
    <w:name w:val="ListLabel 176"/>
    <w:qFormat/>
    <w:rsid w:val="00866199"/>
    <w:rPr>
      <w:rFonts w:ascii="Georgia" w:hAnsi="Georgia" w:cs="Symbol"/>
      <w:sz w:val="24"/>
    </w:rPr>
  </w:style>
  <w:style w:type="character" w:customStyle="1" w:styleId="ListLabel177">
    <w:name w:val="ListLabel 177"/>
    <w:qFormat/>
    <w:rsid w:val="00866199"/>
    <w:rPr>
      <w:rFonts w:cs="Courier New"/>
    </w:rPr>
  </w:style>
  <w:style w:type="character" w:customStyle="1" w:styleId="ListLabel178">
    <w:name w:val="ListLabel 178"/>
    <w:qFormat/>
    <w:rsid w:val="00866199"/>
    <w:rPr>
      <w:rFonts w:ascii="Georgia" w:hAnsi="Georgia" w:cs="Wingdings"/>
      <w:b/>
      <w:sz w:val="24"/>
    </w:rPr>
  </w:style>
  <w:style w:type="character" w:customStyle="1" w:styleId="ListLabel179">
    <w:name w:val="ListLabel 17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180">
    <w:name w:val="ListLabel 180"/>
    <w:qFormat/>
    <w:rsid w:val="00866199"/>
    <w:rPr>
      <w:rFonts w:ascii="Georgia" w:hAnsi="Georgia"/>
      <w:b/>
      <w:i w:val="0"/>
      <w:sz w:val="24"/>
    </w:rPr>
  </w:style>
  <w:style w:type="character" w:customStyle="1" w:styleId="ListLabel181">
    <w:name w:val="ListLabel 181"/>
    <w:qFormat/>
    <w:rsid w:val="00866199"/>
    <w:rPr>
      <w:rFonts w:ascii="Calibri" w:hAnsi="Calibri" w:cs="Arial"/>
    </w:rPr>
  </w:style>
  <w:style w:type="character" w:customStyle="1" w:styleId="ListLabel182">
    <w:name w:val="ListLabel 182"/>
    <w:qFormat/>
    <w:rsid w:val="00866199"/>
    <w:rPr>
      <w:rFonts w:ascii="Calibri" w:hAnsi="Calibri"/>
      <w:b/>
      <w:sz w:val="24"/>
      <w:szCs w:val="24"/>
    </w:rPr>
  </w:style>
  <w:style w:type="character" w:customStyle="1" w:styleId="ListLabel183">
    <w:name w:val="ListLabel 183"/>
    <w:qFormat/>
    <w:rsid w:val="00866199"/>
    <w:rPr>
      <w:rFonts w:ascii="Calibri" w:hAnsi="Calibri"/>
      <w:sz w:val="24"/>
      <w:szCs w:val="24"/>
    </w:rPr>
  </w:style>
  <w:style w:type="character" w:customStyle="1" w:styleId="ListLabel184">
    <w:name w:val="ListLabel 184"/>
    <w:qFormat/>
    <w:rsid w:val="00866199"/>
    <w:rPr>
      <w:rFonts w:ascii="Calibri" w:hAnsi="Calibri"/>
      <w:b/>
    </w:rPr>
  </w:style>
  <w:style w:type="character" w:customStyle="1" w:styleId="ListLabel185">
    <w:name w:val="ListLabel 185"/>
    <w:qFormat/>
    <w:rsid w:val="00866199"/>
    <w:rPr>
      <w:rFonts w:ascii="Georgia" w:hAnsi="Georgia"/>
      <w:b/>
      <w:sz w:val="24"/>
    </w:rPr>
  </w:style>
  <w:style w:type="character" w:customStyle="1" w:styleId="ListLabel186">
    <w:name w:val="ListLabel 186"/>
    <w:qFormat/>
    <w:rsid w:val="00866199"/>
    <w:rPr>
      <w:rFonts w:ascii="Georgia" w:hAnsi="Georgia" w:cs="Symbol"/>
      <w:sz w:val="24"/>
    </w:rPr>
  </w:style>
  <w:style w:type="character" w:customStyle="1" w:styleId="ListLabel187">
    <w:name w:val="ListLabel 187"/>
    <w:qFormat/>
    <w:rsid w:val="00866199"/>
    <w:rPr>
      <w:rFonts w:cs="Courier New"/>
    </w:rPr>
  </w:style>
  <w:style w:type="character" w:customStyle="1" w:styleId="ListLabel188">
    <w:name w:val="ListLabel 188"/>
    <w:qFormat/>
    <w:rsid w:val="00866199"/>
    <w:rPr>
      <w:rFonts w:ascii="Georgia" w:hAnsi="Georgia" w:cs="Wingdings"/>
      <w:b/>
      <w:sz w:val="24"/>
    </w:rPr>
  </w:style>
  <w:style w:type="character" w:customStyle="1" w:styleId="ListLabel189">
    <w:name w:val="ListLabel 18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190">
    <w:name w:val="ListLabel 190"/>
    <w:qFormat/>
    <w:rsid w:val="00866199"/>
    <w:rPr>
      <w:rFonts w:ascii="Georgia" w:hAnsi="Georgia"/>
      <w:b/>
      <w:i w:val="0"/>
      <w:sz w:val="24"/>
    </w:rPr>
  </w:style>
  <w:style w:type="character" w:customStyle="1" w:styleId="ListLabel191">
    <w:name w:val="ListLabel 191"/>
    <w:qFormat/>
    <w:rsid w:val="00866199"/>
    <w:rPr>
      <w:rFonts w:ascii="Calibri" w:hAnsi="Calibri" w:cs="Arial"/>
    </w:rPr>
  </w:style>
  <w:style w:type="character" w:customStyle="1" w:styleId="ListLabel192">
    <w:name w:val="ListLabel 192"/>
    <w:qFormat/>
    <w:rsid w:val="00866199"/>
    <w:rPr>
      <w:rFonts w:ascii="Calibri" w:hAnsi="Calibri"/>
      <w:b/>
      <w:sz w:val="24"/>
      <w:szCs w:val="24"/>
    </w:rPr>
  </w:style>
  <w:style w:type="character" w:customStyle="1" w:styleId="ListLabel193">
    <w:name w:val="ListLabel 193"/>
    <w:qFormat/>
    <w:rsid w:val="00866199"/>
    <w:rPr>
      <w:rFonts w:ascii="Calibri" w:hAnsi="Calibri"/>
      <w:sz w:val="24"/>
      <w:szCs w:val="24"/>
    </w:rPr>
  </w:style>
  <w:style w:type="character" w:customStyle="1" w:styleId="ListLabel194">
    <w:name w:val="ListLabel 194"/>
    <w:qFormat/>
    <w:rsid w:val="00866199"/>
    <w:rPr>
      <w:rFonts w:ascii="Calibri" w:hAnsi="Calibri"/>
      <w:b/>
    </w:rPr>
  </w:style>
  <w:style w:type="character" w:customStyle="1" w:styleId="ListLabel195">
    <w:name w:val="ListLabel 195"/>
    <w:qFormat/>
    <w:rsid w:val="00866199"/>
    <w:rPr>
      <w:rFonts w:ascii="Georgia" w:hAnsi="Georgia"/>
      <w:b/>
      <w:sz w:val="24"/>
    </w:rPr>
  </w:style>
  <w:style w:type="character" w:customStyle="1" w:styleId="ListLabel196">
    <w:name w:val="ListLabel 196"/>
    <w:qFormat/>
    <w:rsid w:val="00866199"/>
    <w:rPr>
      <w:rFonts w:ascii="Georgia" w:hAnsi="Georgia" w:cs="Symbol"/>
      <w:sz w:val="24"/>
    </w:rPr>
  </w:style>
  <w:style w:type="character" w:customStyle="1" w:styleId="ListLabel197">
    <w:name w:val="ListLabel 197"/>
    <w:qFormat/>
    <w:rsid w:val="00866199"/>
    <w:rPr>
      <w:rFonts w:cs="Courier New"/>
    </w:rPr>
  </w:style>
  <w:style w:type="character" w:customStyle="1" w:styleId="ListLabel198">
    <w:name w:val="ListLabel 198"/>
    <w:qFormat/>
    <w:rsid w:val="00866199"/>
    <w:rPr>
      <w:rFonts w:ascii="Georgia" w:hAnsi="Georgia" w:cs="Wingdings"/>
      <w:b/>
      <w:sz w:val="24"/>
    </w:rPr>
  </w:style>
  <w:style w:type="character" w:customStyle="1" w:styleId="ListLabel199">
    <w:name w:val="ListLabel 19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200">
    <w:name w:val="ListLabel 200"/>
    <w:qFormat/>
    <w:rsid w:val="00866199"/>
    <w:rPr>
      <w:rFonts w:ascii="Georgia" w:hAnsi="Georgia"/>
      <w:b/>
      <w:i w:val="0"/>
      <w:sz w:val="24"/>
    </w:rPr>
  </w:style>
  <w:style w:type="character" w:customStyle="1" w:styleId="ListLabel201">
    <w:name w:val="ListLabel 201"/>
    <w:qFormat/>
    <w:rsid w:val="00866199"/>
    <w:rPr>
      <w:rFonts w:ascii="Calibri" w:hAnsi="Calibri" w:cs="Arial"/>
    </w:rPr>
  </w:style>
  <w:style w:type="character" w:customStyle="1" w:styleId="ListLabel202">
    <w:name w:val="ListLabel 202"/>
    <w:qFormat/>
    <w:rsid w:val="00866199"/>
    <w:rPr>
      <w:rFonts w:ascii="Calibri" w:hAnsi="Calibri"/>
      <w:b/>
      <w:sz w:val="24"/>
      <w:szCs w:val="24"/>
    </w:rPr>
  </w:style>
  <w:style w:type="character" w:customStyle="1" w:styleId="ListLabel203">
    <w:name w:val="ListLabel 203"/>
    <w:qFormat/>
    <w:rsid w:val="00866199"/>
    <w:rPr>
      <w:rFonts w:ascii="Calibri" w:hAnsi="Calibri"/>
      <w:sz w:val="24"/>
      <w:szCs w:val="24"/>
    </w:rPr>
  </w:style>
  <w:style w:type="character" w:customStyle="1" w:styleId="ListLabel204">
    <w:name w:val="ListLabel 204"/>
    <w:qFormat/>
    <w:rsid w:val="00866199"/>
    <w:rPr>
      <w:rFonts w:ascii="Calibri" w:hAnsi="Calibri"/>
      <w:b/>
    </w:rPr>
  </w:style>
  <w:style w:type="character" w:customStyle="1" w:styleId="ListLabel205">
    <w:name w:val="ListLabel 205"/>
    <w:qFormat/>
    <w:rsid w:val="00866199"/>
    <w:rPr>
      <w:rFonts w:ascii="Calibri" w:hAnsi="Calibri"/>
      <w:b/>
      <w:sz w:val="24"/>
    </w:rPr>
  </w:style>
  <w:style w:type="character" w:customStyle="1" w:styleId="ListLabel206">
    <w:name w:val="ListLabel 206"/>
    <w:qFormat/>
    <w:rsid w:val="00866199"/>
    <w:rPr>
      <w:rFonts w:ascii="Calibri" w:hAnsi="Calibri" w:cs="Symbol"/>
      <w:sz w:val="24"/>
    </w:rPr>
  </w:style>
  <w:style w:type="character" w:customStyle="1" w:styleId="ListLabel207">
    <w:name w:val="ListLabel 207"/>
    <w:qFormat/>
    <w:rsid w:val="00866199"/>
    <w:rPr>
      <w:rFonts w:cs="Courier New"/>
    </w:rPr>
  </w:style>
  <w:style w:type="character" w:customStyle="1" w:styleId="ListLabel208">
    <w:name w:val="ListLabel 208"/>
    <w:qFormat/>
    <w:rsid w:val="00866199"/>
    <w:rPr>
      <w:rFonts w:ascii="Calibri" w:hAnsi="Calibri" w:cs="Wingdings"/>
      <w:b/>
      <w:sz w:val="24"/>
    </w:rPr>
  </w:style>
  <w:style w:type="character" w:customStyle="1" w:styleId="ListLabel209">
    <w:name w:val="ListLabel 209"/>
    <w:qFormat/>
    <w:rsid w:val="00866199"/>
    <w:rPr>
      <w:rFonts w:ascii="Calibri" w:hAnsi="Calibri"/>
      <w:b/>
      <w:bCs w:val="0"/>
      <w:i w:val="0"/>
      <w:iCs w:val="0"/>
      <w:caps w:val="0"/>
      <w:smallCaps w:val="0"/>
      <w:strike w:val="0"/>
      <w:dstrike w:val="0"/>
      <w:spacing w:val="0"/>
      <w:w w:val="100"/>
      <w:sz w:val="24"/>
      <w:szCs w:val="24"/>
      <w:u w:val="none"/>
    </w:rPr>
  </w:style>
  <w:style w:type="character" w:customStyle="1" w:styleId="ListLabel210">
    <w:name w:val="ListLabel 210"/>
    <w:qFormat/>
    <w:rsid w:val="00866199"/>
    <w:rPr>
      <w:rFonts w:ascii="Calibri" w:hAnsi="Calibri"/>
      <w:b/>
      <w:i w:val="0"/>
      <w:sz w:val="24"/>
    </w:rPr>
  </w:style>
  <w:style w:type="character" w:customStyle="1" w:styleId="ListLabel211">
    <w:name w:val="ListLabel 211"/>
    <w:qFormat/>
    <w:rsid w:val="00866199"/>
    <w:rPr>
      <w:rFonts w:ascii="Calibri" w:hAnsi="Calibri" w:cs="Arial"/>
      <w:sz w:val="24"/>
    </w:rPr>
  </w:style>
  <w:style w:type="character" w:customStyle="1" w:styleId="ListLabel212">
    <w:name w:val="ListLabel 212"/>
    <w:qFormat/>
    <w:rsid w:val="00866199"/>
    <w:rPr>
      <w:rFonts w:ascii="Calibri" w:hAnsi="Calibri"/>
      <w:b/>
      <w:sz w:val="24"/>
      <w:szCs w:val="24"/>
    </w:rPr>
  </w:style>
  <w:style w:type="character" w:customStyle="1" w:styleId="ListLabel213">
    <w:name w:val="ListLabel 213"/>
    <w:qFormat/>
    <w:rsid w:val="00866199"/>
    <w:rPr>
      <w:rFonts w:ascii="Calibri" w:hAnsi="Calibri"/>
      <w:sz w:val="24"/>
      <w:szCs w:val="24"/>
    </w:rPr>
  </w:style>
  <w:style w:type="character" w:customStyle="1" w:styleId="ListLabel214">
    <w:name w:val="ListLabel 214"/>
    <w:qFormat/>
    <w:rsid w:val="00866199"/>
    <w:rPr>
      <w:b/>
    </w:rPr>
  </w:style>
  <w:style w:type="paragraph" w:customStyle="1" w:styleId="Balk">
    <w:name w:val="Başlık"/>
    <w:basedOn w:val="Normal"/>
    <w:next w:val="MetinGvdesi"/>
    <w:qFormat/>
    <w:rsid w:val="00866199"/>
    <w:pPr>
      <w:keepNext/>
      <w:spacing w:before="240" w:after="120"/>
    </w:pPr>
    <w:rPr>
      <w:rFonts w:ascii="Arial" w:eastAsia="Microsoft YaHei" w:hAnsi="Arial" w:cs="Mangal"/>
      <w:sz w:val="28"/>
      <w:szCs w:val="28"/>
    </w:rPr>
  </w:style>
  <w:style w:type="paragraph" w:customStyle="1" w:styleId="MetinGvdesi">
    <w:name w:val="Metin Gövdesi"/>
    <w:basedOn w:val="Normal"/>
    <w:rsid w:val="00866199"/>
    <w:pPr>
      <w:spacing w:after="140" w:line="288" w:lineRule="auto"/>
    </w:pPr>
  </w:style>
  <w:style w:type="paragraph" w:styleId="List">
    <w:name w:val="List"/>
    <w:basedOn w:val="MetinGvdesi"/>
    <w:rsid w:val="00866199"/>
    <w:rPr>
      <w:rFonts w:ascii="Times New Roman" w:hAnsi="Times New Roman" w:cs="Mangal"/>
    </w:rPr>
  </w:style>
  <w:style w:type="paragraph" w:styleId="Caption">
    <w:name w:val="caption"/>
    <w:basedOn w:val="Normal"/>
    <w:rsid w:val="00866199"/>
    <w:pPr>
      <w:suppressLineNumbers/>
      <w:spacing w:before="120" w:after="120"/>
    </w:pPr>
    <w:rPr>
      <w:rFonts w:ascii="Times New Roman" w:hAnsi="Times New Roman" w:cs="Mangal"/>
      <w:i/>
      <w:iCs/>
      <w:sz w:val="20"/>
      <w:szCs w:val="24"/>
    </w:rPr>
  </w:style>
  <w:style w:type="paragraph" w:customStyle="1" w:styleId="Dizin">
    <w:name w:val="Dizin"/>
    <w:basedOn w:val="Normal"/>
    <w:qFormat/>
    <w:rsid w:val="00866199"/>
    <w:pPr>
      <w:suppressLineNumbers/>
    </w:pPr>
    <w:rPr>
      <w:rFonts w:ascii="Times New Roman" w:hAnsi="Times New Roman" w:cs="Mangal"/>
    </w:rPr>
  </w:style>
  <w:style w:type="paragraph" w:styleId="NoSpacing">
    <w:name w:val="No Spacing"/>
    <w:link w:val="NoSpacingChar"/>
    <w:uiPriority w:val="1"/>
    <w:qFormat/>
    <w:rsid w:val="005B0911"/>
    <w:pPr>
      <w:suppressAutoHyphens/>
      <w:spacing w:line="240" w:lineRule="auto"/>
    </w:pPr>
    <w:rPr>
      <w:rFonts w:eastAsia="Calibri" w:cs="Times New Roman"/>
      <w:color w:val="00000A"/>
      <w:sz w:val="22"/>
      <w:lang w:eastAsia="en-US"/>
    </w:rPr>
  </w:style>
  <w:style w:type="paragraph" w:styleId="ListParagraph">
    <w:name w:val="List Paragraph"/>
    <w:basedOn w:val="Normal"/>
    <w:uiPriority w:val="34"/>
    <w:qFormat/>
    <w:rsid w:val="005B0911"/>
    <w:pPr>
      <w:spacing w:after="160" w:line="259" w:lineRule="auto"/>
      <w:ind w:left="720"/>
      <w:contextualSpacing/>
    </w:pPr>
    <w:rPr>
      <w:rFonts w:ascii="Calibri" w:eastAsia="Calibri" w:hAnsi="Calibri" w:cs="Times New Roman"/>
      <w:lang w:eastAsia="en-US"/>
    </w:rPr>
  </w:style>
  <w:style w:type="paragraph" w:customStyle="1" w:styleId="AralfdkYok">
    <w:name w:val="Aralıfdk Yok"/>
    <w:uiPriority w:val="99"/>
    <w:qFormat/>
    <w:rsid w:val="005B0911"/>
    <w:pPr>
      <w:suppressAutoHyphens/>
      <w:spacing w:line="240" w:lineRule="auto"/>
    </w:pPr>
    <w:rPr>
      <w:rFonts w:eastAsia="Times New Roman" w:cs="Calibri"/>
      <w:color w:val="00000A"/>
      <w:sz w:val="22"/>
      <w:lang w:eastAsia="zh-CN"/>
    </w:rPr>
  </w:style>
  <w:style w:type="paragraph" w:customStyle="1" w:styleId="GvdeMetni4">
    <w:name w:val="Gövde Metni4"/>
    <w:basedOn w:val="Normal"/>
    <w:link w:val="Bodytext"/>
    <w:qFormat/>
    <w:rsid w:val="005B0911"/>
    <w:pPr>
      <w:widowControl w:val="0"/>
      <w:shd w:val="clear" w:color="auto" w:fill="FFFFFF"/>
      <w:spacing w:after="0" w:line="398" w:lineRule="exact"/>
      <w:ind w:hanging="1940"/>
      <w:jc w:val="both"/>
    </w:pPr>
    <w:rPr>
      <w:rFonts w:ascii="Times New Roman" w:eastAsia="Times New Roman" w:hAnsi="Times New Roman" w:cs="Times New Roman"/>
      <w:sz w:val="21"/>
      <w:szCs w:val="21"/>
    </w:rPr>
  </w:style>
  <w:style w:type="paragraph" w:customStyle="1" w:styleId="Picturecaption0">
    <w:name w:val="Picture caption"/>
    <w:basedOn w:val="Normal"/>
    <w:link w:val="Picturecaption"/>
    <w:qFormat/>
    <w:rsid w:val="005B0911"/>
    <w:pPr>
      <w:widowControl w:val="0"/>
      <w:shd w:val="clear" w:color="auto" w:fill="FFFFFF"/>
      <w:spacing w:after="0" w:line="408" w:lineRule="exact"/>
    </w:pPr>
    <w:rPr>
      <w:rFonts w:ascii="Times New Roman" w:eastAsia="Times New Roman" w:hAnsi="Times New Roman" w:cs="Times New Roman"/>
      <w:sz w:val="21"/>
      <w:szCs w:val="21"/>
    </w:rPr>
  </w:style>
  <w:style w:type="paragraph" w:customStyle="1" w:styleId="Bodytext180">
    <w:name w:val="Body text (18)"/>
    <w:basedOn w:val="Normal"/>
    <w:link w:val="Bodytext18"/>
    <w:qFormat/>
    <w:rsid w:val="005B0911"/>
    <w:pPr>
      <w:widowControl w:val="0"/>
      <w:shd w:val="clear" w:color="auto" w:fill="FFFFFF"/>
      <w:spacing w:before="60" w:after="240" w:line="240" w:lineRule="auto"/>
      <w:ind w:firstLine="680"/>
      <w:jc w:val="both"/>
    </w:pPr>
    <w:rPr>
      <w:rFonts w:ascii="Times New Roman" w:eastAsia="Times New Roman" w:hAnsi="Times New Roman" w:cs="Times New Roman"/>
      <w:b/>
      <w:bCs/>
      <w:sz w:val="21"/>
      <w:szCs w:val="21"/>
    </w:rPr>
  </w:style>
  <w:style w:type="paragraph" w:customStyle="1" w:styleId="GvdeMetni5">
    <w:name w:val="Gövde Metni5"/>
    <w:basedOn w:val="Normal"/>
    <w:qFormat/>
    <w:rsid w:val="005B0911"/>
    <w:pPr>
      <w:widowControl w:val="0"/>
      <w:shd w:val="clear" w:color="auto" w:fill="FFFFFF"/>
      <w:spacing w:after="0" w:line="394" w:lineRule="exact"/>
      <w:ind w:hanging="360"/>
      <w:jc w:val="both"/>
    </w:pPr>
    <w:rPr>
      <w:rFonts w:ascii="Times New Roman" w:eastAsia="Times New Roman" w:hAnsi="Times New Roman" w:cs="Times New Roman"/>
      <w:sz w:val="21"/>
      <w:szCs w:val="21"/>
      <w:lang w:eastAsia="en-US"/>
    </w:rPr>
  </w:style>
  <w:style w:type="paragraph" w:customStyle="1" w:styleId="Bodytext80">
    <w:name w:val="Body text (8)"/>
    <w:basedOn w:val="Normal"/>
    <w:link w:val="Bodytext8"/>
    <w:qFormat/>
    <w:rsid w:val="005B0911"/>
    <w:pPr>
      <w:widowControl w:val="0"/>
      <w:shd w:val="clear" w:color="auto" w:fill="FFFFFF"/>
      <w:spacing w:after="0" w:line="240" w:lineRule="auto"/>
      <w:ind w:hanging="1820"/>
    </w:pPr>
    <w:rPr>
      <w:rFonts w:ascii="Times New Roman" w:eastAsia="Times New Roman" w:hAnsi="Times New Roman" w:cs="Times New Roman"/>
      <w:b/>
      <w:bCs/>
      <w:i/>
      <w:iCs/>
      <w:sz w:val="21"/>
      <w:szCs w:val="21"/>
    </w:rPr>
  </w:style>
  <w:style w:type="paragraph" w:customStyle="1" w:styleId="Tablecaption20">
    <w:name w:val="Table caption (2)"/>
    <w:basedOn w:val="Normal"/>
    <w:link w:val="Tablecaption2"/>
    <w:qFormat/>
    <w:rsid w:val="005B0911"/>
    <w:pPr>
      <w:widowControl w:val="0"/>
      <w:shd w:val="clear" w:color="auto" w:fill="FFFFFF"/>
      <w:spacing w:after="0" w:line="240" w:lineRule="auto"/>
    </w:pPr>
    <w:rPr>
      <w:rFonts w:ascii="Times New Roman" w:eastAsia="Times New Roman" w:hAnsi="Times New Roman" w:cs="Times New Roman"/>
      <w:sz w:val="21"/>
      <w:szCs w:val="21"/>
    </w:rPr>
  </w:style>
  <w:style w:type="paragraph" w:customStyle="1" w:styleId="Bodytext130">
    <w:name w:val="Body text (13)"/>
    <w:basedOn w:val="Normal"/>
    <w:link w:val="Bodytext13"/>
    <w:qFormat/>
    <w:rsid w:val="005B0911"/>
    <w:pPr>
      <w:widowControl w:val="0"/>
      <w:shd w:val="clear" w:color="auto" w:fill="FFFFFF"/>
      <w:spacing w:after="0" w:line="240" w:lineRule="auto"/>
    </w:pPr>
    <w:rPr>
      <w:rFonts w:ascii="Corbel" w:eastAsia="Corbel" w:hAnsi="Corbel" w:cs="Corbel"/>
      <w:i/>
      <w:iCs/>
      <w:sz w:val="20"/>
      <w:szCs w:val="20"/>
    </w:rPr>
  </w:style>
  <w:style w:type="paragraph" w:customStyle="1" w:styleId="ereveerii">
    <w:name w:val="Çerçeve İçeriği"/>
    <w:basedOn w:val="Normal"/>
    <w:qFormat/>
    <w:rsid w:val="00866199"/>
  </w:style>
  <w:style w:type="paragraph" w:customStyle="1" w:styleId="Alnt">
    <w:name w:val="Alıntı"/>
    <w:basedOn w:val="Normal"/>
    <w:qFormat/>
    <w:rsid w:val="00866199"/>
  </w:style>
  <w:style w:type="paragraph" w:customStyle="1" w:styleId="BelgeBal">
    <w:name w:val="Belge Başlığı"/>
    <w:basedOn w:val="Balk"/>
    <w:rsid w:val="00866199"/>
  </w:style>
  <w:style w:type="paragraph" w:customStyle="1" w:styleId="Altbalk">
    <w:name w:val="Alt başlık"/>
    <w:basedOn w:val="Balk"/>
    <w:rsid w:val="00866199"/>
  </w:style>
  <w:style w:type="paragraph" w:styleId="NormalWeb">
    <w:name w:val="Normal (Web)"/>
    <w:basedOn w:val="Normal"/>
    <w:qFormat/>
    <w:rsid w:val="00866199"/>
    <w:pPr>
      <w:spacing w:before="280" w:after="280"/>
    </w:pPr>
    <w:rPr>
      <w:color w:val="000000"/>
    </w:rPr>
  </w:style>
  <w:style w:type="paragraph" w:customStyle="1" w:styleId="stbilgi">
    <w:name w:val="Üst bilgi"/>
    <w:basedOn w:val="Normal"/>
    <w:rsid w:val="00866199"/>
    <w:pPr>
      <w:tabs>
        <w:tab w:val="center" w:pos="4536"/>
        <w:tab w:val="right" w:pos="9072"/>
      </w:tabs>
    </w:pPr>
  </w:style>
  <w:style w:type="numbering" w:customStyle="1" w:styleId="WW8Num1">
    <w:name w:val="WW8Num1"/>
    <w:rsid w:val="00866199"/>
  </w:style>
  <w:style w:type="numbering" w:customStyle="1" w:styleId="WW8Num18">
    <w:name w:val="WW8Num18"/>
    <w:rsid w:val="00866199"/>
  </w:style>
  <w:style w:type="numbering" w:customStyle="1" w:styleId="WW8Num2">
    <w:name w:val="WW8Num2"/>
    <w:rsid w:val="00866199"/>
  </w:style>
  <w:style w:type="numbering" w:customStyle="1" w:styleId="WW8Num6">
    <w:name w:val="WW8Num6"/>
    <w:rsid w:val="00866199"/>
  </w:style>
  <w:style w:type="numbering" w:customStyle="1" w:styleId="WW8Num11">
    <w:name w:val="WW8Num11"/>
    <w:rsid w:val="00866199"/>
  </w:style>
  <w:style w:type="numbering" w:customStyle="1" w:styleId="WW8Num10">
    <w:name w:val="WW8Num10"/>
    <w:rsid w:val="00866199"/>
  </w:style>
  <w:style w:type="numbering" w:customStyle="1" w:styleId="WW8Num12">
    <w:name w:val="WW8Num12"/>
    <w:rsid w:val="00866199"/>
  </w:style>
  <w:style w:type="numbering" w:customStyle="1" w:styleId="WW8Num9">
    <w:name w:val="WW8Num9"/>
    <w:rsid w:val="00866199"/>
  </w:style>
  <w:style w:type="numbering" w:customStyle="1" w:styleId="WW8Num8">
    <w:name w:val="WW8Num8"/>
    <w:rsid w:val="00866199"/>
  </w:style>
  <w:style w:type="numbering" w:customStyle="1" w:styleId="WW8Num4">
    <w:name w:val="WW8Num4"/>
    <w:rsid w:val="00866199"/>
  </w:style>
  <w:style w:type="numbering" w:customStyle="1" w:styleId="WW8Num3">
    <w:name w:val="WW8Num3"/>
    <w:rsid w:val="00866199"/>
  </w:style>
  <w:style w:type="numbering" w:customStyle="1" w:styleId="WW8Num5">
    <w:name w:val="WW8Num5"/>
    <w:rsid w:val="008661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ooxWord://word/media/image6.png" TargetMode="External"/><Relationship Id="rId3" Type="http://schemas.microsoft.com/office/2007/relationships/stylesWithEffects" Target="stylesWithEffects.xml"/><Relationship Id="rId7" Type="http://schemas.openxmlformats.org/officeDocument/2006/relationships/image" Target="ooxWord://word/media/image4.jpe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ooxWord://word/media/image2.png"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herkul.org/" TargetMode="External"/><Relationship Id="rId4" Type="http://schemas.openxmlformats.org/officeDocument/2006/relationships/settings" Target="settings.xml"/><Relationship Id="rId9" Type="http://schemas.openxmlformats.org/officeDocument/2006/relationships/image" Target="ooxWord://word/media/image8.png"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267</Pages>
  <Words>116754</Words>
  <Characters>665498</Characters>
  <Application>Microsoft Office Word</Application>
  <DocSecurity>0</DocSecurity>
  <Lines>5545</Lines>
  <Paragraphs>1561</Paragraphs>
  <ScaleCrop>false</ScaleCrop>
  <HeadingPairs>
    <vt:vector size="2" baseType="variant">
      <vt:variant>
        <vt:lpstr>Title</vt:lpstr>
      </vt:variant>
      <vt:variant>
        <vt:i4>1</vt:i4>
      </vt:variant>
    </vt:vector>
  </HeadingPairs>
  <TitlesOfParts>
    <vt:vector size="1" baseType="lpstr">
      <vt:lpstr/>
    </vt:vector>
  </TitlesOfParts>
  <Company>Adalet</Company>
  <LinksUpToDate>false</LinksUpToDate>
  <CharactersWithSpaces>780691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AB116520</dc:creator>
  <cp:lastModifiedBy>DELL</cp:lastModifiedBy>
  <cp:revision>2</cp:revision>
  <cp:lastPrinted>2016-06-06T09:22:00Z</cp:lastPrinted>
  <dcterms:created xsi:type="dcterms:W3CDTF">2016-06-14T15:24:00Z</dcterms:created>
  <dcterms:modified xsi:type="dcterms:W3CDTF">2016-06-14T15:24:00Z</dcterms:modified>
  <dc:language>tr-TR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Adalet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